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10F66" w14:textId="6B80F33E" w:rsidR="00C0382D" w:rsidRDefault="00936A17" w:rsidP="00173247">
      <w:r w:rsidRPr="00036C73">
        <w:rPr>
          <w:rFonts w:eastAsia="Calibri" w:cs="Angsana New"/>
          <w:noProof/>
          <w:szCs w:val="24"/>
          <w:lang w:val="lv-LV" w:eastAsia="lv-LV"/>
        </w:rPr>
        <mc:AlternateContent>
          <mc:Choice Requires="wps">
            <w:drawing>
              <wp:anchor distT="0" distB="0" distL="114300" distR="114300" simplePos="0" relativeHeight="251704342" behindDoc="0" locked="0" layoutInCell="1" allowOverlap="1" wp14:anchorId="76DFF7C0" wp14:editId="2A3EBB21">
                <wp:simplePos x="0" y="0"/>
                <wp:positionH relativeFrom="column">
                  <wp:posOffset>-904875</wp:posOffset>
                </wp:positionH>
                <wp:positionV relativeFrom="paragraph">
                  <wp:posOffset>8039100</wp:posOffset>
                </wp:positionV>
                <wp:extent cx="7553325" cy="1152525"/>
                <wp:effectExtent l="0" t="0" r="9525" b="9525"/>
                <wp:wrapNone/>
                <wp:docPr id="33" name="Text Box 33"/>
                <wp:cNvGraphicFramePr/>
                <a:graphic xmlns:a="http://schemas.openxmlformats.org/drawingml/2006/main">
                  <a:graphicData uri="http://schemas.microsoft.com/office/word/2010/wordprocessingShape">
                    <wps:wsp>
                      <wps:cNvSpPr txBox="1"/>
                      <wps:spPr>
                        <a:xfrm>
                          <a:off x="0" y="0"/>
                          <a:ext cx="7553325" cy="1152525"/>
                        </a:xfrm>
                        <a:prstGeom prst="rect">
                          <a:avLst/>
                        </a:prstGeom>
                        <a:solidFill>
                          <a:srgbClr val="548235"/>
                        </a:solidFill>
                        <a:ln w="6350">
                          <a:noFill/>
                        </a:ln>
                      </wps:spPr>
                      <wps:txbx>
                        <w:txbxContent>
                          <w:p w14:paraId="7409C3B7" w14:textId="77777777" w:rsidR="006371E0" w:rsidRPr="00A770CF" w:rsidRDefault="006371E0" w:rsidP="00036C73">
                            <w:pPr>
                              <w:widowControl w:val="0"/>
                              <w:autoSpaceDE w:val="0"/>
                              <w:autoSpaceDN w:val="0"/>
                              <w:spacing w:before="234" w:line="240" w:lineRule="auto"/>
                              <w:ind w:left="4675" w:right="4860"/>
                              <w:jc w:val="center"/>
                              <w:rPr>
                                <w:rFonts w:ascii="Noto Sans" w:eastAsia="Noto Sans" w:hAnsi="Noto Sans" w:cs="Noto Sans"/>
                                <w:kern w:val="0"/>
                                <w:sz w:val="32"/>
                                <w:szCs w:val="22"/>
                                <w:lang w:val="de-AT" w:eastAsia="en-US"/>
                              </w:rPr>
                            </w:pPr>
                            <w:r w:rsidRPr="00A770CF">
                              <w:rPr>
                                <w:rFonts w:ascii="Noto Sans" w:eastAsia="Noto Sans" w:hAnsi="Noto Sans" w:cs="Noto Sans"/>
                                <w:color w:val="FFFFFF"/>
                                <w:kern w:val="0"/>
                                <w:sz w:val="32"/>
                                <w:szCs w:val="22"/>
                                <w:lang w:val="de-AT" w:eastAsia="en-US"/>
                              </w:rPr>
                              <w:t>UPWOOD</w:t>
                            </w:r>
                          </w:p>
                          <w:p w14:paraId="472BDA90" w14:textId="771E85BA" w:rsidR="006371E0" w:rsidRPr="005D78CB" w:rsidRDefault="006371E0" w:rsidP="00036C73">
                            <w:pPr>
                              <w:rPr>
                                <w:lang w:val="de-AT"/>
                              </w:rPr>
                            </w:pPr>
                            <w:r>
                              <w:rPr>
                                <w:rFonts w:ascii="Noto Sans" w:eastAsia="Noto Sans" w:hAnsi="Noto Sans" w:cs="Noto Sans"/>
                                <w:i/>
                                <w:color w:val="FFFFFF"/>
                                <w:kern w:val="0"/>
                                <w:sz w:val="32"/>
                                <w:szCs w:val="32"/>
                                <w:lang w:val="de-AT" w:eastAsia="en-US"/>
                              </w:rPr>
                              <w:t>Qualifizierung von</w:t>
                            </w:r>
                            <w:r w:rsidRPr="00AA1414">
                              <w:rPr>
                                <w:rFonts w:ascii="Noto Sans" w:eastAsia="Noto Sans" w:hAnsi="Noto Sans" w:cs="Noto Sans"/>
                                <w:i/>
                                <w:color w:val="FFFFFF"/>
                                <w:kern w:val="0"/>
                                <w:sz w:val="32"/>
                                <w:szCs w:val="32"/>
                                <w:lang w:val="de-AT" w:eastAsia="en-US"/>
                              </w:rPr>
                              <w:t xml:space="preserve"> Bauarbeiter</w:t>
                            </w:r>
                            <w:r>
                              <w:rPr>
                                <w:rFonts w:ascii="Noto Sans" w:eastAsia="Noto Sans" w:hAnsi="Noto Sans" w:cs="Noto Sans"/>
                                <w:i/>
                                <w:color w:val="FFFFFF"/>
                                <w:kern w:val="0"/>
                                <w:sz w:val="32"/>
                                <w:szCs w:val="32"/>
                                <w:lang w:val="de-AT" w:eastAsia="en-US"/>
                              </w:rPr>
                              <w:t>n</w:t>
                            </w:r>
                            <w:r w:rsidRPr="00AA1414">
                              <w:rPr>
                                <w:rFonts w:ascii="Noto Sans" w:eastAsia="Noto Sans" w:hAnsi="Noto Sans" w:cs="Noto Sans"/>
                                <w:i/>
                                <w:color w:val="FFFFFF"/>
                                <w:kern w:val="0"/>
                                <w:sz w:val="32"/>
                                <w:szCs w:val="32"/>
                                <w:lang w:val="de-AT" w:eastAsia="en-US"/>
                              </w:rPr>
                              <w:t xml:space="preserve"> </w:t>
                            </w:r>
                            <w:r>
                              <w:rPr>
                                <w:rFonts w:ascii="Noto Sans" w:eastAsia="Noto Sans" w:hAnsi="Noto Sans" w:cs="Noto Sans"/>
                                <w:i/>
                                <w:color w:val="FFFFFF"/>
                                <w:kern w:val="0"/>
                                <w:sz w:val="32"/>
                                <w:szCs w:val="32"/>
                                <w:lang w:val="de-AT" w:eastAsia="en-US"/>
                              </w:rPr>
                              <w:t>für</w:t>
                            </w:r>
                            <w:r w:rsidRPr="00AA1414">
                              <w:rPr>
                                <w:rFonts w:ascii="Noto Sans" w:eastAsia="Noto Sans" w:hAnsi="Noto Sans" w:cs="Noto Sans"/>
                                <w:i/>
                                <w:color w:val="FFFFFF"/>
                                <w:kern w:val="0"/>
                                <w:sz w:val="32"/>
                                <w:szCs w:val="32"/>
                                <w:lang w:val="de-AT" w:eastAsia="en-US"/>
                              </w:rPr>
                              <w:t xml:space="preserve"> Holzbaumethoden energieeffiziente</w:t>
                            </w:r>
                            <w:r>
                              <w:rPr>
                                <w:rFonts w:ascii="Noto Sans" w:eastAsia="Noto Sans" w:hAnsi="Noto Sans" w:cs="Noto Sans"/>
                                <w:i/>
                                <w:color w:val="FFFFFF"/>
                                <w:kern w:val="0"/>
                                <w:sz w:val="32"/>
                                <w:szCs w:val="32"/>
                                <w:lang w:val="de-AT" w:eastAsia="en-US"/>
                              </w:rPr>
                              <w:t>r</w:t>
                            </w:r>
                            <w:r w:rsidRPr="00AA1414">
                              <w:rPr>
                                <w:rFonts w:ascii="Noto Sans" w:eastAsia="Noto Sans" w:hAnsi="Noto Sans" w:cs="Noto Sans"/>
                                <w:i/>
                                <w:color w:val="FFFFFF"/>
                                <w:kern w:val="0"/>
                                <w:sz w:val="32"/>
                                <w:szCs w:val="32"/>
                                <w:lang w:val="de-AT" w:eastAsia="en-US"/>
                              </w:rPr>
                              <w:t xml:space="preserve"> Gebäude</w:t>
                            </w:r>
                          </w:p>
                          <w:p w14:paraId="108A87B8" w14:textId="77777777" w:rsidR="006371E0" w:rsidRPr="00A770CF" w:rsidRDefault="006371E0" w:rsidP="00036C73">
                            <w:pPr>
                              <w:jc w:val="center"/>
                              <w:rPr>
                                <w:rFonts w:ascii="Noto Sans" w:eastAsia="Noto Sans" w:hAnsi="Noto Sans" w:cs="Noto Sans"/>
                                <w:b/>
                                <w:bCs/>
                                <w:color w:val="FFFFFF"/>
                                <w:kern w:val="0"/>
                                <w:sz w:val="56"/>
                                <w:szCs w:val="56"/>
                                <w:lang w:val="de-AT" w:eastAsia="en-US"/>
                              </w:rPr>
                            </w:pPr>
                          </w:p>
                          <w:p w14:paraId="2D856A46" w14:textId="77777777" w:rsidR="006371E0" w:rsidRPr="00A770CF" w:rsidRDefault="006371E0" w:rsidP="00036C73">
                            <w:pPr>
                              <w:rPr>
                                <w:lang w:val="de-AT"/>
                              </w:rPr>
                            </w:pPr>
                          </w:p>
                          <w:p w14:paraId="724ABD65" w14:textId="77777777" w:rsidR="006371E0" w:rsidRPr="00806D92" w:rsidRDefault="006371E0"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850ADD9" w14:textId="77777777" w:rsidR="006371E0" w:rsidRDefault="006371E0" w:rsidP="00036C73"/>
                          <w:p w14:paraId="0A2A35E0" w14:textId="77777777" w:rsidR="006371E0" w:rsidRPr="00806D92" w:rsidRDefault="006371E0"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10619643" w14:textId="77777777" w:rsidR="006371E0" w:rsidRPr="00806D92" w:rsidRDefault="006371E0"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ACE518C" w14:textId="77777777" w:rsidR="006371E0" w:rsidRPr="004146E9" w:rsidRDefault="006371E0" w:rsidP="00036C73">
                            <w:pPr>
                              <w:jc w:val="center"/>
                              <w:rPr>
                                <w:rFonts w:ascii="Noto Sans" w:eastAsia="Noto Sans" w:hAnsi="Noto Sans" w:cs="Noto Sans"/>
                                <w:b/>
                                <w:bCs/>
                                <w:color w:val="FFFFFF"/>
                                <w:kern w:val="0"/>
                                <w:sz w:val="56"/>
                                <w:szCs w:val="56"/>
                                <w:lang w:eastAsia="en-US"/>
                              </w:rPr>
                            </w:pPr>
                          </w:p>
                          <w:p w14:paraId="281B2D18" w14:textId="77777777" w:rsidR="006371E0" w:rsidRDefault="006371E0" w:rsidP="00036C73"/>
                          <w:p w14:paraId="359DC544" w14:textId="77777777" w:rsidR="006371E0" w:rsidRPr="00806D92" w:rsidRDefault="006371E0"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00A5897D" w14:textId="77777777" w:rsidR="006371E0" w:rsidRDefault="006371E0" w:rsidP="00036C73"/>
                          <w:p w14:paraId="69983455" w14:textId="77777777" w:rsidR="006371E0" w:rsidRPr="00806D92" w:rsidRDefault="006371E0"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F1C9C5D" w14:textId="77777777" w:rsidR="006371E0" w:rsidRPr="00806D92" w:rsidRDefault="006371E0"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57A767E9" w14:textId="77777777" w:rsidR="006371E0" w:rsidRPr="004146E9" w:rsidRDefault="006371E0" w:rsidP="00036C73">
                            <w:pPr>
                              <w:jc w:val="center"/>
                              <w:rPr>
                                <w:rFonts w:ascii="Noto Sans" w:eastAsia="Noto Sans" w:hAnsi="Noto Sans" w:cs="Noto Sans"/>
                                <w:b/>
                                <w:bCs/>
                                <w:color w:val="FFFFFF"/>
                                <w:kern w:val="0"/>
                                <w:sz w:val="56"/>
                                <w:szCs w:val="56"/>
                                <w:lang w:eastAsia="en-US"/>
                              </w:rPr>
                            </w:pPr>
                          </w:p>
                          <w:p w14:paraId="4C4A4477" w14:textId="77777777" w:rsidR="006371E0" w:rsidRDefault="006371E0" w:rsidP="00036C73"/>
                          <w:p w14:paraId="58315582" w14:textId="77777777" w:rsidR="006371E0" w:rsidRPr="00806D92" w:rsidRDefault="006371E0"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truction methods for energy-</w:t>
                            </w:r>
                            <w:r w:rsidRPr="00806D92">
                              <w:rPr>
                                <w:rFonts w:ascii="Noto Sans" w:eastAsia="Noto Sans" w:hAnsi="Noto Sans" w:cs="Noto Sans"/>
                                <w:i/>
                                <w:color w:val="FFFFFF"/>
                                <w:kern w:val="0"/>
                                <w:sz w:val="32"/>
                                <w:szCs w:val="32"/>
                                <w:lang w:eastAsia="en-US"/>
                              </w:rPr>
                              <w:t>efficient buildings</w:t>
                            </w:r>
                          </w:p>
                          <w:p w14:paraId="77AA329E" w14:textId="77777777" w:rsidR="006371E0" w:rsidRDefault="006371E0" w:rsidP="00036C73"/>
                          <w:p w14:paraId="5764C1CC" w14:textId="77777777" w:rsidR="006371E0" w:rsidRPr="00806D92" w:rsidRDefault="006371E0"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F6B8640" w14:textId="77777777" w:rsidR="006371E0" w:rsidRPr="00806D92" w:rsidRDefault="006371E0"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6B0A289A" w14:textId="77777777" w:rsidR="006371E0" w:rsidRPr="004146E9" w:rsidRDefault="006371E0" w:rsidP="00036C73">
                            <w:pPr>
                              <w:jc w:val="center"/>
                              <w:rPr>
                                <w:rFonts w:ascii="Noto Sans" w:eastAsia="Noto Sans" w:hAnsi="Noto Sans" w:cs="Noto Sans"/>
                                <w:b/>
                                <w:bCs/>
                                <w:color w:val="FFFFFF"/>
                                <w:kern w:val="0"/>
                                <w:sz w:val="56"/>
                                <w:szCs w:val="56"/>
                                <w:lang w:eastAsia="en-US"/>
                              </w:rPr>
                            </w:pPr>
                          </w:p>
                          <w:p w14:paraId="7FC49699" w14:textId="77777777" w:rsidR="006371E0" w:rsidRDefault="006371E0" w:rsidP="00036C73"/>
                          <w:p w14:paraId="33D2791F" w14:textId="77777777" w:rsidR="006371E0" w:rsidRPr="00806D92" w:rsidRDefault="006371E0"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C7D78BF" w14:textId="77777777" w:rsidR="006371E0" w:rsidRDefault="006371E0" w:rsidP="00036C73"/>
                          <w:p w14:paraId="648E1319" w14:textId="77777777" w:rsidR="006371E0" w:rsidRPr="00806D92" w:rsidRDefault="006371E0"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97F8C82" w14:textId="77777777" w:rsidR="006371E0" w:rsidRPr="00806D92" w:rsidRDefault="006371E0"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6D3E3CAD" w14:textId="77777777" w:rsidR="006371E0" w:rsidRPr="004146E9" w:rsidRDefault="006371E0" w:rsidP="00036C73">
                            <w:pPr>
                              <w:jc w:val="center"/>
                              <w:rPr>
                                <w:rFonts w:ascii="Noto Sans" w:eastAsia="Noto Sans" w:hAnsi="Noto Sans" w:cs="Noto Sans"/>
                                <w:b/>
                                <w:bCs/>
                                <w:color w:val="FFFFFF"/>
                                <w:kern w:val="0"/>
                                <w:sz w:val="56"/>
                                <w:szCs w:val="56"/>
                                <w:lang w:eastAsia="en-US"/>
                              </w:rPr>
                            </w:pPr>
                          </w:p>
                          <w:p w14:paraId="07AAB6CE" w14:textId="77777777" w:rsidR="006371E0" w:rsidRDefault="006371E0" w:rsidP="00036C73"/>
                          <w:p w14:paraId="3B33BD5A" w14:textId="77777777" w:rsidR="006371E0" w:rsidRPr="00806D92" w:rsidRDefault="006371E0"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AF3E83B" w14:textId="77777777" w:rsidR="006371E0" w:rsidRDefault="006371E0" w:rsidP="00036C73"/>
                          <w:p w14:paraId="0A2104AA" w14:textId="77777777" w:rsidR="006371E0" w:rsidRPr="00806D92" w:rsidRDefault="006371E0"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2FBCB072" w14:textId="77777777" w:rsidR="006371E0" w:rsidRPr="00806D92" w:rsidRDefault="006371E0"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4C9D236" w14:textId="77777777" w:rsidR="006371E0" w:rsidRPr="004146E9" w:rsidRDefault="006371E0" w:rsidP="00036C73">
                            <w:pPr>
                              <w:jc w:val="center"/>
                              <w:rPr>
                                <w:rFonts w:ascii="Noto Sans" w:eastAsia="Noto Sans" w:hAnsi="Noto Sans" w:cs="Noto Sans"/>
                                <w:b/>
                                <w:bCs/>
                                <w:color w:val="FFFFFF"/>
                                <w:kern w:val="0"/>
                                <w:sz w:val="56"/>
                                <w:szCs w:val="56"/>
                                <w:lang w:eastAsia="en-US"/>
                              </w:rPr>
                            </w:pPr>
                          </w:p>
                          <w:p w14:paraId="7D9268C9" w14:textId="77777777" w:rsidR="006371E0" w:rsidRDefault="006371E0" w:rsidP="00036C73"/>
                          <w:p w14:paraId="74CADAEE" w14:textId="77777777" w:rsidR="006371E0" w:rsidRPr="00806D92" w:rsidRDefault="006371E0"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53DDCAA" w14:textId="77777777" w:rsidR="006371E0" w:rsidRDefault="006371E0" w:rsidP="00036C73"/>
                          <w:p w14:paraId="51473781" w14:textId="77777777" w:rsidR="006371E0" w:rsidRPr="00806D92" w:rsidRDefault="006371E0"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4293039" w14:textId="77777777" w:rsidR="006371E0" w:rsidRPr="00806D92" w:rsidRDefault="006371E0"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2B2BC4D0" w14:textId="77777777" w:rsidR="006371E0" w:rsidRPr="004146E9" w:rsidRDefault="006371E0" w:rsidP="00036C73">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DFF7C0" id="_x0000_t202" coordsize="21600,21600" o:spt="202" path="m,l,21600r21600,l21600,xe">
                <v:stroke joinstyle="miter"/>
                <v:path gradientshapeok="t" o:connecttype="rect"/>
              </v:shapetype>
              <v:shape id="Text Box 33" o:spid="_x0000_s1026" type="#_x0000_t202" style="position:absolute;left:0;text-align:left;margin-left:-71.25pt;margin-top:633pt;width:594.75pt;height:90.75pt;z-index:2517043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" fillcolor="#548235" stroked="f" strokeweight=".5pt">
                <v:textbox>
                  <w:txbxContent>
                    <w:p w14:paraId="7409C3B7" w14:textId="77777777" w:rsidR="006371E0" w:rsidRPr="00A770CF" w:rsidRDefault="006371E0" w:rsidP="00036C73">
                      <w:pPr>
                        <w:widowControl w:val="0"/>
                        <w:autoSpaceDE w:val="0"/>
                        <w:autoSpaceDN w:val="0"/>
                        <w:spacing w:before="234" w:line="240" w:lineRule="auto"/>
                        <w:ind w:left="4675" w:right="4860"/>
                        <w:jc w:val="center"/>
                        <w:rPr>
                          <w:rFonts w:ascii="Noto Sans" w:eastAsia="Noto Sans" w:hAnsi="Noto Sans" w:cs="Noto Sans"/>
                          <w:kern w:val="0"/>
                          <w:sz w:val="32"/>
                          <w:szCs w:val="22"/>
                          <w:lang w:val="de-AT" w:eastAsia="en-US"/>
                        </w:rPr>
                      </w:pPr>
                      <w:r w:rsidRPr="00A770CF">
                        <w:rPr>
                          <w:rFonts w:ascii="Noto Sans" w:eastAsia="Noto Sans" w:hAnsi="Noto Sans" w:cs="Noto Sans"/>
                          <w:color w:val="FFFFFF"/>
                          <w:kern w:val="0"/>
                          <w:sz w:val="32"/>
                          <w:szCs w:val="22"/>
                          <w:lang w:val="de-AT" w:eastAsia="en-US"/>
                        </w:rPr>
                        <w:t>UPWOOD</w:t>
                      </w:r>
                    </w:p>
                    <w:p w14:paraId="472BDA90" w14:textId="771E85BA" w:rsidR="006371E0" w:rsidRPr="005D78CB" w:rsidRDefault="006371E0" w:rsidP="00036C73">
                      <w:pPr>
                        <w:rPr>
                          <w:lang w:val="de-AT"/>
                        </w:rPr>
                      </w:pPr>
                      <w:r>
                        <w:rPr>
                          <w:rFonts w:ascii="Noto Sans" w:eastAsia="Noto Sans" w:hAnsi="Noto Sans" w:cs="Noto Sans"/>
                          <w:i/>
                          <w:color w:val="FFFFFF"/>
                          <w:kern w:val="0"/>
                          <w:sz w:val="32"/>
                          <w:szCs w:val="32"/>
                          <w:lang w:val="de-AT" w:eastAsia="en-US"/>
                        </w:rPr>
                        <w:t>Qualifizierung von</w:t>
                      </w:r>
                      <w:r w:rsidRPr="00AA1414">
                        <w:rPr>
                          <w:rFonts w:ascii="Noto Sans" w:eastAsia="Noto Sans" w:hAnsi="Noto Sans" w:cs="Noto Sans"/>
                          <w:i/>
                          <w:color w:val="FFFFFF"/>
                          <w:kern w:val="0"/>
                          <w:sz w:val="32"/>
                          <w:szCs w:val="32"/>
                          <w:lang w:val="de-AT" w:eastAsia="en-US"/>
                        </w:rPr>
                        <w:t xml:space="preserve"> Bauarbeiter</w:t>
                      </w:r>
                      <w:r>
                        <w:rPr>
                          <w:rFonts w:ascii="Noto Sans" w:eastAsia="Noto Sans" w:hAnsi="Noto Sans" w:cs="Noto Sans"/>
                          <w:i/>
                          <w:color w:val="FFFFFF"/>
                          <w:kern w:val="0"/>
                          <w:sz w:val="32"/>
                          <w:szCs w:val="32"/>
                          <w:lang w:val="de-AT" w:eastAsia="en-US"/>
                        </w:rPr>
                        <w:t>n</w:t>
                      </w:r>
                      <w:r w:rsidRPr="00AA1414">
                        <w:rPr>
                          <w:rFonts w:ascii="Noto Sans" w:eastAsia="Noto Sans" w:hAnsi="Noto Sans" w:cs="Noto Sans"/>
                          <w:i/>
                          <w:color w:val="FFFFFF"/>
                          <w:kern w:val="0"/>
                          <w:sz w:val="32"/>
                          <w:szCs w:val="32"/>
                          <w:lang w:val="de-AT" w:eastAsia="en-US"/>
                        </w:rPr>
                        <w:t xml:space="preserve"> </w:t>
                      </w:r>
                      <w:r>
                        <w:rPr>
                          <w:rFonts w:ascii="Noto Sans" w:eastAsia="Noto Sans" w:hAnsi="Noto Sans" w:cs="Noto Sans"/>
                          <w:i/>
                          <w:color w:val="FFFFFF"/>
                          <w:kern w:val="0"/>
                          <w:sz w:val="32"/>
                          <w:szCs w:val="32"/>
                          <w:lang w:val="de-AT" w:eastAsia="en-US"/>
                        </w:rPr>
                        <w:t>für</w:t>
                      </w:r>
                      <w:r w:rsidRPr="00AA1414">
                        <w:rPr>
                          <w:rFonts w:ascii="Noto Sans" w:eastAsia="Noto Sans" w:hAnsi="Noto Sans" w:cs="Noto Sans"/>
                          <w:i/>
                          <w:color w:val="FFFFFF"/>
                          <w:kern w:val="0"/>
                          <w:sz w:val="32"/>
                          <w:szCs w:val="32"/>
                          <w:lang w:val="de-AT" w:eastAsia="en-US"/>
                        </w:rPr>
                        <w:t xml:space="preserve"> Holzbaumethoden energieeffiziente</w:t>
                      </w:r>
                      <w:r>
                        <w:rPr>
                          <w:rFonts w:ascii="Noto Sans" w:eastAsia="Noto Sans" w:hAnsi="Noto Sans" w:cs="Noto Sans"/>
                          <w:i/>
                          <w:color w:val="FFFFFF"/>
                          <w:kern w:val="0"/>
                          <w:sz w:val="32"/>
                          <w:szCs w:val="32"/>
                          <w:lang w:val="de-AT" w:eastAsia="en-US"/>
                        </w:rPr>
                        <w:t>r</w:t>
                      </w:r>
                      <w:r w:rsidRPr="00AA1414">
                        <w:rPr>
                          <w:rFonts w:ascii="Noto Sans" w:eastAsia="Noto Sans" w:hAnsi="Noto Sans" w:cs="Noto Sans"/>
                          <w:i/>
                          <w:color w:val="FFFFFF"/>
                          <w:kern w:val="0"/>
                          <w:sz w:val="32"/>
                          <w:szCs w:val="32"/>
                          <w:lang w:val="de-AT" w:eastAsia="en-US"/>
                        </w:rPr>
                        <w:t xml:space="preserve"> Gebäude</w:t>
                      </w:r>
                    </w:p>
                    <w:p w14:paraId="108A87B8" w14:textId="77777777" w:rsidR="006371E0" w:rsidRPr="00A770CF" w:rsidRDefault="006371E0" w:rsidP="00036C73">
                      <w:pPr>
                        <w:jc w:val="center"/>
                        <w:rPr>
                          <w:rFonts w:ascii="Noto Sans" w:eastAsia="Noto Sans" w:hAnsi="Noto Sans" w:cs="Noto Sans"/>
                          <w:b/>
                          <w:bCs/>
                          <w:color w:val="FFFFFF"/>
                          <w:kern w:val="0"/>
                          <w:sz w:val="56"/>
                          <w:szCs w:val="56"/>
                          <w:lang w:val="de-AT" w:eastAsia="en-US"/>
                        </w:rPr>
                      </w:pPr>
                    </w:p>
                    <w:p w14:paraId="2D856A46" w14:textId="77777777" w:rsidR="006371E0" w:rsidRPr="00A770CF" w:rsidRDefault="006371E0" w:rsidP="00036C73">
                      <w:pPr>
                        <w:rPr>
                          <w:lang w:val="de-AT"/>
                        </w:rPr>
                      </w:pPr>
                    </w:p>
                    <w:p w14:paraId="724ABD65" w14:textId="77777777" w:rsidR="006371E0" w:rsidRPr="00806D92" w:rsidRDefault="006371E0"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850ADD9" w14:textId="77777777" w:rsidR="006371E0" w:rsidRDefault="006371E0" w:rsidP="00036C73"/>
                    <w:p w14:paraId="0A2A35E0" w14:textId="77777777" w:rsidR="006371E0" w:rsidRPr="00806D92" w:rsidRDefault="006371E0"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10619643" w14:textId="77777777" w:rsidR="006371E0" w:rsidRPr="00806D92" w:rsidRDefault="006371E0"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ACE518C" w14:textId="77777777" w:rsidR="006371E0" w:rsidRPr="004146E9" w:rsidRDefault="006371E0" w:rsidP="00036C73">
                      <w:pPr>
                        <w:jc w:val="center"/>
                        <w:rPr>
                          <w:rFonts w:ascii="Noto Sans" w:eastAsia="Noto Sans" w:hAnsi="Noto Sans" w:cs="Noto Sans"/>
                          <w:b/>
                          <w:bCs/>
                          <w:color w:val="FFFFFF"/>
                          <w:kern w:val="0"/>
                          <w:sz w:val="56"/>
                          <w:szCs w:val="56"/>
                          <w:lang w:eastAsia="en-US"/>
                        </w:rPr>
                      </w:pPr>
                    </w:p>
                    <w:p w14:paraId="281B2D18" w14:textId="77777777" w:rsidR="006371E0" w:rsidRDefault="006371E0" w:rsidP="00036C73"/>
                    <w:p w14:paraId="359DC544" w14:textId="77777777" w:rsidR="006371E0" w:rsidRPr="00806D92" w:rsidRDefault="006371E0"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00A5897D" w14:textId="77777777" w:rsidR="006371E0" w:rsidRDefault="006371E0" w:rsidP="00036C73"/>
                    <w:p w14:paraId="69983455" w14:textId="77777777" w:rsidR="006371E0" w:rsidRPr="00806D92" w:rsidRDefault="006371E0"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F1C9C5D" w14:textId="77777777" w:rsidR="006371E0" w:rsidRPr="00806D92" w:rsidRDefault="006371E0"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57A767E9" w14:textId="77777777" w:rsidR="006371E0" w:rsidRPr="004146E9" w:rsidRDefault="006371E0" w:rsidP="00036C73">
                      <w:pPr>
                        <w:jc w:val="center"/>
                        <w:rPr>
                          <w:rFonts w:ascii="Noto Sans" w:eastAsia="Noto Sans" w:hAnsi="Noto Sans" w:cs="Noto Sans"/>
                          <w:b/>
                          <w:bCs/>
                          <w:color w:val="FFFFFF"/>
                          <w:kern w:val="0"/>
                          <w:sz w:val="56"/>
                          <w:szCs w:val="56"/>
                          <w:lang w:eastAsia="en-US"/>
                        </w:rPr>
                      </w:pPr>
                    </w:p>
                    <w:p w14:paraId="4C4A4477" w14:textId="77777777" w:rsidR="006371E0" w:rsidRDefault="006371E0" w:rsidP="00036C73"/>
                    <w:p w14:paraId="58315582" w14:textId="77777777" w:rsidR="006371E0" w:rsidRPr="00806D92" w:rsidRDefault="006371E0"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truction methods for energy-</w:t>
                      </w:r>
                      <w:r w:rsidRPr="00806D92">
                        <w:rPr>
                          <w:rFonts w:ascii="Noto Sans" w:eastAsia="Noto Sans" w:hAnsi="Noto Sans" w:cs="Noto Sans"/>
                          <w:i/>
                          <w:color w:val="FFFFFF"/>
                          <w:kern w:val="0"/>
                          <w:sz w:val="32"/>
                          <w:szCs w:val="32"/>
                          <w:lang w:eastAsia="en-US"/>
                        </w:rPr>
                        <w:t>efficient buildings</w:t>
                      </w:r>
                    </w:p>
                    <w:p w14:paraId="77AA329E" w14:textId="77777777" w:rsidR="006371E0" w:rsidRDefault="006371E0" w:rsidP="00036C73"/>
                    <w:p w14:paraId="5764C1CC" w14:textId="77777777" w:rsidR="006371E0" w:rsidRPr="00806D92" w:rsidRDefault="006371E0"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F6B8640" w14:textId="77777777" w:rsidR="006371E0" w:rsidRPr="00806D92" w:rsidRDefault="006371E0"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6B0A289A" w14:textId="77777777" w:rsidR="006371E0" w:rsidRPr="004146E9" w:rsidRDefault="006371E0" w:rsidP="00036C73">
                      <w:pPr>
                        <w:jc w:val="center"/>
                        <w:rPr>
                          <w:rFonts w:ascii="Noto Sans" w:eastAsia="Noto Sans" w:hAnsi="Noto Sans" w:cs="Noto Sans"/>
                          <w:b/>
                          <w:bCs/>
                          <w:color w:val="FFFFFF"/>
                          <w:kern w:val="0"/>
                          <w:sz w:val="56"/>
                          <w:szCs w:val="56"/>
                          <w:lang w:eastAsia="en-US"/>
                        </w:rPr>
                      </w:pPr>
                    </w:p>
                    <w:p w14:paraId="7FC49699" w14:textId="77777777" w:rsidR="006371E0" w:rsidRDefault="006371E0" w:rsidP="00036C73"/>
                    <w:p w14:paraId="33D2791F" w14:textId="77777777" w:rsidR="006371E0" w:rsidRPr="00806D92" w:rsidRDefault="006371E0"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C7D78BF" w14:textId="77777777" w:rsidR="006371E0" w:rsidRDefault="006371E0" w:rsidP="00036C73"/>
                    <w:p w14:paraId="648E1319" w14:textId="77777777" w:rsidR="006371E0" w:rsidRPr="00806D92" w:rsidRDefault="006371E0"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97F8C82" w14:textId="77777777" w:rsidR="006371E0" w:rsidRPr="00806D92" w:rsidRDefault="006371E0"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6D3E3CAD" w14:textId="77777777" w:rsidR="006371E0" w:rsidRPr="004146E9" w:rsidRDefault="006371E0" w:rsidP="00036C73">
                      <w:pPr>
                        <w:jc w:val="center"/>
                        <w:rPr>
                          <w:rFonts w:ascii="Noto Sans" w:eastAsia="Noto Sans" w:hAnsi="Noto Sans" w:cs="Noto Sans"/>
                          <w:b/>
                          <w:bCs/>
                          <w:color w:val="FFFFFF"/>
                          <w:kern w:val="0"/>
                          <w:sz w:val="56"/>
                          <w:szCs w:val="56"/>
                          <w:lang w:eastAsia="en-US"/>
                        </w:rPr>
                      </w:pPr>
                    </w:p>
                    <w:p w14:paraId="07AAB6CE" w14:textId="77777777" w:rsidR="006371E0" w:rsidRDefault="006371E0" w:rsidP="00036C73"/>
                    <w:p w14:paraId="3B33BD5A" w14:textId="77777777" w:rsidR="006371E0" w:rsidRPr="00806D92" w:rsidRDefault="006371E0"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AF3E83B" w14:textId="77777777" w:rsidR="006371E0" w:rsidRDefault="006371E0" w:rsidP="00036C73"/>
                    <w:p w14:paraId="0A2104AA" w14:textId="77777777" w:rsidR="006371E0" w:rsidRPr="00806D92" w:rsidRDefault="006371E0"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2FBCB072" w14:textId="77777777" w:rsidR="006371E0" w:rsidRPr="00806D92" w:rsidRDefault="006371E0"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4C9D236" w14:textId="77777777" w:rsidR="006371E0" w:rsidRPr="004146E9" w:rsidRDefault="006371E0" w:rsidP="00036C73">
                      <w:pPr>
                        <w:jc w:val="center"/>
                        <w:rPr>
                          <w:rFonts w:ascii="Noto Sans" w:eastAsia="Noto Sans" w:hAnsi="Noto Sans" w:cs="Noto Sans"/>
                          <w:b/>
                          <w:bCs/>
                          <w:color w:val="FFFFFF"/>
                          <w:kern w:val="0"/>
                          <w:sz w:val="56"/>
                          <w:szCs w:val="56"/>
                          <w:lang w:eastAsia="en-US"/>
                        </w:rPr>
                      </w:pPr>
                    </w:p>
                    <w:p w14:paraId="7D9268C9" w14:textId="77777777" w:rsidR="006371E0" w:rsidRDefault="006371E0" w:rsidP="00036C73"/>
                    <w:p w14:paraId="74CADAEE" w14:textId="77777777" w:rsidR="006371E0" w:rsidRPr="00806D92" w:rsidRDefault="006371E0"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53DDCAA" w14:textId="77777777" w:rsidR="006371E0" w:rsidRDefault="006371E0" w:rsidP="00036C73"/>
                    <w:p w14:paraId="51473781" w14:textId="77777777" w:rsidR="006371E0" w:rsidRPr="00806D92" w:rsidRDefault="006371E0"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4293039" w14:textId="77777777" w:rsidR="006371E0" w:rsidRPr="00806D92" w:rsidRDefault="006371E0"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2B2BC4D0" w14:textId="77777777" w:rsidR="006371E0" w:rsidRPr="004146E9" w:rsidRDefault="006371E0" w:rsidP="00036C73">
                      <w:pPr>
                        <w:jc w:val="center"/>
                        <w:rPr>
                          <w:rFonts w:ascii="Noto Sans" w:eastAsia="Noto Sans" w:hAnsi="Noto Sans" w:cs="Noto Sans"/>
                          <w:b/>
                          <w:bCs/>
                          <w:color w:val="FFFFFF"/>
                          <w:kern w:val="0"/>
                          <w:sz w:val="56"/>
                          <w:szCs w:val="56"/>
                          <w:lang w:eastAsia="en-US"/>
                        </w:rPr>
                      </w:pPr>
                    </w:p>
                  </w:txbxContent>
                </v:textbox>
              </v:shape>
            </w:pict>
          </mc:Fallback>
        </mc:AlternateContent>
      </w:r>
      <w:r w:rsidRPr="00036C73">
        <w:rPr>
          <w:rFonts w:eastAsia="Noto Sans" w:cs="Noto Sans"/>
          <w:noProof/>
          <w:kern w:val="0"/>
          <w:szCs w:val="24"/>
          <w:lang w:val="lv-LV" w:eastAsia="lv-LV"/>
        </w:rPr>
        <mc:AlternateContent>
          <mc:Choice Requires="wps">
            <w:drawing>
              <wp:anchor distT="0" distB="0" distL="114300" distR="114300" simplePos="0" relativeHeight="251706390" behindDoc="0" locked="0" layoutInCell="1" allowOverlap="1" wp14:anchorId="17D24422" wp14:editId="257D09C7">
                <wp:simplePos x="0" y="0"/>
                <wp:positionH relativeFrom="column">
                  <wp:posOffset>-923925</wp:posOffset>
                </wp:positionH>
                <wp:positionV relativeFrom="paragraph">
                  <wp:posOffset>5695951</wp:posOffset>
                </wp:positionV>
                <wp:extent cx="7625715" cy="23431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7625715" cy="2343150"/>
                        </a:xfrm>
                        <a:prstGeom prst="rect">
                          <a:avLst/>
                        </a:prstGeom>
                        <a:solidFill>
                          <a:srgbClr val="A1785B"/>
                        </a:solidFill>
                        <a:ln w="6350">
                          <a:noFill/>
                        </a:ln>
                      </wps:spPr>
                      <wps:txbx>
                        <w:txbxContent>
                          <w:p w14:paraId="27575789" w14:textId="77777777" w:rsidR="006371E0" w:rsidRPr="005D78CB" w:rsidRDefault="006371E0" w:rsidP="005D78CB">
                            <w:pPr>
                              <w:spacing w:line="240" w:lineRule="auto"/>
                              <w:jc w:val="center"/>
                              <w:rPr>
                                <w:rFonts w:ascii="Noto Sans" w:eastAsia="Noto Sans" w:hAnsi="Noto Sans" w:cs="Noto Sans"/>
                                <w:b/>
                                <w:bCs/>
                                <w:color w:val="FFFFFF"/>
                                <w:kern w:val="0"/>
                                <w:sz w:val="56"/>
                                <w:szCs w:val="56"/>
                                <w:lang w:val="de-AT" w:eastAsia="en-US"/>
                              </w:rPr>
                            </w:pPr>
                            <w:bookmarkStart w:id="0" w:name="_Toc56179379"/>
                            <w:bookmarkStart w:id="1" w:name="_Toc56179417"/>
                            <w:r w:rsidRPr="005D78CB">
                              <w:rPr>
                                <w:rFonts w:ascii="Noto Sans" w:eastAsia="Noto Sans" w:hAnsi="Noto Sans" w:cs="Noto Sans"/>
                                <w:b/>
                                <w:bCs/>
                                <w:color w:val="FFFFFF"/>
                                <w:kern w:val="0"/>
                                <w:sz w:val="56"/>
                                <w:szCs w:val="56"/>
                                <w:lang w:val="de-AT" w:eastAsia="en-US"/>
                              </w:rPr>
                              <w:t>SCHULUNGS- &amp; BEWERTUNGS-</w:t>
                            </w:r>
                          </w:p>
                          <w:p w14:paraId="3C593232" w14:textId="77777777" w:rsidR="006371E0" w:rsidRDefault="006371E0" w:rsidP="005D78CB">
                            <w:pPr>
                              <w:spacing w:line="240" w:lineRule="auto"/>
                              <w:jc w:val="center"/>
                              <w:rPr>
                                <w:rFonts w:ascii="Noto Sans" w:eastAsia="Noto Sans" w:hAnsi="Noto Sans" w:cs="Noto Sans"/>
                                <w:b/>
                                <w:bCs/>
                                <w:color w:val="FFFFFF"/>
                                <w:kern w:val="0"/>
                                <w:sz w:val="56"/>
                                <w:szCs w:val="56"/>
                                <w:lang w:val="de-AT" w:eastAsia="en-US"/>
                              </w:rPr>
                            </w:pPr>
                            <w:r w:rsidRPr="005D78CB">
                              <w:rPr>
                                <w:rFonts w:ascii="Noto Sans" w:eastAsia="Noto Sans" w:hAnsi="Noto Sans" w:cs="Noto Sans"/>
                                <w:b/>
                                <w:bCs/>
                                <w:color w:val="FFFFFF"/>
                                <w:kern w:val="0"/>
                                <w:sz w:val="56"/>
                                <w:szCs w:val="56"/>
                                <w:lang w:val="de-AT" w:eastAsia="en-US"/>
                              </w:rPr>
                              <w:t xml:space="preserve">UNTERLAGEN </w:t>
                            </w:r>
                          </w:p>
                          <w:bookmarkEnd w:id="0"/>
                          <w:bookmarkEnd w:id="1"/>
                          <w:p w14:paraId="2D5541A0" w14:textId="2503349B" w:rsidR="006371E0" w:rsidRPr="00A770CF" w:rsidRDefault="006371E0" w:rsidP="005D78CB">
                            <w:pPr>
                              <w:spacing w:line="240" w:lineRule="auto"/>
                              <w:jc w:val="center"/>
                              <w:rPr>
                                <w:b/>
                                <w:bCs/>
                                <w:sz w:val="40"/>
                                <w:szCs w:val="40"/>
                                <w:lang w:val="de-AT" w:eastAsia="en-US"/>
                              </w:rPr>
                            </w:pPr>
                            <w:r w:rsidRPr="00A770CF">
                              <w:rPr>
                                <w:color w:val="FFFFFF"/>
                                <w:sz w:val="40"/>
                                <w:szCs w:val="40"/>
                                <w:lang w:val="de-AT" w:eastAsia="en-US"/>
                              </w:rPr>
                              <w:t>Lerneinheit 3</w:t>
                            </w:r>
                          </w:p>
                          <w:p w14:paraId="3AC3753C" w14:textId="3291826B" w:rsidR="006371E0" w:rsidRPr="006371E0" w:rsidRDefault="006371E0" w:rsidP="00936A17">
                            <w:pPr>
                              <w:pStyle w:val="Listenabsatz"/>
                              <w:spacing w:after="0" w:line="240" w:lineRule="auto"/>
                              <w:ind w:left="373" w:right="92"/>
                              <w:jc w:val="center"/>
                              <w:rPr>
                                <w:rFonts w:ascii="Noto Sans" w:eastAsia="Noto Sans" w:hAnsi="Noto Sans" w:cs="Noto Sans"/>
                                <w:b/>
                                <w:bCs/>
                                <w:color w:val="FFFFFF"/>
                                <w:spacing w:val="16"/>
                                <w:sz w:val="48"/>
                                <w:szCs w:val="48"/>
                                <w:lang w:val="de-AT"/>
                              </w:rPr>
                            </w:pPr>
                            <w:r w:rsidRPr="006371E0">
                              <w:rPr>
                                <w:rFonts w:ascii="Noto Sans" w:eastAsia="Noto Sans" w:hAnsi="Noto Sans" w:cs="Noto Sans"/>
                                <w:color w:val="FFFFFF"/>
                                <w:spacing w:val="16"/>
                                <w:sz w:val="40"/>
                                <w:szCs w:val="40"/>
                                <w:lang w:val="de-AT"/>
                              </w:rPr>
                              <w:t xml:space="preserve">Lektion </w:t>
                            </w:r>
                            <w:r w:rsidRPr="006371E0">
                              <w:rPr>
                                <w:rFonts w:ascii="Noto Sans" w:eastAsia="Noto Sans" w:hAnsi="Noto Sans" w:cs="Noto Sans"/>
                                <w:b/>
                                <w:bCs/>
                                <w:color w:val="FFFFFF"/>
                                <w:spacing w:val="16"/>
                                <w:sz w:val="40"/>
                                <w:szCs w:val="40"/>
                                <w:lang w:val="de-AT"/>
                              </w:rPr>
                              <w:t>6</w:t>
                            </w:r>
                            <w:r w:rsidRPr="006371E0">
                              <w:rPr>
                                <w:rFonts w:ascii="Noto Sans" w:eastAsia="Noto Sans" w:hAnsi="Noto Sans" w:cs="Noto Sans"/>
                                <w:color w:val="FFFFFF"/>
                                <w:spacing w:val="16"/>
                                <w:sz w:val="40"/>
                                <w:szCs w:val="40"/>
                                <w:lang w:val="de-AT"/>
                              </w:rPr>
                              <w:t xml:space="preserve">: Lösungen für die </w:t>
                            </w:r>
                            <w:r w:rsidRPr="006371E0">
                              <w:rPr>
                                <w:rStyle w:val="tlid-translation"/>
                                <w:rFonts w:ascii="Noto Sans" w:hAnsi="Noto Sans" w:cs="Times New Roman"/>
                                <w:color w:val="FFFFFF"/>
                                <w:sz w:val="40"/>
                                <w:szCs w:val="40"/>
                                <w:lang w:val="de-AT"/>
                              </w:rPr>
                              <w:t>Brandsicherheit und den Brandschutz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24422" id="Text Box 34" o:spid="_x0000_s1027" type="#_x0000_t202" style="position:absolute;left:0;text-align:left;margin-left:-72.75pt;margin-top:448.5pt;width:600.45pt;height:184.5pt;z-index:251706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" fillcolor="#a1785b" stroked="f" strokeweight=".5pt">
                <v:textbox>
                  <w:txbxContent>
                    <w:p w14:paraId="27575789" w14:textId="77777777" w:rsidR="006371E0" w:rsidRPr="005D78CB" w:rsidRDefault="006371E0" w:rsidP="005D78CB">
                      <w:pPr>
                        <w:spacing w:line="240" w:lineRule="auto"/>
                        <w:jc w:val="center"/>
                        <w:rPr>
                          <w:rFonts w:ascii="Noto Sans" w:eastAsia="Noto Sans" w:hAnsi="Noto Sans" w:cs="Noto Sans"/>
                          <w:b/>
                          <w:bCs/>
                          <w:color w:val="FFFFFF"/>
                          <w:kern w:val="0"/>
                          <w:sz w:val="56"/>
                          <w:szCs w:val="56"/>
                          <w:lang w:val="de-AT" w:eastAsia="en-US"/>
                        </w:rPr>
                      </w:pPr>
                      <w:bookmarkStart w:id="2" w:name="_Toc56179379"/>
                      <w:bookmarkStart w:id="3" w:name="_Toc56179417"/>
                      <w:r w:rsidRPr="005D78CB">
                        <w:rPr>
                          <w:rFonts w:ascii="Noto Sans" w:eastAsia="Noto Sans" w:hAnsi="Noto Sans" w:cs="Noto Sans"/>
                          <w:b/>
                          <w:bCs/>
                          <w:color w:val="FFFFFF"/>
                          <w:kern w:val="0"/>
                          <w:sz w:val="56"/>
                          <w:szCs w:val="56"/>
                          <w:lang w:val="de-AT" w:eastAsia="en-US"/>
                        </w:rPr>
                        <w:t>SCHULUNGS- &amp; BEWERTUNGS-</w:t>
                      </w:r>
                    </w:p>
                    <w:p w14:paraId="3C593232" w14:textId="77777777" w:rsidR="006371E0" w:rsidRDefault="006371E0" w:rsidP="005D78CB">
                      <w:pPr>
                        <w:spacing w:line="240" w:lineRule="auto"/>
                        <w:jc w:val="center"/>
                        <w:rPr>
                          <w:rFonts w:ascii="Noto Sans" w:eastAsia="Noto Sans" w:hAnsi="Noto Sans" w:cs="Noto Sans"/>
                          <w:b/>
                          <w:bCs/>
                          <w:color w:val="FFFFFF"/>
                          <w:kern w:val="0"/>
                          <w:sz w:val="56"/>
                          <w:szCs w:val="56"/>
                          <w:lang w:val="de-AT" w:eastAsia="en-US"/>
                        </w:rPr>
                      </w:pPr>
                      <w:r w:rsidRPr="005D78CB">
                        <w:rPr>
                          <w:rFonts w:ascii="Noto Sans" w:eastAsia="Noto Sans" w:hAnsi="Noto Sans" w:cs="Noto Sans"/>
                          <w:b/>
                          <w:bCs/>
                          <w:color w:val="FFFFFF"/>
                          <w:kern w:val="0"/>
                          <w:sz w:val="56"/>
                          <w:szCs w:val="56"/>
                          <w:lang w:val="de-AT" w:eastAsia="en-US"/>
                        </w:rPr>
                        <w:t xml:space="preserve">UNTERLAGEN </w:t>
                      </w:r>
                    </w:p>
                    <w:bookmarkEnd w:id="2"/>
                    <w:bookmarkEnd w:id="3"/>
                    <w:p w14:paraId="2D5541A0" w14:textId="2503349B" w:rsidR="006371E0" w:rsidRPr="00A770CF" w:rsidRDefault="006371E0" w:rsidP="005D78CB">
                      <w:pPr>
                        <w:spacing w:line="240" w:lineRule="auto"/>
                        <w:jc w:val="center"/>
                        <w:rPr>
                          <w:b/>
                          <w:bCs/>
                          <w:sz w:val="40"/>
                          <w:szCs w:val="40"/>
                          <w:lang w:val="de-AT" w:eastAsia="en-US"/>
                        </w:rPr>
                      </w:pPr>
                      <w:r w:rsidRPr="00A770CF">
                        <w:rPr>
                          <w:color w:val="FFFFFF"/>
                          <w:sz w:val="40"/>
                          <w:szCs w:val="40"/>
                          <w:lang w:val="de-AT" w:eastAsia="en-US"/>
                        </w:rPr>
                        <w:t>Lerneinheit 3</w:t>
                      </w:r>
                    </w:p>
                    <w:p w14:paraId="3AC3753C" w14:textId="3291826B" w:rsidR="006371E0" w:rsidRPr="006371E0" w:rsidRDefault="006371E0" w:rsidP="00936A17">
                      <w:pPr>
                        <w:pStyle w:val="Listenabsatz"/>
                        <w:spacing w:after="0" w:line="240" w:lineRule="auto"/>
                        <w:ind w:left="373" w:right="92"/>
                        <w:jc w:val="center"/>
                        <w:rPr>
                          <w:rFonts w:ascii="Noto Sans" w:eastAsia="Noto Sans" w:hAnsi="Noto Sans" w:cs="Noto Sans"/>
                          <w:b/>
                          <w:bCs/>
                          <w:color w:val="FFFFFF"/>
                          <w:spacing w:val="16"/>
                          <w:sz w:val="48"/>
                          <w:szCs w:val="48"/>
                          <w:lang w:val="de-AT"/>
                        </w:rPr>
                      </w:pPr>
                      <w:r w:rsidRPr="006371E0">
                        <w:rPr>
                          <w:rFonts w:ascii="Noto Sans" w:eastAsia="Noto Sans" w:hAnsi="Noto Sans" w:cs="Noto Sans"/>
                          <w:color w:val="FFFFFF"/>
                          <w:spacing w:val="16"/>
                          <w:sz w:val="40"/>
                          <w:szCs w:val="40"/>
                          <w:lang w:val="de-AT"/>
                        </w:rPr>
                        <w:t xml:space="preserve">Lektion </w:t>
                      </w:r>
                      <w:r w:rsidRPr="006371E0">
                        <w:rPr>
                          <w:rFonts w:ascii="Noto Sans" w:eastAsia="Noto Sans" w:hAnsi="Noto Sans" w:cs="Noto Sans"/>
                          <w:b/>
                          <w:bCs/>
                          <w:color w:val="FFFFFF"/>
                          <w:spacing w:val="16"/>
                          <w:sz w:val="40"/>
                          <w:szCs w:val="40"/>
                          <w:lang w:val="de-AT"/>
                        </w:rPr>
                        <w:t>6</w:t>
                      </w:r>
                      <w:r w:rsidRPr="006371E0">
                        <w:rPr>
                          <w:rFonts w:ascii="Noto Sans" w:eastAsia="Noto Sans" w:hAnsi="Noto Sans" w:cs="Noto Sans"/>
                          <w:color w:val="FFFFFF"/>
                          <w:spacing w:val="16"/>
                          <w:sz w:val="40"/>
                          <w:szCs w:val="40"/>
                          <w:lang w:val="de-AT"/>
                        </w:rPr>
                        <w:t xml:space="preserve">: Lösungen für die </w:t>
                      </w:r>
                      <w:r w:rsidRPr="006371E0">
                        <w:rPr>
                          <w:rStyle w:val="tlid-translation"/>
                          <w:rFonts w:ascii="Noto Sans" w:hAnsi="Noto Sans" w:cs="Times New Roman"/>
                          <w:color w:val="FFFFFF"/>
                          <w:sz w:val="40"/>
                          <w:szCs w:val="40"/>
                          <w:lang w:val="de-AT"/>
                        </w:rPr>
                        <w:t>Brandsicherheit und den Brandschutz</w:t>
                      </w:r>
                    </w:p>
                  </w:txbxContent>
                </v:textbox>
              </v:shape>
            </w:pict>
          </mc:Fallback>
        </mc:AlternateContent>
      </w:r>
      <w:r w:rsidR="00036C73" w:rsidRPr="00036C73">
        <w:rPr>
          <w:rFonts w:eastAsia="Noto Sans" w:cs="Noto Sans"/>
          <w:noProof/>
          <w:kern w:val="0"/>
          <w:szCs w:val="24"/>
          <w:lang w:val="lv-LV" w:eastAsia="lv-LV"/>
        </w:rPr>
        <w:drawing>
          <wp:anchor distT="0" distB="0" distL="0" distR="0" simplePos="0" relativeHeight="251702294" behindDoc="1" locked="0" layoutInCell="1" allowOverlap="1" wp14:anchorId="6DD381FA" wp14:editId="17213F92">
            <wp:simplePos x="0" y="0"/>
            <wp:positionH relativeFrom="page">
              <wp:posOffset>9525</wp:posOffset>
            </wp:positionH>
            <wp:positionV relativeFrom="paragraph">
              <wp:posOffset>0</wp:posOffset>
            </wp:positionV>
            <wp:extent cx="7800975" cy="5693134"/>
            <wp:effectExtent l="0" t="0" r="0" b="3175"/>
            <wp:wrapNone/>
            <wp:docPr id="3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C0382D">
        <w:br w:type="page"/>
      </w:r>
    </w:p>
    <w:bookmarkStart w:id="2" w:name="_Toc70512938" w:displacedByCustomXml="next"/>
    <w:sdt>
      <w:sdtPr>
        <w:rPr>
          <w:rFonts w:eastAsiaTheme="minorHAnsi" w:cstheme="minorBidi"/>
          <w:b w:val="0"/>
          <w:bCs w:val="0"/>
          <w:color w:val="auto"/>
          <w:sz w:val="24"/>
          <w:szCs w:val="20"/>
          <w:lang w:val="de-DE"/>
        </w:rPr>
        <w:id w:val="721956612"/>
        <w:docPartObj>
          <w:docPartGallery w:val="Table of Contents"/>
          <w:docPartUnique/>
        </w:docPartObj>
      </w:sdtPr>
      <w:sdtEndPr/>
      <w:sdtContent>
        <w:p w14:paraId="43930B85" w14:textId="36A36B98" w:rsidR="00556941" w:rsidRPr="00556941" w:rsidRDefault="006371E0" w:rsidP="00556941">
          <w:pPr>
            <w:pStyle w:val="Inhaltsverzeichnisberschrift"/>
            <w:numPr>
              <w:ilvl w:val="0"/>
              <w:numId w:val="0"/>
            </w:numPr>
            <w:ind w:left="432" w:right="663" w:hanging="432"/>
          </w:pPr>
          <w:r>
            <w:rPr>
              <w:lang w:val="de-DE"/>
            </w:rPr>
            <w:t>Inhalt</w:t>
          </w:r>
          <w:bookmarkEnd w:id="2"/>
          <w:r>
            <w:fldChar w:fldCharType="begin"/>
          </w:r>
          <w:r>
            <w:instrText xml:space="preserve"> TOC \o "1-3" \h \z \u </w:instrText>
          </w:r>
          <w:r>
            <w:fldChar w:fldCharType="separate"/>
          </w:r>
          <w:hyperlink w:anchor="_Toc70512938" w:history="1"/>
        </w:p>
        <w:p w14:paraId="7B2DB88B" w14:textId="112B27F4" w:rsidR="00556941" w:rsidRDefault="00C70EEA">
          <w:pPr>
            <w:pStyle w:val="Verzeichnis1"/>
            <w:rPr>
              <w:rFonts w:asciiTheme="minorHAnsi" w:eastAsiaTheme="minorEastAsia" w:hAnsiTheme="minorHAnsi"/>
              <w:noProof/>
              <w:kern w:val="0"/>
              <w:sz w:val="22"/>
              <w:szCs w:val="22"/>
              <w:lang w:val="de-AT" w:eastAsia="de-AT"/>
            </w:rPr>
          </w:pPr>
          <w:hyperlink w:anchor="_Toc70512939" w:history="1">
            <w:r w:rsidR="00556941" w:rsidRPr="001511B1">
              <w:rPr>
                <w:rStyle w:val="Hyperlink"/>
                <w:noProof/>
              </w:rPr>
              <w:t>1</w:t>
            </w:r>
            <w:r w:rsidR="00556941">
              <w:rPr>
                <w:rFonts w:asciiTheme="minorHAnsi" w:eastAsiaTheme="minorEastAsia" w:hAnsiTheme="minorHAnsi"/>
                <w:noProof/>
                <w:kern w:val="0"/>
                <w:sz w:val="22"/>
                <w:szCs w:val="22"/>
                <w:lang w:val="de-AT" w:eastAsia="de-AT"/>
              </w:rPr>
              <w:tab/>
            </w:r>
            <w:r w:rsidR="00556941" w:rsidRPr="001511B1">
              <w:rPr>
                <w:rStyle w:val="Hyperlink"/>
                <w:noProof/>
              </w:rPr>
              <w:t>EINLEITUNG</w:t>
            </w:r>
            <w:r w:rsidR="00556941">
              <w:rPr>
                <w:noProof/>
                <w:webHidden/>
              </w:rPr>
              <w:tab/>
            </w:r>
            <w:r w:rsidR="00556941">
              <w:rPr>
                <w:noProof/>
                <w:webHidden/>
              </w:rPr>
              <w:fldChar w:fldCharType="begin"/>
            </w:r>
            <w:r w:rsidR="00556941">
              <w:rPr>
                <w:noProof/>
                <w:webHidden/>
              </w:rPr>
              <w:instrText xml:space="preserve"> PAGEREF _Toc70512939 \h </w:instrText>
            </w:r>
            <w:r w:rsidR="00556941">
              <w:rPr>
                <w:noProof/>
                <w:webHidden/>
              </w:rPr>
            </w:r>
            <w:r w:rsidR="00556941">
              <w:rPr>
                <w:noProof/>
                <w:webHidden/>
              </w:rPr>
              <w:fldChar w:fldCharType="separate"/>
            </w:r>
            <w:r w:rsidR="00556941">
              <w:rPr>
                <w:noProof/>
                <w:webHidden/>
              </w:rPr>
              <w:t>2</w:t>
            </w:r>
            <w:r w:rsidR="00556941">
              <w:rPr>
                <w:noProof/>
                <w:webHidden/>
              </w:rPr>
              <w:fldChar w:fldCharType="end"/>
            </w:r>
          </w:hyperlink>
        </w:p>
        <w:p w14:paraId="240D946C" w14:textId="7046FC04" w:rsidR="00556941" w:rsidRDefault="00C70EEA">
          <w:pPr>
            <w:pStyle w:val="Verzeichnis1"/>
            <w:rPr>
              <w:rFonts w:asciiTheme="minorHAnsi" w:eastAsiaTheme="minorEastAsia" w:hAnsiTheme="minorHAnsi"/>
              <w:noProof/>
              <w:kern w:val="0"/>
              <w:sz w:val="22"/>
              <w:szCs w:val="22"/>
              <w:lang w:val="de-AT" w:eastAsia="de-AT"/>
            </w:rPr>
          </w:pPr>
          <w:hyperlink w:anchor="_Toc70512940" w:history="1">
            <w:r w:rsidR="00556941" w:rsidRPr="001511B1">
              <w:rPr>
                <w:rStyle w:val="Hyperlink"/>
                <w:noProof/>
                <w:lang w:val="de-AT"/>
              </w:rPr>
              <w:t>2</w:t>
            </w:r>
            <w:r w:rsidR="00556941">
              <w:rPr>
                <w:rFonts w:asciiTheme="minorHAnsi" w:eastAsiaTheme="minorEastAsia" w:hAnsiTheme="minorHAnsi"/>
                <w:noProof/>
                <w:kern w:val="0"/>
                <w:sz w:val="22"/>
                <w:szCs w:val="22"/>
                <w:lang w:val="de-AT" w:eastAsia="de-AT"/>
              </w:rPr>
              <w:tab/>
            </w:r>
            <w:r w:rsidR="00556941" w:rsidRPr="001511B1">
              <w:rPr>
                <w:rStyle w:val="Hyperlink"/>
                <w:noProof/>
                <w:lang w:val="de-AT"/>
              </w:rPr>
              <w:t>BRANDSICHERHEIT VON HOLZGEBÄUDEN</w:t>
            </w:r>
            <w:r w:rsidR="00556941">
              <w:rPr>
                <w:noProof/>
                <w:webHidden/>
              </w:rPr>
              <w:tab/>
            </w:r>
            <w:r w:rsidR="00556941">
              <w:rPr>
                <w:noProof/>
                <w:webHidden/>
              </w:rPr>
              <w:fldChar w:fldCharType="begin"/>
            </w:r>
            <w:r w:rsidR="00556941">
              <w:rPr>
                <w:noProof/>
                <w:webHidden/>
              </w:rPr>
              <w:instrText xml:space="preserve"> PAGEREF _Toc70512940 \h </w:instrText>
            </w:r>
            <w:r w:rsidR="00556941">
              <w:rPr>
                <w:noProof/>
                <w:webHidden/>
              </w:rPr>
            </w:r>
            <w:r w:rsidR="00556941">
              <w:rPr>
                <w:noProof/>
                <w:webHidden/>
              </w:rPr>
              <w:fldChar w:fldCharType="separate"/>
            </w:r>
            <w:r w:rsidR="00556941">
              <w:rPr>
                <w:noProof/>
                <w:webHidden/>
              </w:rPr>
              <w:t>3</w:t>
            </w:r>
            <w:r w:rsidR="00556941">
              <w:rPr>
                <w:noProof/>
                <w:webHidden/>
              </w:rPr>
              <w:fldChar w:fldCharType="end"/>
            </w:r>
          </w:hyperlink>
        </w:p>
        <w:p w14:paraId="3803CAAD" w14:textId="4C80B9A5" w:rsidR="00556941" w:rsidRDefault="00C70EEA">
          <w:pPr>
            <w:pStyle w:val="Verzeichnis2"/>
            <w:rPr>
              <w:rFonts w:asciiTheme="minorHAnsi" w:eastAsiaTheme="minorEastAsia" w:hAnsiTheme="minorHAnsi"/>
              <w:noProof/>
              <w:kern w:val="0"/>
              <w:sz w:val="22"/>
              <w:szCs w:val="22"/>
              <w:lang w:val="de-AT" w:eastAsia="de-AT"/>
            </w:rPr>
          </w:pPr>
          <w:hyperlink w:anchor="_Toc70512941" w:history="1">
            <w:r w:rsidR="00556941" w:rsidRPr="001511B1">
              <w:rPr>
                <w:rStyle w:val="Hyperlink"/>
                <w:noProof/>
              </w:rPr>
              <w:t>2.1</w:t>
            </w:r>
            <w:r w:rsidR="00556941">
              <w:rPr>
                <w:rFonts w:asciiTheme="minorHAnsi" w:eastAsiaTheme="minorEastAsia" w:hAnsiTheme="minorHAnsi"/>
                <w:noProof/>
                <w:kern w:val="0"/>
                <w:sz w:val="22"/>
                <w:szCs w:val="22"/>
                <w:lang w:val="de-AT" w:eastAsia="de-AT"/>
              </w:rPr>
              <w:tab/>
            </w:r>
            <w:r w:rsidR="00556941" w:rsidRPr="001511B1">
              <w:rPr>
                <w:rStyle w:val="Hyperlink"/>
                <w:noProof/>
              </w:rPr>
              <w:t>ALLGEMEINE KONSTRUKTIONSMETHODEN</w:t>
            </w:r>
            <w:r w:rsidR="00556941">
              <w:rPr>
                <w:noProof/>
                <w:webHidden/>
              </w:rPr>
              <w:tab/>
            </w:r>
            <w:r w:rsidR="00556941">
              <w:rPr>
                <w:noProof/>
                <w:webHidden/>
              </w:rPr>
              <w:fldChar w:fldCharType="begin"/>
            </w:r>
            <w:r w:rsidR="00556941">
              <w:rPr>
                <w:noProof/>
                <w:webHidden/>
              </w:rPr>
              <w:instrText xml:space="preserve"> PAGEREF _Toc70512941 \h </w:instrText>
            </w:r>
            <w:r w:rsidR="00556941">
              <w:rPr>
                <w:noProof/>
                <w:webHidden/>
              </w:rPr>
            </w:r>
            <w:r w:rsidR="00556941">
              <w:rPr>
                <w:noProof/>
                <w:webHidden/>
              </w:rPr>
              <w:fldChar w:fldCharType="separate"/>
            </w:r>
            <w:r w:rsidR="00556941">
              <w:rPr>
                <w:noProof/>
                <w:webHidden/>
              </w:rPr>
              <w:t>3</w:t>
            </w:r>
            <w:r w:rsidR="00556941">
              <w:rPr>
                <w:noProof/>
                <w:webHidden/>
              </w:rPr>
              <w:fldChar w:fldCharType="end"/>
            </w:r>
          </w:hyperlink>
        </w:p>
        <w:p w14:paraId="048327B7" w14:textId="0CC09B9A" w:rsidR="00556941" w:rsidRDefault="00C70EEA">
          <w:pPr>
            <w:pStyle w:val="Verzeichnis3"/>
            <w:rPr>
              <w:rFonts w:asciiTheme="minorHAnsi" w:eastAsiaTheme="minorEastAsia" w:hAnsiTheme="minorHAnsi"/>
              <w:noProof/>
              <w:kern w:val="0"/>
              <w:sz w:val="22"/>
              <w:szCs w:val="22"/>
              <w:lang w:val="de-AT" w:eastAsia="de-AT"/>
            </w:rPr>
          </w:pPr>
          <w:hyperlink w:anchor="_Toc70512942" w:history="1">
            <w:r w:rsidR="00556941" w:rsidRPr="001511B1">
              <w:rPr>
                <w:rStyle w:val="Hyperlink"/>
                <w:noProof/>
                <w:lang w:val="de-AT"/>
              </w:rPr>
              <w:t>2.1.1</w:t>
            </w:r>
            <w:r w:rsidR="00556941">
              <w:rPr>
                <w:rFonts w:asciiTheme="minorHAnsi" w:eastAsiaTheme="minorEastAsia" w:hAnsiTheme="minorHAnsi"/>
                <w:noProof/>
                <w:kern w:val="0"/>
                <w:sz w:val="22"/>
                <w:szCs w:val="22"/>
                <w:lang w:val="de-AT" w:eastAsia="de-AT"/>
              </w:rPr>
              <w:tab/>
            </w:r>
            <w:r w:rsidR="00556941" w:rsidRPr="001511B1">
              <w:rPr>
                <w:rStyle w:val="Hyperlink"/>
                <w:noProof/>
                <w:lang w:val="de-AT"/>
              </w:rPr>
              <w:t>Normative Brandschutzplanung</w:t>
            </w:r>
            <w:r w:rsidR="00556941">
              <w:rPr>
                <w:noProof/>
                <w:webHidden/>
              </w:rPr>
              <w:tab/>
            </w:r>
            <w:r w:rsidR="00556941">
              <w:rPr>
                <w:noProof/>
                <w:webHidden/>
              </w:rPr>
              <w:fldChar w:fldCharType="begin"/>
            </w:r>
            <w:r w:rsidR="00556941">
              <w:rPr>
                <w:noProof/>
                <w:webHidden/>
              </w:rPr>
              <w:instrText xml:space="preserve"> PAGEREF _Toc70512942 \h </w:instrText>
            </w:r>
            <w:r w:rsidR="00556941">
              <w:rPr>
                <w:noProof/>
                <w:webHidden/>
              </w:rPr>
            </w:r>
            <w:r w:rsidR="00556941">
              <w:rPr>
                <w:noProof/>
                <w:webHidden/>
              </w:rPr>
              <w:fldChar w:fldCharType="separate"/>
            </w:r>
            <w:r w:rsidR="00556941">
              <w:rPr>
                <w:noProof/>
                <w:webHidden/>
              </w:rPr>
              <w:t>3</w:t>
            </w:r>
            <w:r w:rsidR="00556941">
              <w:rPr>
                <w:noProof/>
                <w:webHidden/>
              </w:rPr>
              <w:fldChar w:fldCharType="end"/>
            </w:r>
          </w:hyperlink>
        </w:p>
        <w:p w14:paraId="36975B4B" w14:textId="14FC8309" w:rsidR="00556941" w:rsidRDefault="00C70EEA">
          <w:pPr>
            <w:pStyle w:val="Verzeichnis3"/>
            <w:rPr>
              <w:rFonts w:asciiTheme="minorHAnsi" w:eastAsiaTheme="minorEastAsia" w:hAnsiTheme="minorHAnsi"/>
              <w:noProof/>
              <w:kern w:val="0"/>
              <w:sz w:val="22"/>
              <w:szCs w:val="22"/>
              <w:lang w:val="de-AT" w:eastAsia="de-AT"/>
            </w:rPr>
          </w:pPr>
          <w:hyperlink w:anchor="_Toc70512943" w:history="1">
            <w:r w:rsidR="00556941" w:rsidRPr="001511B1">
              <w:rPr>
                <w:rStyle w:val="Hyperlink"/>
                <w:noProof/>
                <w:lang w:val="de-AT"/>
              </w:rPr>
              <w:t>2.1.2</w:t>
            </w:r>
            <w:r w:rsidR="00556941">
              <w:rPr>
                <w:rFonts w:asciiTheme="minorHAnsi" w:eastAsiaTheme="minorEastAsia" w:hAnsiTheme="minorHAnsi"/>
                <w:noProof/>
                <w:kern w:val="0"/>
                <w:sz w:val="22"/>
                <w:szCs w:val="22"/>
                <w:lang w:val="de-AT" w:eastAsia="de-AT"/>
              </w:rPr>
              <w:tab/>
            </w:r>
            <w:r w:rsidR="00556941" w:rsidRPr="001511B1">
              <w:rPr>
                <w:rStyle w:val="Hyperlink"/>
                <w:noProof/>
                <w:lang w:val="de-AT"/>
              </w:rPr>
              <w:t>Funktionsorientierte Brandschutzplanung</w:t>
            </w:r>
            <w:r w:rsidR="00556941">
              <w:rPr>
                <w:noProof/>
                <w:webHidden/>
              </w:rPr>
              <w:tab/>
            </w:r>
            <w:r w:rsidR="00556941">
              <w:rPr>
                <w:noProof/>
                <w:webHidden/>
              </w:rPr>
              <w:fldChar w:fldCharType="begin"/>
            </w:r>
            <w:r w:rsidR="00556941">
              <w:rPr>
                <w:noProof/>
                <w:webHidden/>
              </w:rPr>
              <w:instrText xml:space="preserve"> PAGEREF _Toc70512943 \h </w:instrText>
            </w:r>
            <w:r w:rsidR="00556941">
              <w:rPr>
                <w:noProof/>
                <w:webHidden/>
              </w:rPr>
            </w:r>
            <w:r w:rsidR="00556941">
              <w:rPr>
                <w:noProof/>
                <w:webHidden/>
              </w:rPr>
              <w:fldChar w:fldCharType="separate"/>
            </w:r>
            <w:r w:rsidR="00556941">
              <w:rPr>
                <w:noProof/>
                <w:webHidden/>
              </w:rPr>
              <w:t>4</w:t>
            </w:r>
            <w:r w:rsidR="00556941">
              <w:rPr>
                <w:noProof/>
                <w:webHidden/>
              </w:rPr>
              <w:fldChar w:fldCharType="end"/>
            </w:r>
          </w:hyperlink>
        </w:p>
        <w:p w14:paraId="67960E7B" w14:textId="2BE7AE01" w:rsidR="00556941" w:rsidRDefault="00C70EEA">
          <w:pPr>
            <w:pStyle w:val="Verzeichnis2"/>
            <w:rPr>
              <w:rFonts w:asciiTheme="minorHAnsi" w:eastAsiaTheme="minorEastAsia" w:hAnsiTheme="minorHAnsi"/>
              <w:noProof/>
              <w:kern w:val="0"/>
              <w:sz w:val="22"/>
              <w:szCs w:val="22"/>
              <w:lang w:val="de-AT" w:eastAsia="de-AT"/>
            </w:rPr>
          </w:pPr>
          <w:hyperlink w:anchor="_Toc70512944" w:history="1">
            <w:r w:rsidR="00556941" w:rsidRPr="001511B1">
              <w:rPr>
                <w:rStyle w:val="Hyperlink"/>
                <w:noProof/>
              </w:rPr>
              <w:t>2.2</w:t>
            </w:r>
            <w:r w:rsidR="00556941">
              <w:rPr>
                <w:rFonts w:asciiTheme="minorHAnsi" w:eastAsiaTheme="minorEastAsia" w:hAnsiTheme="minorHAnsi"/>
                <w:noProof/>
                <w:kern w:val="0"/>
                <w:sz w:val="22"/>
                <w:szCs w:val="22"/>
                <w:lang w:val="de-AT" w:eastAsia="de-AT"/>
              </w:rPr>
              <w:tab/>
            </w:r>
            <w:r w:rsidR="00556941" w:rsidRPr="001511B1">
              <w:rPr>
                <w:rStyle w:val="Hyperlink"/>
                <w:noProof/>
              </w:rPr>
              <w:t>Grundlagen der Brandschutztechnik</w:t>
            </w:r>
            <w:r w:rsidR="00556941">
              <w:rPr>
                <w:noProof/>
                <w:webHidden/>
              </w:rPr>
              <w:tab/>
            </w:r>
            <w:r w:rsidR="00556941">
              <w:rPr>
                <w:noProof/>
                <w:webHidden/>
              </w:rPr>
              <w:fldChar w:fldCharType="begin"/>
            </w:r>
            <w:r w:rsidR="00556941">
              <w:rPr>
                <w:noProof/>
                <w:webHidden/>
              </w:rPr>
              <w:instrText xml:space="preserve"> PAGEREF _Toc70512944 \h </w:instrText>
            </w:r>
            <w:r w:rsidR="00556941">
              <w:rPr>
                <w:noProof/>
                <w:webHidden/>
              </w:rPr>
            </w:r>
            <w:r w:rsidR="00556941">
              <w:rPr>
                <w:noProof/>
                <w:webHidden/>
              </w:rPr>
              <w:fldChar w:fldCharType="separate"/>
            </w:r>
            <w:r w:rsidR="00556941">
              <w:rPr>
                <w:noProof/>
                <w:webHidden/>
              </w:rPr>
              <w:t>5</w:t>
            </w:r>
            <w:r w:rsidR="00556941">
              <w:rPr>
                <w:noProof/>
                <w:webHidden/>
              </w:rPr>
              <w:fldChar w:fldCharType="end"/>
            </w:r>
          </w:hyperlink>
        </w:p>
        <w:p w14:paraId="02B67468" w14:textId="72545157" w:rsidR="00556941" w:rsidRDefault="00C70EEA">
          <w:pPr>
            <w:pStyle w:val="Verzeichnis3"/>
            <w:rPr>
              <w:rFonts w:asciiTheme="minorHAnsi" w:eastAsiaTheme="minorEastAsia" w:hAnsiTheme="minorHAnsi"/>
              <w:noProof/>
              <w:kern w:val="0"/>
              <w:sz w:val="22"/>
              <w:szCs w:val="22"/>
              <w:lang w:val="de-AT" w:eastAsia="de-AT"/>
            </w:rPr>
          </w:pPr>
          <w:hyperlink w:anchor="_Toc70512945" w:history="1">
            <w:r w:rsidR="00556941" w:rsidRPr="001511B1">
              <w:rPr>
                <w:rStyle w:val="Hyperlink"/>
                <w:noProof/>
              </w:rPr>
              <w:t>2.2.1</w:t>
            </w:r>
            <w:r w:rsidR="00556941">
              <w:rPr>
                <w:rFonts w:asciiTheme="minorHAnsi" w:eastAsiaTheme="minorEastAsia" w:hAnsiTheme="minorHAnsi"/>
                <w:noProof/>
                <w:kern w:val="0"/>
                <w:sz w:val="22"/>
                <w:szCs w:val="22"/>
                <w:lang w:val="de-AT" w:eastAsia="de-AT"/>
              </w:rPr>
              <w:tab/>
            </w:r>
            <w:r w:rsidR="00556941" w:rsidRPr="001511B1">
              <w:rPr>
                <w:rStyle w:val="Hyperlink"/>
                <w:noProof/>
              </w:rPr>
              <w:t>Zweck des Brandschutzes</w:t>
            </w:r>
            <w:r w:rsidR="00556941">
              <w:rPr>
                <w:noProof/>
                <w:webHidden/>
              </w:rPr>
              <w:tab/>
            </w:r>
            <w:r w:rsidR="00556941">
              <w:rPr>
                <w:noProof/>
                <w:webHidden/>
              </w:rPr>
              <w:fldChar w:fldCharType="begin"/>
            </w:r>
            <w:r w:rsidR="00556941">
              <w:rPr>
                <w:noProof/>
                <w:webHidden/>
              </w:rPr>
              <w:instrText xml:space="preserve"> PAGEREF _Toc70512945 \h </w:instrText>
            </w:r>
            <w:r w:rsidR="00556941">
              <w:rPr>
                <w:noProof/>
                <w:webHidden/>
              </w:rPr>
            </w:r>
            <w:r w:rsidR="00556941">
              <w:rPr>
                <w:noProof/>
                <w:webHidden/>
              </w:rPr>
              <w:fldChar w:fldCharType="separate"/>
            </w:r>
            <w:r w:rsidR="00556941">
              <w:rPr>
                <w:noProof/>
                <w:webHidden/>
              </w:rPr>
              <w:t>5</w:t>
            </w:r>
            <w:r w:rsidR="00556941">
              <w:rPr>
                <w:noProof/>
                <w:webHidden/>
              </w:rPr>
              <w:fldChar w:fldCharType="end"/>
            </w:r>
          </w:hyperlink>
        </w:p>
        <w:p w14:paraId="2C9C6697" w14:textId="44CB9F7D" w:rsidR="00556941" w:rsidRDefault="00C70EEA">
          <w:pPr>
            <w:pStyle w:val="Verzeichnis3"/>
            <w:rPr>
              <w:rFonts w:asciiTheme="minorHAnsi" w:eastAsiaTheme="minorEastAsia" w:hAnsiTheme="minorHAnsi"/>
              <w:noProof/>
              <w:kern w:val="0"/>
              <w:sz w:val="22"/>
              <w:szCs w:val="22"/>
              <w:lang w:val="de-AT" w:eastAsia="de-AT"/>
            </w:rPr>
          </w:pPr>
          <w:hyperlink w:anchor="_Toc70512946" w:history="1">
            <w:r w:rsidR="00556941" w:rsidRPr="001511B1">
              <w:rPr>
                <w:rStyle w:val="Hyperlink"/>
                <w:noProof/>
              </w:rPr>
              <w:t>2.2.2</w:t>
            </w:r>
            <w:r w:rsidR="00556941">
              <w:rPr>
                <w:rFonts w:asciiTheme="minorHAnsi" w:eastAsiaTheme="minorEastAsia" w:hAnsiTheme="minorHAnsi"/>
                <w:noProof/>
                <w:kern w:val="0"/>
                <w:sz w:val="22"/>
                <w:szCs w:val="22"/>
                <w:lang w:val="de-AT" w:eastAsia="de-AT"/>
              </w:rPr>
              <w:tab/>
            </w:r>
            <w:r w:rsidR="00556941" w:rsidRPr="001511B1">
              <w:rPr>
                <w:rStyle w:val="Hyperlink"/>
                <w:noProof/>
              </w:rPr>
              <w:t>Brandverhalten</w:t>
            </w:r>
            <w:r w:rsidR="00556941">
              <w:rPr>
                <w:noProof/>
                <w:webHidden/>
              </w:rPr>
              <w:tab/>
            </w:r>
            <w:r w:rsidR="00556941">
              <w:rPr>
                <w:noProof/>
                <w:webHidden/>
              </w:rPr>
              <w:fldChar w:fldCharType="begin"/>
            </w:r>
            <w:r w:rsidR="00556941">
              <w:rPr>
                <w:noProof/>
                <w:webHidden/>
              </w:rPr>
              <w:instrText xml:space="preserve"> PAGEREF _Toc70512946 \h </w:instrText>
            </w:r>
            <w:r w:rsidR="00556941">
              <w:rPr>
                <w:noProof/>
                <w:webHidden/>
              </w:rPr>
            </w:r>
            <w:r w:rsidR="00556941">
              <w:rPr>
                <w:noProof/>
                <w:webHidden/>
              </w:rPr>
              <w:fldChar w:fldCharType="separate"/>
            </w:r>
            <w:r w:rsidR="00556941">
              <w:rPr>
                <w:noProof/>
                <w:webHidden/>
              </w:rPr>
              <w:t>5</w:t>
            </w:r>
            <w:r w:rsidR="00556941">
              <w:rPr>
                <w:noProof/>
                <w:webHidden/>
              </w:rPr>
              <w:fldChar w:fldCharType="end"/>
            </w:r>
          </w:hyperlink>
        </w:p>
        <w:p w14:paraId="07187A2A" w14:textId="286443D4" w:rsidR="00556941" w:rsidRDefault="00C70EEA">
          <w:pPr>
            <w:pStyle w:val="Verzeichnis2"/>
            <w:rPr>
              <w:rFonts w:asciiTheme="minorHAnsi" w:eastAsiaTheme="minorEastAsia" w:hAnsiTheme="minorHAnsi"/>
              <w:noProof/>
              <w:kern w:val="0"/>
              <w:sz w:val="22"/>
              <w:szCs w:val="22"/>
              <w:lang w:val="de-AT" w:eastAsia="de-AT"/>
            </w:rPr>
          </w:pPr>
          <w:hyperlink w:anchor="_Toc70512947" w:history="1">
            <w:r w:rsidR="00556941" w:rsidRPr="001511B1">
              <w:rPr>
                <w:rStyle w:val="Hyperlink"/>
                <w:noProof/>
              </w:rPr>
              <w:t>2.3</w:t>
            </w:r>
            <w:r w:rsidR="00556941">
              <w:rPr>
                <w:rFonts w:asciiTheme="minorHAnsi" w:eastAsiaTheme="minorEastAsia" w:hAnsiTheme="minorHAnsi"/>
                <w:noProof/>
                <w:kern w:val="0"/>
                <w:sz w:val="22"/>
                <w:szCs w:val="22"/>
                <w:lang w:val="de-AT" w:eastAsia="de-AT"/>
              </w:rPr>
              <w:tab/>
            </w:r>
            <w:r w:rsidR="00556941" w:rsidRPr="001511B1">
              <w:rPr>
                <w:rStyle w:val="Hyperlink"/>
                <w:noProof/>
              </w:rPr>
              <w:t>Besonderheiten des Brandverhaltens</w:t>
            </w:r>
            <w:r w:rsidR="00556941">
              <w:rPr>
                <w:noProof/>
                <w:webHidden/>
              </w:rPr>
              <w:tab/>
            </w:r>
            <w:r w:rsidR="00556941">
              <w:rPr>
                <w:noProof/>
                <w:webHidden/>
              </w:rPr>
              <w:fldChar w:fldCharType="begin"/>
            </w:r>
            <w:r w:rsidR="00556941">
              <w:rPr>
                <w:noProof/>
                <w:webHidden/>
              </w:rPr>
              <w:instrText xml:space="preserve"> PAGEREF _Toc70512947 \h </w:instrText>
            </w:r>
            <w:r w:rsidR="00556941">
              <w:rPr>
                <w:noProof/>
                <w:webHidden/>
              </w:rPr>
            </w:r>
            <w:r w:rsidR="00556941">
              <w:rPr>
                <w:noProof/>
                <w:webHidden/>
              </w:rPr>
              <w:fldChar w:fldCharType="separate"/>
            </w:r>
            <w:r w:rsidR="00556941">
              <w:rPr>
                <w:noProof/>
                <w:webHidden/>
              </w:rPr>
              <w:t>8</w:t>
            </w:r>
            <w:r w:rsidR="00556941">
              <w:rPr>
                <w:noProof/>
                <w:webHidden/>
              </w:rPr>
              <w:fldChar w:fldCharType="end"/>
            </w:r>
          </w:hyperlink>
        </w:p>
        <w:p w14:paraId="5113566D" w14:textId="5D94F166" w:rsidR="00556941" w:rsidRDefault="00C70EEA">
          <w:pPr>
            <w:pStyle w:val="Verzeichnis3"/>
            <w:rPr>
              <w:rFonts w:asciiTheme="minorHAnsi" w:eastAsiaTheme="minorEastAsia" w:hAnsiTheme="minorHAnsi"/>
              <w:noProof/>
              <w:kern w:val="0"/>
              <w:sz w:val="22"/>
              <w:szCs w:val="22"/>
              <w:lang w:val="de-AT" w:eastAsia="de-AT"/>
            </w:rPr>
          </w:pPr>
          <w:hyperlink w:anchor="_Toc70512948" w:history="1">
            <w:r w:rsidR="00556941" w:rsidRPr="001511B1">
              <w:rPr>
                <w:rStyle w:val="Hyperlink"/>
                <w:noProof/>
              </w:rPr>
              <w:t>2.3.1</w:t>
            </w:r>
            <w:r w:rsidR="00556941">
              <w:rPr>
                <w:rFonts w:asciiTheme="minorHAnsi" w:eastAsiaTheme="minorEastAsia" w:hAnsiTheme="minorHAnsi"/>
                <w:noProof/>
                <w:kern w:val="0"/>
                <w:sz w:val="22"/>
                <w:szCs w:val="22"/>
                <w:lang w:val="de-AT" w:eastAsia="de-AT"/>
              </w:rPr>
              <w:tab/>
            </w:r>
            <w:r w:rsidR="00556941" w:rsidRPr="001511B1">
              <w:rPr>
                <w:rStyle w:val="Hyperlink"/>
                <w:noProof/>
              </w:rPr>
              <w:t>Brandverhalten</w:t>
            </w:r>
            <w:r w:rsidR="00556941">
              <w:rPr>
                <w:noProof/>
                <w:webHidden/>
              </w:rPr>
              <w:tab/>
            </w:r>
            <w:r w:rsidR="00556941">
              <w:rPr>
                <w:noProof/>
                <w:webHidden/>
              </w:rPr>
              <w:fldChar w:fldCharType="begin"/>
            </w:r>
            <w:r w:rsidR="00556941">
              <w:rPr>
                <w:noProof/>
                <w:webHidden/>
              </w:rPr>
              <w:instrText xml:space="preserve"> PAGEREF _Toc70512948 \h </w:instrText>
            </w:r>
            <w:r w:rsidR="00556941">
              <w:rPr>
                <w:noProof/>
                <w:webHidden/>
              </w:rPr>
            </w:r>
            <w:r w:rsidR="00556941">
              <w:rPr>
                <w:noProof/>
                <w:webHidden/>
              </w:rPr>
              <w:fldChar w:fldCharType="separate"/>
            </w:r>
            <w:r w:rsidR="00556941">
              <w:rPr>
                <w:noProof/>
                <w:webHidden/>
              </w:rPr>
              <w:t>8</w:t>
            </w:r>
            <w:r w:rsidR="00556941">
              <w:rPr>
                <w:noProof/>
                <w:webHidden/>
              </w:rPr>
              <w:fldChar w:fldCharType="end"/>
            </w:r>
          </w:hyperlink>
        </w:p>
        <w:p w14:paraId="6DE78423" w14:textId="348BA372" w:rsidR="00556941" w:rsidRDefault="00C70EEA">
          <w:pPr>
            <w:pStyle w:val="Verzeichnis3"/>
            <w:rPr>
              <w:rFonts w:asciiTheme="minorHAnsi" w:eastAsiaTheme="minorEastAsia" w:hAnsiTheme="minorHAnsi"/>
              <w:noProof/>
              <w:kern w:val="0"/>
              <w:sz w:val="22"/>
              <w:szCs w:val="22"/>
              <w:lang w:val="de-AT" w:eastAsia="de-AT"/>
            </w:rPr>
          </w:pPr>
          <w:hyperlink w:anchor="_Toc70512949" w:history="1">
            <w:r w:rsidR="00556941" w:rsidRPr="001511B1">
              <w:rPr>
                <w:rStyle w:val="Hyperlink"/>
                <w:noProof/>
              </w:rPr>
              <w:t>2.3.2</w:t>
            </w:r>
            <w:r w:rsidR="00556941">
              <w:rPr>
                <w:rFonts w:asciiTheme="minorHAnsi" w:eastAsiaTheme="minorEastAsia" w:hAnsiTheme="minorHAnsi"/>
                <w:noProof/>
                <w:kern w:val="0"/>
                <w:sz w:val="22"/>
                <w:szCs w:val="22"/>
                <w:lang w:val="de-AT" w:eastAsia="de-AT"/>
              </w:rPr>
              <w:tab/>
            </w:r>
            <w:r w:rsidR="00556941" w:rsidRPr="001511B1">
              <w:rPr>
                <w:rStyle w:val="Hyperlink"/>
                <w:noProof/>
              </w:rPr>
              <w:t>Brandwiderstand</w:t>
            </w:r>
            <w:r w:rsidR="00556941">
              <w:rPr>
                <w:noProof/>
                <w:webHidden/>
              </w:rPr>
              <w:tab/>
            </w:r>
            <w:r w:rsidR="00556941">
              <w:rPr>
                <w:noProof/>
                <w:webHidden/>
              </w:rPr>
              <w:fldChar w:fldCharType="begin"/>
            </w:r>
            <w:r w:rsidR="00556941">
              <w:rPr>
                <w:noProof/>
                <w:webHidden/>
              </w:rPr>
              <w:instrText xml:space="preserve"> PAGEREF _Toc70512949 \h </w:instrText>
            </w:r>
            <w:r w:rsidR="00556941">
              <w:rPr>
                <w:noProof/>
                <w:webHidden/>
              </w:rPr>
            </w:r>
            <w:r w:rsidR="00556941">
              <w:rPr>
                <w:noProof/>
                <w:webHidden/>
              </w:rPr>
              <w:fldChar w:fldCharType="separate"/>
            </w:r>
            <w:r w:rsidR="00556941">
              <w:rPr>
                <w:noProof/>
                <w:webHidden/>
              </w:rPr>
              <w:t>11</w:t>
            </w:r>
            <w:r w:rsidR="00556941">
              <w:rPr>
                <w:noProof/>
                <w:webHidden/>
              </w:rPr>
              <w:fldChar w:fldCharType="end"/>
            </w:r>
          </w:hyperlink>
        </w:p>
        <w:p w14:paraId="65C52C2C" w14:textId="1D408856" w:rsidR="00556941" w:rsidRDefault="00C70EEA">
          <w:pPr>
            <w:pStyle w:val="Verzeichnis1"/>
            <w:rPr>
              <w:rFonts w:asciiTheme="minorHAnsi" w:eastAsiaTheme="minorEastAsia" w:hAnsiTheme="minorHAnsi"/>
              <w:noProof/>
              <w:kern w:val="0"/>
              <w:sz w:val="22"/>
              <w:szCs w:val="22"/>
              <w:lang w:val="de-AT" w:eastAsia="de-AT"/>
            </w:rPr>
          </w:pPr>
          <w:hyperlink w:anchor="_Toc70512950" w:history="1">
            <w:r w:rsidR="00556941" w:rsidRPr="001511B1">
              <w:rPr>
                <w:rStyle w:val="Hyperlink"/>
                <w:noProof/>
              </w:rPr>
              <w:t>3</w:t>
            </w:r>
            <w:r w:rsidR="00556941">
              <w:rPr>
                <w:rFonts w:asciiTheme="minorHAnsi" w:eastAsiaTheme="minorEastAsia" w:hAnsiTheme="minorHAnsi"/>
                <w:noProof/>
                <w:kern w:val="0"/>
                <w:sz w:val="22"/>
                <w:szCs w:val="22"/>
                <w:lang w:val="de-AT" w:eastAsia="de-AT"/>
              </w:rPr>
              <w:tab/>
            </w:r>
            <w:r w:rsidR="00556941" w:rsidRPr="001511B1">
              <w:rPr>
                <w:rStyle w:val="Hyperlink"/>
                <w:noProof/>
              </w:rPr>
              <w:t>FRAGEN UND ANTWORTEN (FAQS)</w:t>
            </w:r>
            <w:r w:rsidR="00556941">
              <w:rPr>
                <w:noProof/>
                <w:webHidden/>
              </w:rPr>
              <w:tab/>
            </w:r>
            <w:r w:rsidR="00556941">
              <w:rPr>
                <w:noProof/>
                <w:webHidden/>
              </w:rPr>
              <w:fldChar w:fldCharType="begin"/>
            </w:r>
            <w:r w:rsidR="00556941">
              <w:rPr>
                <w:noProof/>
                <w:webHidden/>
              </w:rPr>
              <w:instrText xml:space="preserve"> PAGEREF _Toc70512950 \h </w:instrText>
            </w:r>
            <w:r w:rsidR="00556941">
              <w:rPr>
                <w:noProof/>
                <w:webHidden/>
              </w:rPr>
            </w:r>
            <w:r w:rsidR="00556941">
              <w:rPr>
                <w:noProof/>
                <w:webHidden/>
              </w:rPr>
              <w:fldChar w:fldCharType="separate"/>
            </w:r>
            <w:r w:rsidR="00556941">
              <w:rPr>
                <w:noProof/>
                <w:webHidden/>
              </w:rPr>
              <w:t>15</w:t>
            </w:r>
            <w:r w:rsidR="00556941">
              <w:rPr>
                <w:noProof/>
                <w:webHidden/>
              </w:rPr>
              <w:fldChar w:fldCharType="end"/>
            </w:r>
          </w:hyperlink>
        </w:p>
        <w:p w14:paraId="583C7EC2" w14:textId="4CAA170F" w:rsidR="00556941" w:rsidRDefault="00C70EEA">
          <w:pPr>
            <w:pStyle w:val="Verzeichnis1"/>
            <w:rPr>
              <w:rFonts w:asciiTheme="minorHAnsi" w:eastAsiaTheme="minorEastAsia" w:hAnsiTheme="minorHAnsi"/>
              <w:noProof/>
              <w:kern w:val="0"/>
              <w:sz w:val="22"/>
              <w:szCs w:val="22"/>
              <w:lang w:val="de-AT" w:eastAsia="de-AT"/>
            </w:rPr>
          </w:pPr>
          <w:hyperlink w:anchor="_Toc70512951" w:history="1">
            <w:r w:rsidR="00556941" w:rsidRPr="001511B1">
              <w:rPr>
                <w:rStyle w:val="Hyperlink"/>
                <w:noProof/>
              </w:rPr>
              <w:t>4</w:t>
            </w:r>
            <w:r w:rsidR="00556941">
              <w:rPr>
                <w:rFonts w:asciiTheme="minorHAnsi" w:eastAsiaTheme="minorEastAsia" w:hAnsiTheme="minorHAnsi"/>
                <w:noProof/>
                <w:kern w:val="0"/>
                <w:sz w:val="22"/>
                <w:szCs w:val="22"/>
                <w:lang w:val="de-AT" w:eastAsia="de-AT"/>
              </w:rPr>
              <w:tab/>
            </w:r>
            <w:r w:rsidR="00556941" w:rsidRPr="001511B1">
              <w:rPr>
                <w:rStyle w:val="Hyperlink"/>
                <w:noProof/>
              </w:rPr>
              <w:t>FALLSTUDIEN</w:t>
            </w:r>
            <w:r w:rsidR="00556941">
              <w:rPr>
                <w:noProof/>
                <w:webHidden/>
              </w:rPr>
              <w:tab/>
            </w:r>
            <w:r w:rsidR="00556941">
              <w:rPr>
                <w:noProof/>
                <w:webHidden/>
              </w:rPr>
              <w:fldChar w:fldCharType="begin"/>
            </w:r>
            <w:r w:rsidR="00556941">
              <w:rPr>
                <w:noProof/>
                <w:webHidden/>
              </w:rPr>
              <w:instrText xml:space="preserve"> PAGEREF _Toc70512951 \h </w:instrText>
            </w:r>
            <w:r w:rsidR="00556941">
              <w:rPr>
                <w:noProof/>
                <w:webHidden/>
              </w:rPr>
            </w:r>
            <w:r w:rsidR="00556941">
              <w:rPr>
                <w:noProof/>
                <w:webHidden/>
              </w:rPr>
              <w:fldChar w:fldCharType="separate"/>
            </w:r>
            <w:r w:rsidR="00556941">
              <w:rPr>
                <w:noProof/>
                <w:webHidden/>
              </w:rPr>
              <w:t>16</w:t>
            </w:r>
            <w:r w:rsidR="00556941">
              <w:rPr>
                <w:noProof/>
                <w:webHidden/>
              </w:rPr>
              <w:fldChar w:fldCharType="end"/>
            </w:r>
          </w:hyperlink>
        </w:p>
        <w:p w14:paraId="23D7AC19" w14:textId="30A43DF2" w:rsidR="00556941" w:rsidRDefault="00C70EEA">
          <w:pPr>
            <w:pStyle w:val="Verzeichnis2"/>
            <w:rPr>
              <w:rFonts w:asciiTheme="minorHAnsi" w:eastAsiaTheme="minorEastAsia" w:hAnsiTheme="minorHAnsi"/>
              <w:noProof/>
              <w:kern w:val="0"/>
              <w:sz w:val="22"/>
              <w:szCs w:val="22"/>
              <w:lang w:val="de-AT" w:eastAsia="de-AT"/>
            </w:rPr>
          </w:pPr>
          <w:hyperlink w:anchor="_Toc70512952" w:history="1">
            <w:r w:rsidR="00556941" w:rsidRPr="001511B1">
              <w:rPr>
                <w:rStyle w:val="Hyperlink"/>
                <w:noProof/>
                <w:lang w:val="de-AT"/>
              </w:rPr>
              <w:t>4.1</w:t>
            </w:r>
            <w:r w:rsidR="00556941">
              <w:rPr>
                <w:rFonts w:asciiTheme="minorHAnsi" w:eastAsiaTheme="minorEastAsia" w:hAnsiTheme="minorHAnsi"/>
                <w:noProof/>
                <w:kern w:val="0"/>
                <w:sz w:val="22"/>
                <w:szCs w:val="22"/>
                <w:lang w:val="de-AT" w:eastAsia="de-AT"/>
              </w:rPr>
              <w:tab/>
            </w:r>
            <w:r w:rsidR="00556941" w:rsidRPr="001511B1">
              <w:rPr>
                <w:rStyle w:val="Hyperlink"/>
                <w:noProof/>
                <w:lang w:val="de-AT"/>
              </w:rPr>
              <w:t>FALLSTUDIE 1 – Bewertung der Brandlastdichte gemäß EG 1 Teil 2 Anhang E.</w:t>
            </w:r>
            <w:r w:rsidR="00556941">
              <w:rPr>
                <w:noProof/>
                <w:webHidden/>
              </w:rPr>
              <w:tab/>
            </w:r>
            <w:r w:rsidR="00556941">
              <w:rPr>
                <w:noProof/>
                <w:webHidden/>
              </w:rPr>
              <w:fldChar w:fldCharType="begin"/>
            </w:r>
            <w:r w:rsidR="00556941">
              <w:rPr>
                <w:noProof/>
                <w:webHidden/>
              </w:rPr>
              <w:instrText xml:space="preserve"> PAGEREF _Toc70512952 \h </w:instrText>
            </w:r>
            <w:r w:rsidR="00556941">
              <w:rPr>
                <w:noProof/>
                <w:webHidden/>
              </w:rPr>
            </w:r>
            <w:r w:rsidR="00556941">
              <w:rPr>
                <w:noProof/>
                <w:webHidden/>
              </w:rPr>
              <w:fldChar w:fldCharType="separate"/>
            </w:r>
            <w:r w:rsidR="00556941">
              <w:rPr>
                <w:noProof/>
                <w:webHidden/>
              </w:rPr>
              <w:t>16</w:t>
            </w:r>
            <w:r w:rsidR="00556941">
              <w:rPr>
                <w:noProof/>
                <w:webHidden/>
              </w:rPr>
              <w:fldChar w:fldCharType="end"/>
            </w:r>
          </w:hyperlink>
        </w:p>
        <w:p w14:paraId="23F209D5" w14:textId="7AC2DE26" w:rsidR="00556941" w:rsidRDefault="00C70EEA">
          <w:pPr>
            <w:pStyle w:val="Verzeichnis2"/>
            <w:rPr>
              <w:rFonts w:asciiTheme="minorHAnsi" w:eastAsiaTheme="minorEastAsia" w:hAnsiTheme="minorHAnsi"/>
              <w:noProof/>
              <w:kern w:val="0"/>
              <w:sz w:val="22"/>
              <w:szCs w:val="22"/>
              <w:lang w:val="de-AT" w:eastAsia="de-AT"/>
            </w:rPr>
          </w:pPr>
          <w:hyperlink w:anchor="_Toc70512953" w:history="1">
            <w:r w:rsidR="00556941" w:rsidRPr="001511B1">
              <w:rPr>
                <w:rStyle w:val="Hyperlink"/>
                <w:noProof/>
                <w:lang w:val="de-AT"/>
              </w:rPr>
              <w:t>4.2</w:t>
            </w:r>
            <w:r w:rsidR="00556941">
              <w:rPr>
                <w:rFonts w:asciiTheme="minorHAnsi" w:eastAsiaTheme="minorEastAsia" w:hAnsiTheme="minorHAnsi"/>
                <w:noProof/>
                <w:kern w:val="0"/>
                <w:sz w:val="22"/>
                <w:szCs w:val="22"/>
                <w:lang w:val="de-AT" w:eastAsia="de-AT"/>
              </w:rPr>
              <w:tab/>
            </w:r>
            <w:r w:rsidR="00556941" w:rsidRPr="001511B1">
              <w:rPr>
                <w:rStyle w:val="Hyperlink"/>
                <w:noProof/>
                <w:lang w:val="de-AT"/>
              </w:rPr>
              <w:t>FALLSTUDIE 2 - Bewertung der Brandschutzfunktion einer einfachen BSP-Brandschutzwand</w:t>
            </w:r>
            <w:r w:rsidR="00556941">
              <w:rPr>
                <w:noProof/>
                <w:webHidden/>
              </w:rPr>
              <w:tab/>
            </w:r>
            <w:r w:rsidR="00556941">
              <w:rPr>
                <w:noProof/>
                <w:webHidden/>
              </w:rPr>
              <w:fldChar w:fldCharType="begin"/>
            </w:r>
            <w:r w:rsidR="00556941">
              <w:rPr>
                <w:noProof/>
                <w:webHidden/>
              </w:rPr>
              <w:instrText xml:space="preserve"> PAGEREF _Toc70512953 \h </w:instrText>
            </w:r>
            <w:r w:rsidR="00556941">
              <w:rPr>
                <w:noProof/>
                <w:webHidden/>
              </w:rPr>
            </w:r>
            <w:r w:rsidR="00556941">
              <w:rPr>
                <w:noProof/>
                <w:webHidden/>
              </w:rPr>
              <w:fldChar w:fldCharType="separate"/>
            </w:r>
            <w:r w:rsidR="00556941">
              <w:rPr>
                <w:noProof/>
                <w:webHidden/>
              </w:rPr>
              <w:t>17</w:t>
            </w:r>
            <w:r w:rsidR="00556941">
              <w:rPr>
                <w:noProof/>
                <w:webHidden/>
              </w:rPr>
              <w:fldChar w:fldCharType="end"/>
            </w:r>
          </w:hyperlink>
        </w:p>
        <w:p w14:paraId="1770068D" w14:textId="1CEB7BA1" w:rsidR="00556941" w:rsidRDefault="00C70EEA">
          <w:pPr>
            <w:pStyle w:val="Verzeichnis1"/>
            <w:rPr>
              <w:rFonts w:asciiTheme="minorHAnsi" w:eastAsiaTheme="minorEastAsia" w:hAnsiTheme="minorHAnsi"/>
              <w:noProof/>
              <w:kern w:val="0"/>
              <w:sz w:val="22"/>
              <w:szCs w:val="22"/>
              <w:lang w:val="de-AT" w:eastAsia="de-AT"/>
            </w:rPr>
          </w:pPr>
          <w:hyperlink w:anchor="_Toc70512954" w:history="1">
            <w:r w:rsidR="00556941" w:rsidRPr="001511B1">
              <w:rPr>
                <w:rStyle w:val="Hyperlink"/>
                <w:noProof/>
              </w:rPr>
              <w:t>5</w:t>
            </w:r>
            <w:r w:rsidR="00556941">
              <w:rPr>
                <w:rFonts w:asciiTheme="minorHAnsi" w:eastAsiaTheme="minorEastAsia" w:hAnsiTheme="minorHAnsi"/>
                <w:noProof/>
                <w:kern w:val="0"/>
                <w:sz w:val="22"/>
                <w:szCs w:val="22"/>
                <w:lang w:val="de-AT" w:eastAsia="de-AT"/>
              </w:rPr>
              <w:tab/>
            </w:r>
            <w:r w:rsidR="00556941" w:rsidRPr="001511B1">
              <w:rPr>
                <w:rStyle w:val="Hyperlink"/>
                <w:noProof/>
              </w:rPr>
              <w:t>MULTIPLE CHOICE FRAGEN</w:t>
            </w:r>
            <w:r w:rsidR="00556941">
              <w:rPr>
                <w:noProof/>
                <w:webHidden/>
              </w:rPr>
              <w:tab/>
            </w:r>
            <w:r w:rsidR="00556941">
              <w:rPr>
                <w:noProof/>
                <w:webHidden/>
              </w:rPr>
              <w:fldChar w:fldCharType="begin"/>
            </w:r>
            <w:r w:rsidR="00556941">
              <w:rPr>
                <w:noProof/>
                <w:webHidden/>
              </w:rPr>
              <w:instrText xml:space="preserve"> PAGEREF _Toc70512954 \h </w:instrText>
            </w:r>
            <w:r w:rsidR="00556941">
              <w:rPr>
                <w:noProof/>
                <w:webHidden/>
              </w:rPr>
            </w:r>
            <w:r w:rsidR="00556941">
              <w:rPr>
                <w:noProof/>
                <w:webHidden/>
              </w:rPr>
              <w:fldChar w:fldCharType="separate"/>
            </w:r>
            <w:r w:rsidR="00556941">
              <w:rPr>
                <w:noProof/>
                <w:webHidden/>
              </w:rPr>
              <w:t>19</w:t>
            </w:r>
            <w:r w:rsidR="00556941">
              <w:rPr>
                <w:noProof/>
                <w:webHidden/>
              </w:rPr>
              <w:fldChar w:fldCharType="end"/>
            </w:r>
          </w:hyperlink>
        </w:p>
        <w:p w14:paraId="3FB7FE5A" w14:textId="5AECB3C7" w:rsidR="00556941" w:rsidRDefault="00C70EEA">
          <w:pPr>
            <w:pStyle w:val="Verzeichnis1"/>
            <w:rPr>
              <w:rFonts w:asciiTheme="minorHAnsi" w:eastAsiaTheme="minorEastAsia" w:hAnsiTheme="minorHAnsi"/>
              <w:noProof/>
              <w:kern w:val="0"/>
              <w:sz w:val="22"/>
              <w:szCs w:val="22"/>
              <w:lang w:val="de-AT" w:eastAsia="de-AT"/>
            </w:rPr>
          </w:pPr>
          <w:hyperlink w:anchor="_Toc70512955" w:history="1">
            <w:r w:rsidR="00556941" w:rsidRPr="001511B1">
              <w:rPr>
                <w:rStyle w:val="Hyperlink"/>
                <w:noProof/>
                <w:lang w:val="lv-LV" w:eastAsia="lv-LV"/>
              </w:rPr>
              <w:t>6</w:t>
            </w:r>
            <w:r w:rsidR="00556941">
              <w:rPr>
                <w:rFonts w:asciiTheme="minorHAnsi" w:eastAsiaTheme="minorEastAsia" w:hAnsiTheme="minorHAnsi"/>
                <w:noProof/>
                <w:kern w:val="0"/>
                <w:sz w:val="22"/>
                <w:szCs w:val="22"/>
                <w:lang w:val="de-AT" w:eastAsia="de-AT"/>
              </w:rPr>
              <w:tab/>
            </w:r>
            <w:r w:rsidR="00556941" w:rsidRPr="001511B1">
              <w:rPr>
                <w:rStyle w:val="Hyperlink"/>
                <w:noProof/>
                <w:lang w:val="lv-LV" w:eastAsia="lv-LV"/>
              </w:rPr>
              <w:t>FALLSTUDIEN &amp; ANALYSE DER ANWENDUNGSSZENARIEN</w:t>
            </w:r>
            <w:r w:rsidR="00556941">
              <w:rPr>
                <w:noProof/>
                <w:webHidden/>
              </w:rPr>
              <w:tab/>
            </w:r>
            <w:r w:rsidR="00556941">
              <w:rPr>
                <w:noProof/>
                <w:webHidden/>
              </w:rPr>
              <w:fldChar w:fldCharType="begin"/>
            </w:r>
            <w:r w:rsidR="00556941">
              <w:rPr>
                <w:noProof/>
                <w:webHidden/>
              </w:rPr>
              <w:instrText xml:space="preserve"> PAGEREF _Toc70512955 \h </w:instrText>
            </w:r>
            <w:r w:rsidR="00556941">
              <w:rPr>
                <w:noProof/>
                <w:webHidden/>
              </w:rPr>
            </w:r>
            <w:r w:rsidR="00556941">
              <w:rPr>
                <w:noProof/>
                <w:webHidden/>
              </w:rPr>
              <w:fldChar w:fldCharType="separate"/>
            </w:r>
            <w:r w:rsidR="00556941">
              <w:rPr>
                <w:noProof/>
                <w:webHidden/>
              </w:rPr>
              <w:t>19</w:t>
            </w:r>
            <w:r w:rsidR="00556941">
              <w:rPr>
                <w:noProof/>
                <w:webHidden/>
              </w:rPr>
              <w:fldChar w:fldCharType="end"/>
            </w:r>
          </w:hyperlink>
        </w:p>
        <w:p w14:paraId="10A5A634" w14:textId="7975907C" w:rsidR="00556941" w:rsidRDefault="00C70EEA">
          <w:pPr>
            <w:pStyle w:val="Verzeichnis1"/>
            <w:rPr>
              <w:rFonts w:asciiTheme="minorHAnsi" w:eastAsiaTheme="minorEastAsia" w:hAnsiTheme="minorHAnsi"/>
              <w:noProof/>
              <w:kern w:val="0"/>
              <w:sz w:val="22"/>
              <w:szCs w:val="22"/>
              <w:lang w:val="de-AT" w:eastAsia="de-AT"/>
            </w:rPr>
          </w:pPr>
          <w:hyperlink w:anchor="_Toc70512956" w:history="1">
            <w:r w:rsidR="00556941" w:rsidRPr="001511B1">
              <w:rPr>
                <w:rStyle w:val="Hyperlink"/>
                <w:noProof/>
              </w:rPr>
              <w:t>7</w:t>
            </w:r>
            <w:r w:rsidR="00556941">
              <w:rPr>
                <w:rFonts w:asciiTheme="minorHAnsi" w:eastAsiaTheme="minorEastAsia" w:hAnsiTheme="minorHAnsi"/>
                <w:noProof/>
                <w:kern w:val="0"/>
                <w:sz w:val="22"/>
                <w:szCs w:val="22"/>
                <w:lang w:val="de-AT" w:eastAsia="de-AT"/>
              </w:rPr>
              <w:tab/>
            </w:r>
            <w:r w:rsidR="00556941" w:rsidRPr="001511B1">
              <w:rPr>
                <w:rStyle w:val="Hyperlink"/>
                <w:noProof/>
              </w:rPr>
              <w:t>QUELLEN</w:t>
            </w:r>
            <w:r w:rsidR="00556941">
              <w:rPr>
                <w:noProof/>
                <w:webHidden/>
              </w:rPr>
              <w:tab/>
            </w:r>
            <w:r w:rsidR="00556941">
              <w:rPr>
                <w:noProof/>
                <w:webHidden/>
              </w:rPr>
              <w:fldChar w:fldCharType="begin"/>
            </w:r>
            <w:r w:rsidR="00556941">
              <w:rPr>
                <w:noProof/>
                <w:webHidden/>
              </w:rPr>
              <w:instrText xml:space="preserve"> PAGEREF _Toc70512956 \h </w:instrText>
            </w:r>
            <w:r w:rsidR="00556941">
              <w:rPr>
                <w:noProof/>
                <w:webHidden/>
              </w:rPr>
            </w:r>
            <w:r w:rsidR="00556941">
              <w:rPr>
                <w:noProof/>
                <w:webHidden/>
              </w:rPr>
              <w:fldChar w:fldCharType="separate"/>
            </w:r>
            <w:r w:rsidR="00556941">
              <w:rPr>
                <w:noProof/>
                <w:webHidden/>
              </w:rPr>
              <w:t>21</w:t>
            </w:r>
            <w:r w:rsidR="00556941">
              <w:rPr>
                <w:noProof/>
                <w:webHidden/>
              </w:rPr>
              <w:fldChar w:fldCharType="end"/>
            </w:r>
          </w:hyperlink>
        </w:p>
        <w:p w14:paraId="37A8D5C4" w14:textId="3DE5D4C2" w:rsidR="006371E0" w:rsidRDefault="006371E0">
          <w:r>
            <w:rPr>
              <w:b/>
              <w:bCs/>
              <w:lang w:val="de-DE"/>
            </w:rPr>
            <w:fldChar w:fldCharType="end"/>
          </w:r>
        </w:p>
      </w:sdtContent>
    </w:sdt>
    <w:p w14:paraId="222CAB36" w14:textId="6714DA37" w:rsidR="0002235F" w:rsidRDefault="00751754" w:rsidP="00173247">
      <w:pPr>
        <w:rPr>
          <w:noProof/>
        </w:rPr>
      </w:pPr>
      <w:r w:rsidRPr="00E70DF7">
        <w:rPr>
          <w:noProof/>
        </w:rPr>
        <w:br w:type="page"/>
      </w:r>
      <w:bookmarkStart w:id="3" w:name="_Toc39576256"/>
    </w:p>
    <w:bookmarkStart w:id="4" w:name="_Toc70512939"/>
    <w:p w14:paraId="43FAD24B" w14:textId="48036ECC" w:rsidR="00FE0C7A" w:rsidRPr="00CF642C" w:rsidRDefault="00B51D20" w:rsidP="0026423E">
      <w:pPr>
        <w:pStyle w:val="berschrift1"/>
      </w:pPr>
      <w:r>
        <w:rPr>
          <w:noProof/>
          <w:lang w:val="lv-LV" w:eastAsia="lv-LV"/>
        </w:rPr>
        <w:lastRenderedPageBreak/>
        <mc:AlternateContent>
          <mc:Choice Requires="wps">
            <w:drawing>
              <wp:anchor distT="0" distB="0" distL="114300" distR="114300" simplePos="0" relativeHeight="251661334" behindDoc="0" locked="0" layoutInCell="1" allowOverlap="1" wp14:anchorId="6E7249A3" wp14:editId="04AAF4F8">
                <wp:simplePos x="0" y="0"/>
                <wp:positionH relativeFrom="page">
                  <wp:align>left</wp:align>
                </wp:positionH>
                <wp:positionV relativeFrom="paragraph">
                  <wp:posOffset>-845820</wp:posOffset>
                </wp:positionV>
                <wp:extent cx="685800" cy="10770781"/>
                <wp:effectExtent l="0" t="0" r="19050" b="12065"/>
                <wp:wrapNone/>
                <wp:docPr id="24" name="Rectangle 24"/>
                <wp:cNvGraphicFramePr/>
                <a:graphic xmlns:a="http://schemas.openxmlformats.org/drawingml/2006/main">
                  <a:graphicData uri="http://schemas.microsoft.com/office/word/2010/wordprocessingShape">
                    <wps:wsp>
                      <wps:cNvSpPr/>
                      <wps:spPr>
                        <a:xfrm>
                          <a:off x="0" y="0"/>
                          <a:ext cx="685800" cy="10770781"/>
                        </a:xfrm>
                        <a:prstGeom prst="rect">
                          <a:avLst/>
                        </a:prstGeom>
                        <a:solidFill>
                          <a:srgbClr val="548235"/>
                        </a:solidFill>
                        <a:ln>
                          <a:solidFill>
                            <a:srgbClr val="548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66664" id="Rectangle 24" o:spid="_x0000_s1026" style="position:absolute;margin-left:0;margin-top:-66.6pt;width:54pt;height:848.1pt;z-index:25166133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" fillcolor="#548235" strokecolor="#548235" strokeweight="1pt">
                <w10:wrap anchorx="page"/>
              </v:rect>
            </w:pict>
          </mc:Fallback>
        </mc:AlternateContent>
      </w:r>
      <w:bookmarkEnd w:id="3"/>
      <w:r w:rsidR="005D78CB">
        <w:t>EINLEITUNG</w:t>
      </w:r>
      <w:bookmarkEnd w:id="4"/>
    </w:p>
    <w:p w14:paraId="19255502" w14:textId="2674DC42" w:rsidR="00C04895" w:rsidRPr="005D78CB" w:rsidRDefault="005D78CB" w:rsidP="00173247">
      <w:pPr>
        <w:rPr>
          <w:lang w:val="de-AT"/>
        </w:rPr>
      </w:pPr>
      <w:r w:rsidRPr="005D78CB">
        <w:rPr>
          <w:lang w:val="de-AT"/>
        </w:rPr>
        <w:t xml:space="preserve">Die Sicherheit im Brandfall ist für jedes Gebäude eine der wichtigsten „Grundvoraussetzungen für Bauarbeiten“. </w:t>
      </w:r>
      <w:r>
        <w:rPr>
          <w:lang w:val="de-AT"/>
        </w:rPr>
        <w:t xml:space="preserve">Dabei </w:t>
      </w:r>
      <w:r w:rsidRPr="005D78CB">
        <w:rPr>
          <w:lang w:val="de-AT"/>
        </w:rPr>
        <w:t>spielt</w:t>
      </w:r>
      <w:r>
        <w:rPr>
          <w:lang w:val="de-AT"/>
        </w:rPr>
        <w:t xml:space="preserve"> es</w:t>
      </w:r>
      <w:r w:rsidRPr="005D78CB">
        <w:rPr>
          <w:lang w:val="de-AT"/>
        </w:rPr>
        <w:t xml:space="preserve"> keine Rolle, ob es aus Stahl, Stahlbeton, Holz oder Mauerwerk besteht. </w:t>
      </w:r>
      <w:r>
        <w:rPr>
          <w:lang w:val="de-AT"/>
        </w:rPr>
        <w:t>Ein</w:t>
      </w:r>
      <w:r w:rsidRPr="005D78CB">
        <w:rPr>
          <w:lang w:val="de-AT"/>
        </w:rPr>
        <w:t xml:space="preserve"> Gebäude </w:t>
      </w:r>
      <w:r>
        <w:rPr>
          <w:lang w:val="de-AT"/>
        </w:rPr>
        <w:t>muss</w:t>
      </w:r>
      <w:r w:rsidRPr="005D78CB">
        <w:rPr>
          <w:lang w:val="de-AT"/>
        </w:rPr>
        <w:t xml:space="preserve"> so konzipiert und gebaut sein, dass </w:t>
      </w:r>
      <w:r>
        <w:rPr>
          <w:lang w:val="de-AT"/>
        </w:rPr>
        <w:t xml:space="preserve">die Tragfähigkeit </w:t>
      </w:r>
      <w:r w:rsidRPr="005D78CB">
        <w:rPr>
          <w:lang w:val="de-AT"/>
        </w:rPr>
        <w:t xml:space="preserve">im Fall eines Brandausbruchs für eine bestimmte Zeit </w:t>
      </w:r>
      <w:r w:rsidR="000E1AF8">
        <w:rPr>
          <w:lang w:val="de-AT"/>
        </w:rPr>
        <w:t>aufrecht bleibt</w:t>
      </w:r>
      <w:r w:rsidRPr="005D78CB">
        <w:rPr>
          <w:lang w:val="de-AT"/>
        </w:rPr>
        <w:t xml:space="preserve">, die </w:t>
      </w:r>
      <w:r w:rsidR="000E1AF8">
        <w:rPr>
          <w:lang w:val="de-AT"/>
        </w:rPr>
        <w:t>Entstehung</w:t>
      </w:r>
      <w:r w:rsidRPr="005D78CB">
        <w:rPr>
          <w:lang w:val="de-AT"/>
        </w:rPr>
        <w:t xml:space="preserve"> und Verbreitung von Verbrennungsprodukten </w:t>
      </w:r>
      <w:r w:rsidR="000E1AF8">
        <w:rPr>
          <w:lang w:val="de-AT"/>
        </w:rPr>
        <w:t>als auch</w:t>
      </w:r>
      <w:r w:rsidRPr="005D78CB">
        <w:rPr>
          <w:lang w:val="de-AT"/>
        </w:rPr>
        <w:t xml:space="preserve"> die Brandausbreitung begrenzt ist</w:t>
      </w:r>
      <w:r w:rsidR="000E1AF8">
        <w:rPr>
          <w:lang w:val="de-AT"/>
        </w:rPr>
        <w:t>. Außerdem müssen</w:t>
      </w:r>
      <w:r w:rsidRPr="005D78CB">
        <w:rPr>
          <w:lang w:val="de-AT"/>
        </w:rPr>
        <w:t xml:space="preserve"> die Bewohner </w:t>
      </w:r>
      <w:r w:rsidR="000E1AF8">
        <w:rPr>
          <w:lang w:val="de-AT"/>
        </w:rPr>
        <w:t>das</w:t>
      </w:r>
      <w:r w:rsidRPr="005D78CB">
        <w:rPr>
          <w:lang w:val="de-AT"/>
        </w:rPr>
        <w:t xml:space="preserve"> Gebäudes </w:t>
      </w:r>
      <w:r w:rsidR="000E1AF8">
        <w:rPr>
          <w:lang w:val="de-AT"/>
        </w:rPr>
        <w:t xml:space="preserve">verlassen können bzw. </w:t>
      </w:r>
      <w:r w:rsidRPr="005D78CB">
        <w:rPr>
          <w:lang w:val="de-AT"/>
        </w:rPr>
        <w:t xml:space="preserve">auf </w:t>
      </w:r>
      <w:r w:rsidR="000E1AF8">
        <w:rPr>
          <w:lang w:val="de-AT"/>
        </w:rPr>
        <w:t xml:space="preserve">eine </w:t>
      </w:r>
      <w:r w:rsidRPr="005D78CB">
        <w:rPr>
          <w:lang w:val="de-AT"/>
        </w:rPr>
        <w:t xml:space="preserve">andere Weise </w:t>
      </w:r>
      <w:r w:rsidR="000E1AF8">
        <w:rPr>
          <w:lang w:val="de-AT"/>
        </w:rPr>
        <w:t>gerettet werden können</w:t>
      </w:r>
      <w:r w:rsidRPr="005D78CB">
        <w:rPr>
          <w:lang w:val="de-AT"/>
        </w:rPr>
        <w:t xml:space="preserve">, </w:t>
      </w:r>
      <w:r w:rsidR="000E1AF8">
        <w:rPr>
          <w:lang w:val="de-AT"/>
        </w:rPr>
        <w:t>wobei</w:t>
      </w:r>
      <w:r w:rsidRPr="005D78CB">
        <w:rPr>
          <w:lang w:val="de-AT"/>
        </w:rPr>
        <w:t xml:space="preserve"> die Sicherheit der Rettungsteams </w:t>
      </w:r>
      <w:r w:rsidR="000E1AF8">
        <w:rPr>
          <w:lang w:val="de-AT"/>
        </w:rPr>
        <w:t xml:space="preserve">zu </w:t>
      </w:r>
      <w:r w:rsidRPr="005D78CB">
        <w:rPr>
          <w:lang w:val="de-AT"/>
        </w:rPr>
        <w:t>berücksichtig</w:t>
      </w:r>
      <w:r w:rsidR="000E1AF8">
        <w:rPr>
          <w:lang w:val="de-AT"/>
        </w:rPr>
        <w:t>en ist.</w:t>
      </w:r>
    </w:p>
    <w:p w14:paraId="140A1225" w14:textId="724C1280" w:rsidR="00FE0C7A" w:rsidRPr="00927108" w:rsidRDefault="00927108" w:rsidP="00173247">
      <w:pPr>
        <w:rPr>
          <w:lang w:val="de-AT"/>
        </w:rPr>
      </w:pPr>
      <w:r w:rsidRPr="00927108">
        <w:rPr>
          <w:lang w:val="de-AT"/>
        </w:rPr>
        <w:t>Derzeit gibt es keine harmonisierten</w:t>
      </w:r>
      <w:r>
        <w:rPr>
          <w:lang w:val="de-AT"/>
        </w:rPr>
        <w:t xml:space="preserve"> und</w:t>
      </w:r>
      <w:r w:rsidRPr="00927108">
        <w:rPr>
          <w:lang w:val="de-AT"/>
        </w:rPr>
        <w:t xml:space="preserve"> verbindlichen europaweiten Vorschriften für den Brandschutz von Gebäuden. Dies liegt daran, dass jeder Mitgliedstaat sein eigenes Verständnis und seine eigenen Traditionen in Bezug auf den Brandschutz von Gebäuden, das Brandschutzmanagement sowie den Brandbekämpfungsprozess und die Infrastruktur hat. Gleichzeitig hat jeder Mitgliedstaat seine eigenen verbindlichen Brandschutzbestimmungen und -</w:t>
      </w:r>
      <w:r>
        <w:rPr>
          <w:lang w:val="de-AT"/>
        </w:rPr>
        <w:t>verordnungen</w:t>
      </w:r>
      <w:r w:rsidRPr="00927108">
        <w:rPr>
          <w:lang w:val="de-AT"/>
        </w:rPr>
        <w:t>. In dieser Einheit werden allgemeine Prinzipien der gängigsten</w:t>
      </w:r>
      <w:r>
        <w:rPr>
          <w:lang w:val="de-AT"/>
        </w:rPr>
        <w:t xml:space="preserve"> Planungsmethoden für den</w:t>
      </w:r>
      <w:r w:rsidRPr="00927108">
        <w:rPr>
          <w:lang w:val="de-AT"/>
        </w:rPr>
        <w:t xml:space="preserve"> Brandschutz</w:t>
      </w:r>
      <w:r>
        <w:rPr>
          <w:lang w:val="de-AT"/>
        </w:rPr>
        <w:t xml:space="preserve"> aufgezeigt</w:t>
      </w:r>
      <w:r w:rsidR="00C04895" w:rsidRPr="00927108">
        <w:rPr>
          <w:lang w:val="de-AT"/>
        </w:rPr>
        <w:t>.</w:t>
      </w:r>
    </w:p>
    <w:p w14:paraId="54F527A7" w14:textId="690FFFE8" w:rsidR="00225690" w:rsidRPr="00927108" w:rsidRDefault="00927108" w:rsidP="00173247">
      <w:pPr>
        <w:rPr>
          <w:lang w:val="de-AT"/>
        </w:rPr>
      </w:pPr>
      <w:r>
        <w:rPr>
          <w:lang w:val="de-AT"/>
        </w:rPr>
        <w:t>Obwohl</w:t>
      </w:r>
      <w:r w:rsidRPr="00927108">
        <w:rPr>
          <w:lang w:val="de-AT"/>
        </w:rPr>
        <w:t xml:space="preserve"> die Brandschutzbestimmungen und -vorschriften zwischen den Mitgliedstaaten unterschiedlich sind, wurden durch Eurocodes</w:t>
      </w:r>
      <w:r w:rsidR="007803A3">
        <w:rPr>
          <w:lang w:val="de-AT"/>
        </w:rPr>
        <w:t xml:space="preserve"> einige Gemeinsamkeiten </w:t>
      </w:r>
      <w:r w:rsidR="007803A3" w:rsidRPr="007803A3">
        <w:rPr>
          <w:lang w:val="de-AT"/>
        </w:rPr>
        <w:t>für die wichtigsten Gestaltungsprinzipien geschaffen.</w:t>
      </w:r>
      <w:r w:rsidR="007803A3">
        <w:rPr>
          <w:lang w:val="de-AT"/>
        </w:rPr>
        <w:t xml:space="preserve"> </w:t>
      </w:r>
      <w:r w:rsidR="007803A3" w:rsidRPr="007803A3">
        <w:rPr>
          <w:lang w:val="de-AT"/>
        </w:rPr>
        <w:t xml:space="preserve">Darüber hinaus wurden gemeinsame Leistungsmerkmale von Bauarbeiten und Bauprodukten </w:t>
      </w:r>
      <w:r w:rsidR="007803A3">
        <w:rPr>
          <w:lang w:val="de-AT"/>
        </w:rPr>
        <w:t>mittels</w:t>
      </w:r>
      <w:r w:rsidR="007803A3" w:rsidRPr="007803A3">
        <w:rPr>
          <w:lang w:val="de-AT"/>
        </w:rPr>
        <w:t xml:space="preserve"> gemeinsame</w:t>
      </w:r>
      <w:r w:rsidR="007803A3">
        <w:rPr>
          <w:lang w:val="de-AT"/>
        </w:rPr>
        <w:t>r</w:t>
      </w:r>
      <w:r w:rsidR="007803A3" w:rsidRPr="007803A3">
        <w:rPr>
          <w:lang w:val="de-AT"/>
        </w:rPr>
        <w:t xml:space="preserve"> Klassifizierungs- und Prüfnormen entwickelt, die sich auf die Harmonisierung des europäischen Marktes für Bauprodukte beziehen.</w:t>
      </w:r>
      <w:r w:rsidR="007803A3">
        <w:rPr>
          <w:lang w:val="de-AT"/>
        </w:rPr>
        <w:t xml:space="preserve"> </w:t>
      </w:r>
      <w:r w:rsidRPr="00927108">
        <w:rPr>
          <w:lang w:val="de-AT"/>
        </w:rPr>
        <w:t>Die wichtigsten Leistungsmerkmale</w:t>
      </w:r>
      <w:r w:rsidR="007803A3">
        <w:rPr>
          <w:lang w:val="de-AT"/>
        </w:rPr>
        <w:t xml:space="preserve"> aller</w:t>
      </w:r>
      <w:r w:rsidRPr="00927108">
        <w:rPr>
          <w:lang w:val="de-AT"/>
        </w:rPr>
        <w:t xml:space="preserve"> Baumaterial</w:t>
      </w:r>
      <w:r w:rsidR="007803A3">
        <w:rPr>
          <w:lang w:val="de-AT"/>
        </w:rPr>
        <w:t xml:space="preserve">ien </w:t>
      </w:r>
      <w:r w:rsidRPr="00927108">
        <w:rPr>
          <w:lang w:val="de-AT"/>
        </w:rPr>
        <w:t xml:space="preserve">werden </w:t>
      </w:r>
      <w:r w:rsidR="007803A3">
        <w:rPr>
          <w:lang w:val="de-AT"/>
        </w:rPr>
        <w:t>diskutiert</w:t>
      </w:r>
      <w:r w:rsidRPr="00927108">
        <w:rPr>
          <w:lang w:val="de-AT"/>
        </w:rPr>
        <w:t xml:space="preserve"> und analysiert, um den </w:t>
      </w:r>
      <w:r w:rsidR="007803A3">
        <w:rPr>
          <w:lang w:val="de-AT"/>
        </w:rPr>
        <w:t>Facharbeitern auf der Baustelle einige</w:t>
      </w:r>
      <w:r w:rsidRPr="00927108">
        <w:rPr>
          <w:lang w:val="de-AT"/>
        </w:rPr>
        <w:t xml:space="preserve"> Grund</w:t>
      </w:r>
      <w:r w:rsidR="007803A3">
        <w:rPr>
          <w:lang w:val="de-AT"/>
        </w:rPr>
        <w:t>lagen</w:t>
      </w:r>
      <w:r w:rsidRPr="00927108">
        <w:rPr>
          <w:lang w:val="de-AT"/>
        </w:rPr>
        <w:t xml:space="preserve"> über Leistungsmerkmale und </w:t>
      </w:r>
      <w:r w:rsidR="007803A3" w:rsidRPr="007803A3">
        <w:rPr>
          <w:lang w:val="de-AT"/>
        </w:rPr>
        <w:t>Konstruktionsgrund</w:t>
      </w:r>
      <w:r w:rsidR="007803A3">
        <w:rPr>
          <w:lang w:val="de-AT"/>
        </w:rPr>
        <w:t xml:space="preserve">sätze </w:t>
      </w:r>
      <w:r w:rsidRPr="00927108">
        <w:rPr>
          <w:lang w:val="de-AT"/>
        </w:rPr>
        <w:t>von Holz</w:t>
      </w:r>
      <w:r w:rsidR="007803A3">
        <w:rPr>
          <w:lang w:val="de-AT"/>
        </w:rPr>
        <w:t>werkstoffen</w:t>
      </w:r>
      <w:r w:rsidRPr="00927108">
        <w:rPr>
          <w:lang w:val="de-AT"/>
        </w:rPr>
        <w:t xml:space="preserve"> zu vermitteln</w:t>
      </w:r>
      <w:r w:rsidR="00FF7DE9" w:rsidRPr="00927108">
        <w:rPr>
          <w:lang w:val="de-AT"/>
        </w:rPr>
        <w:t>.</w:t>
      </w:r>
    </w:p>
    <w:p w14:paraId="46B59C5F" w14:textId="70AB40FA" w:rsidR="00F46383" w:rsidRPr="00927108" w:rsidRDefault="00F46383" w:rsidP="00173247">
      <w:pPr>
        <w:rPr>
          <w:lang w:val="de-AT"/>
        </w:rPr>
      </w:pPr>
      <w:r w:rsidRPr="00927108">
        <w:rPr>
          <w:lang w:val="de-AT"/>
        </w:rPr>
        <w:br w:type="page"/>
      </w:r>
    </w:p>
    <w:bookmarkStart w:id="5" w:name="_Toc70512940"/>
    <w:p w14:paraId="640C7562" w14:textId="5B3BC612" w:rsidR="00F46383" w:rsidRPr="007803A3" w:rsidRDefault="00B51D20" w:rsidP="0026423E">
      <w:pPr>
        <w:pStyle w:val="berschrift1"/>
        <w:rPr>
          <w:lang w:val="de-AT"/>
        </w:rPr>
      </w:pPr>
      <w:r>
        <w:rPr>
          <w:noProof/>
          <w:lang w:val="lv-LV" w:eastAsia="lv-LV"/>
        </w:rPr>
        <w:lastRenderedPageBreak/>
        <mc:AlternateContent>
          <mc:Choice Requires="wps">
            <w:drawing>
              <wp:anchor distT="0" distB="0" distL="114300" distR="114300" simplePos="0" relativeHeight="251663382" behindDoc="0" locked="0" layoutInCell="1" allowOverlap="1" wp14:anchorId="21F13F2A" wp14:editId="2D849128">
                <wp:simplePos x="0" y="0"/>
                <wp:positionH relativeFrom="page">
                  <wp:align>left</wp:align>
                </wp:positionH>
                <wp:positionV relativeFrom="paragraph">
                  <wp:posOffset>-1066800</wp:posOffset>
                </wp:positionV>
                <wp:extent cx="685800" cy="10770781"/>
                <wp:effectExtent l="0" t="0" r="19050" b="12065"/>
                <wp:wrapNone/>
                <wp:docPr id="3" name="Rectangle 3"/>
                <wp:cNvGraphicFramePr/>
                <a:graphic xmlns:a="http://schemas.openxmlformats.org/drawingml/2006/main">
                  <a:graphicData uri="http://schemas.microsoft.com/office/word/2010/wordprocessingShape">
                    <wps:wsp>
                      <wps:cNvSpPr/>
                      <wps:spPr>
                        <a:xfrm>
                          <a:off x="0" y="0"/>
                          <a:ext cx="685800" cy="10770781"/>
                        </a:xfrm>
                        <a:prstGeom prst="rect">
                          <a:avLst/>
                        </a:prstGeom>
                        <a:solidFill>
                          <a:srgbClr val="548235"/>
                        </a:solidFill>
                        <a:ln>
                          <a:solidFill>
                            <a:srgbClr val="548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D556B" id="Rectangle 3" o:spid="_x0000_s1026" style="position:absolute;margin-left:0;margin-top:-84pt;width:54pt;height:848.1pt;z-index:25166338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" fillcolor="#548235" strokecolor="#548235" strokeweight="1pt">
                <w10:wrap anchorx="page"/>
              </v:rect>
            </w:pict>
          </mc:Fallback>
        </mc:AlternateContent>
      </w:r>
      <w:r w:rsidR="007803A3" w:rsidRPr="007803A3">
        <w:rPr>
          <w:lang w:val="de-AT"/>
        </w:rPr>
        <w:t>BRANDSICHERHEIT VON HOLZGEBÄUDEN</w:t>
      </w:r>
      <w:bookmarkEnd w:id="5"/>
    </w:p>
    <w:p w14:paraId="76634CA3" w14:textId="098A473F" w:rsidR="00FE0C7A" w:rsidRDefault="007803A3" w:rsidP="00173247">
      <w:pPr>
        <w:pStyle w:val="berschrift2"/>
      </w:pPr>
      <w:bookmarkStart w:id="6" w:name="_Toc70512941"/>
      <w:r w:rsidRPr="007803A3">
        <w:t xml:space="preserve">ALLGEMEINE </w:t>
      </w:r>
      <w:r>
        <w:t>KONSTRUKTIONSMETHODEN</w:t>
      </w:r>
      <w:bookmarkEnd w:id="6"/>
      <w:r>
        <w:t xml:space="preserve"> </w:t>
      </w:r>
    </w:p>
    <w:p w14:paraId="4CE7F35A" w14:textId="6A2E091D" w:rsidR="003106BC" w:rsidRPr="00D15507" w:rsidRDefault="00D15507" w:rsidP="006C4829">
      <w:pPr>
        <w:rPr>
          <w:lang w:val="de-AT"/>
        </w:rPr>
      </w:pPr>
      <w:r w:rsidRPr="00D15507">
        <w:rPr>
          <w:lang w:val="de-AT"/>
        </w:rPr>
        <w:t xml:space="preserve">In der Brandschutztechnik gibt es zwei </w:t>
      </w:r>
      <w:r w:rsidR="00A770CF">
        <w:rPr>
          <w:lang w:val="de-AT"/>
        </w:rPr>
        <w:t>A</w:t>
      </w:r>
      <w:r w:rsidRPr="00D15507">
        <w:rPr>
          <w:lang w:val="de-AT"/>
        </w:rPr>
        <w:t>nsätze</w:t>
      </w:r>
      <w:r w:rsidR="006C4829">
        <w:rPr>
          <w:lang w:val="de-AT"/>
        </w:rPr>
        <w:t>,</w:t>
      </w:r>
      <w:r w:rsidRPr="00D15507">
        <w:rPr>
          <w:lang w:val="de-AT"/>
        </w:rPr>
        <w:t xml:space="preserve"> um </w:t>
      </w:r>
      <w:r w:rsidR="006C4829">
        <w:rPr>
          <w:lang w:val="de-AT"/>
        </w:rPr>
        <w:t>die</w:t>
      </w:r>
      <w:r w:rsidRPr="00D15507">
        <w:rPr>
          <w:lang w:val="de-AT"/>
        </w:rPr>
        <w:t xml:space="preserve"> Eignung </w:t>
      </w:r>
      <w:r w:rsidR="006C4829">
        <w:rPr>
          <w:lang w:val="de-AT"/>
        </w:rPr>
        <w:t>der</w:t>
      </w:r>
      <w:r w:rsidR="006C4829" w:rsidRPr="00D15507">
        <w:rPr>
          <w:lang w:val="de-AT"/>
        </w:rPr>
        <w:t xml:space="preserve"> Bauarbeiten</w:t>
      </w:r>
      <w:r w:rsidR="006C4829">
        <w:rPr>
          <w:lang w:val="de-AT"/>
        </w:rPr>
        <w:t xml:space="preserve"> </w:t>
      </w:r>
      <w:r w:rsidRPr="00D15507">
        <w:rPr>
          <w:lang w:val="de-AT"/>
        </w:rPr>
        <w:t xml:space="preserve">für den vorgesehenen Verwendungszweck zu beurteilen und zu überprüfen. Einer der Ansätze ist </w:t>
      </w:r>
      <w:r w:rsidR="006C4829">
        <w:rPr>
          <w:lang w:val="de-AT"/>
        </w:rPr>
        <w:t>d</w:t>
      </w:r>
      <w:r w:rsidR="00A770CF">
        <w:rPr>
          <w:lang w:val="de-AT"/>
        </w:rPr>
        <w:t>ie</w:t>
      </w:r>
      <w:r w:rsidRPr="00D15507">
        <w:rPr>
          <w:lang w:val="de-AT"/>
        </w:rPr>
        <w:t xml:space="preserve"> sogenannte </w:t>
      </w:r>
      <w:r w:rsidR="00A770CF" w:rsidRPr="00A770CF">
        <w:rPr>
          <w:lang w:val="de-AT"/>
        </w:rPr>
        <w:t>Normative Brandschutzplanung</w:t>
      </w:r>
      <w:r w:rsidR="006C4829">
        <w:rPr>
          <w:lang w:val="de-AT"/>
        </w:rPr>
        <w:t xml:space="preserve"> (</w:t>
      </w:r>
      <w:r w:rsidR="00A770CF">
        <w:rPr>
          <w:lang w:val="de-AT"/>
        </w:rPr>
        <w:t>engl</w:t>
      </w:r>
      <w:r w:rsidR="006C4829">
        <w:rPr>
          <w:lang w:val="de-AT"/>
        </w:rPr>
        <w:t>. „</w:t>
      </w:r>
      <w:r w:rsidR="00A770CF" w:rsidRPr="00A770CF">
        <w:rPr>
          <w:lang w:val="de-AT"/>
        </w:rPr>
        <w:t>Prescriptive Fire</w:t>
      </w:r>
      <w:r w:rsidR="00A770CF">
        <w:rPr>
          <w:lang w:val="de-AT"/>
        </w:rPr>
        <w:t xml:space="preserve"> </w:t>
      </w:r>
      <w:r w:rsidR="00A770CF" w:rsidRPr="00A770CF">
        <w:rPr>
          <w:lang w:val="de-AT"/>
        </w:rPr>
        <w:t>Safety Design</w:t>
      </w:r>
      <w:r w:rsidR="006C4829">
        <w:rPr>
          <w:lang w:val="de-AT"/>
        </w:rPr>
        <w:t>“)</w:t>
      </w:r>
      <w:r w:rsidRPr="00D15507">
        <w:rPr>
          <w:lang w:val="de-AT"/>
        </w:rPr>
        <w:t xml:space="preserve">, </w:t>
      </w:r>
      <w:r w:rsidR="006C4829">
        <w:rPr>
          <w:lang w:val="de-AT"/>
        </w:rPr>
        <w:t>welche</w:t>
      </w:r>
      <w:r w:rsidRPr="00D15507">
        <w:rPr>
          <w:lang w:val="de-AT"/>
        </w:rPr>
        <w:t xml:space="preserve"> weltweit am </w:t>
      </w:r>
      <w:r w:rsidR="00A770CF">
        <w:rPr>
          <w:lang w:val="de-AT"/>
        </w:rPr>
        <w:t>öftesten eingesetzt wird</w:t>
      </w:r>
      <w:r w:rsidRPr="00D15507">
        <w:rPr>
          <w:lang w:val="de-AT"/>
        </w:rPr>
        <w:t xml:space="preserve">. </w:t>
      </w:r>
      <w:r w:rsidRPr="00A770CF">
        <w:rPr>
          <w:lang w:val="de-AT"/>
        </w:rPr>
        <w:t>Eine andere Methode ist</w:t>
      </w:r>
      <w:r w:rsidR="00A770CF" w:rsidRPr="00A770CF">
        <w:rPr>
          <w:lang w:val="de-AT"/>
        </w:rPr>
        <w:t xml:space="preserve"> </w:t>
      </w:r>
      <w:r w:rsidR="00A770CF">
        <w:rPr>
          <w:lang w:val="de-AT"/>
        </w:rPr>
        <w:t>die</w:t>
      </w:r>
      <w:r w:rsidRPr="00A770CF">
        <w:rPr>
          <w:lang w:val="de-AT"/>
        </w:rPr>
        <w:t xml:space="preserve"> </w:t>
      </w:r>
      <w:r w:rsidR="00A770CF" w:rsidRPr="00A770CF">
        <w:rPr>
          <w:lang w:val="de-AT"/>
        </w:rPr>
        <w:t>Funktionsorientierte Brandschutzplanung</w:t>
      </w:r>
      <w:r w:rsidR="00A770CF">
        <w:rPr>
          <w:lang w:val="de-AT"/>
        </w:rPr>
        <w:t xml:space="preserve"> </w:t>
      </w:r>
      <w:r w:rsidR="006C4829" w:rsidRPr="00A770CF">
        <w:rPr>
          <w:lang w:val="de-AT"/>
        </w:rPr>
        <w:t>(</w:t>
      </w:r>
      <w:r w:rsidR="00A770CF">
        <w:rPr>
          <w:lang w:val="de-AT"/>
        </w:rPr>
        <w:t>engl</w:t>
      </w:r>
      <w:r w:rsidR="006C4829" w:rsidRPr="00A770CF">
        <w:rPr>
          <w:lang w:val="de-AT"/>
        </w:rPr>
        <w:t xml:space="preserve">. </w:t>
      </w:r>
      <w:r w:rsidR="006C4829">
        <w:rPr>
          <w:lang w:val="de-AT"/>
        </w:rPr>
        <w:t>„</w:t>
      </w:r>
      <w:r w:rsidR="00A770CF" w:rsidRPr="00A770CF">
        <w:rPr>
          <w:lang w:val="de-AT"/>
        </w:rPr>
        <w:t>Performance-Based Fire Safety Design</w:t>
      </w:r>
      <w:r w:rsidR="006C4829">
        <w:rPr>
          <w:lang w:val="de-AT"/>
        </w:rPr>
        <w:t>“)</w:t>
      </w:r>
      <w:r w:rsidRPr="00D15507">
        <w:rPr>
          <w:lang w:val="de-AT"/>
        </w:rPr>
        <w:t xml:space="preserve">, </w:t>
      </w:r>
      <w:r w:rsidR="006C4829">
        <w:rPr>
          <w:lang w:val="de-AT"/>
        </w:rPr>
        <w:t>welche</w:t>
      </w:r>
      <w:r w:rsidRPr="00D15507">
        <w:rPr>
          <w:lang w:val="de-AT"/>
        </w:rPr>
        <w:t xml:space="preserve"> auf </w:t>
      </w:r>
      <w:r w:rsidR="006C4829">
        <w:rPr>
          <w:lang w:val="de-AT"/>
        </w:rPr>
        <w:t>einer</w:t>
      </w:r>
      <w:r w:rsidRPr="00D15507">
        <w:rPr>
          <w:lang w:val="de-AT"/>
        </w:rPr>
        <w:t xml:space="preserve"> Brandrisiko</w:t>
      </w:r>
      <w:r w:rsidR="006C4829">
        <w:rPr>
          <w:lang w:val="de-AT"/>
        </w:rPr>
        <w:t>bewertung</w:t>
      </w:r>
      <w:r w:rsidRPr="00D15507">
        <w:rPr>
          <w:lang w:val="de-AT"/>
        </w:rPr>
        <w:t xml:space="preserve"> basiert</w:t>
      </w:r>
      <w:r w:rsidR="0026157E" w:rsidRPr="00D15507">
        <w:rPr>
          <w:lang w:val="de-AT"/>
        </w:rPr>
        <w:t>.</w:t>
      </w:r>
    </w:p>
    <w:p w14:paraId="12823D38" w14:textId="28ED20A2" w:rsidR="0026157E" w:rsidRDefault="0026157E" w:rsidP="00173247">
      <w:r>
        <w:rPr>
          <w:noProof/>
          <w:lang w:val="lv-LV" w:eastAsia="lv-LV"/>
        </w:rPr>
        <w:drawing>
          <wp:inline distT="0" distB="0" distL="0" distR="0" wp14:anchorId="317797A4" wp14:editId="4A6CE62D">
            <wp:extent cx="5486400" cy="3200400"/>
            <wp:effectExtent l="0" t="0" r="19050" b="0"/>
            <wp:docPr id="1" name="Shē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C09B381" w14:textId="245AAA8A" w:rsidR="0026157E" w:rsidRDefault="006C4829" w:rsidP="00173247">
      <w:pPr>
        <w:pStyle w:val="Beschriftung"/>
      </w:pPr>
      <w:r>
        <w:t>Abb</w:t>
      </w:r>
      <w:r w:rsidR="0026157E">
        <w:t xml:space="preserve"> </w:t>
      </w:r>
      <w:r w:rsidR="0026157E">
        <w:fldChar w:fldCharType="begin"/>
      </w:r>
      <w:r w:rsidR="0026157E">
        <w:instrText xml:space="preserve"> SEQ Figure \* ARABIC </w:instrText>
      </w:r>
      <w:r w:rsidR="0026157E">
        <w:fldChar w:fldCharType="separate"/>
      </w:r>
      <w:r w:rsidR="008D7883">
        <w:rPr>
          <w:noProof/>
        </w:rPr>
        <w:t>1</w:t>
      </w:r>
      <w:r w:rsidR="0026157E">
        <w:fldChar w:fldCharType="end"/>
      </w:r>
      <w:r w:rsidR="0026157E">
        <w:t xml:space="preserve">. </w:t>
      </w:r>
      <w:r>
        <w:t>Methoden der Brandschutz</w:t>
      </w:r>
      <w:r w:rsidR="00A770CF">
        <w:t>planung</w:t>
      </w:r>
    </w:p>
    <w:p w14:paraId="08AB8A70" w14:textId="77777777" w:rsidR="00421282" w:rsidRPr="00421282" w:rsidRDefault="00421282" w:rsidP="00421282"/>
    <w:p w14:paraId="55D815C5" w14:textId="6DE2CC05" w:rsidR="00FF7DE9" w:rsidRPr="00A770CF" w:rsidRDefault="00A770CF" w:rsidP="00173247">
      <w:pPr>
        <w:pStyle w:val="berschrift3"/>
        <w:rPr>
          <w:lang w:val="de-AT"/>
        </w:rPr>
      </w:pPr>
      <w:bookmarkStart w:id="7" w:name="_Toc70512942"/>
      <w:r w:rsidRPr="00A770CF">
        <w:rPr>
          <w:lang w:val="de-AT"/>
        </w:rPr>
        <w:t>Normative Brandschutzplanung</w:t>
      </w:r>
      <w:bookmarkEnd w:id="7"/>
      <w:r w:rsidRPr="00A770CF">
        <w:rPr>
          <w:lang w:val="de-AT"/>
        </w:rPr>
        <w:t xml:space="preserve"> </w:t>
      </w:r>
    </w:p>
    <w:p w14:paraId="764FDC41" w14:textId="789268ED" w:rsidR="003106BC" w:rsidRPr="005A3905" w:rsidRDefault="005A3905" w:rsidP="00173247">
      <w:pPr>
        <w:rPr>
          <w:lang w:val="de-AT"/>
        </w:rPr>
      </w:pPr>
      <w:r>
        <w:rPr>
          <w:lang w:val="de-AT"/>
        </w:rPr>
        <w:t>D</w:t>
      </w:r>
      <w:r w:rsidR="00A770CF">
        <w:rPr>
          <w:lang w:val="de-AT"/>
        </w:rPr>
        <w:t>ieses</w:t>
      </w:r>
      <w:r w:rsidRPr="005A3905">
        <w:rPr>
          <w:lang w:val="de-AT"/>
        </w:rPr>
        <w:t xml:space="preserve"> Brandschutz</w:t>
      </w:r>
      <w:r>
        <w:rPr>
          <w:lang w:val="de-AT"/>
        </w:rPr>
        <w:t>konzept</w:t>
      </w:r>
      <w:r w:rsidRPr="005A3905">
        <w:rPr>
          <w:lang w:val="de-AT"/>
        </w:rPr>
        <w:t xml:space="preserve"> für Gebäude basiert auf </w:t>
      </w:r>
      <w:r>
        <w:rPr>
          <w:lang w:val="de-AT"/>
        </w:rPr>
        <w:t>anerkannten</w:t>
      </w:r>
      <w:r w:rsidRPr="005A3905">
        <w:rPr>
          <w:lang w:val="de-AT"/>
        </w:rPr>
        <w:t xml:space="preserve"> und </w:t>
      </w:r>
      <w:r>
        <w:rPr>
          <w:lang w:val="de-AT"/>
        </w:rPr>
        <w:t>bewährten</w:t>
      </w:r>
      <w:r w:rsidRPr="005A3905">
        <w:rPr>
          <w:lang w:val="de-AT"/>
        </w:rPr>
        <w:t xml:space="preserve"> Brandschutzlösungen. </w:t>
      </w:r>
      <w:r w:rsidR="00A770CF">
        <w:rPr>
          <w:lang w:val="de-AT"/>
        </w:rPr>
        <w:t>Dafür ist die</w:t>
      </w:r>
      <w:r w:rsidRPr="005A3905">
        <w:rPr>
          <w:lang w:val="de-AT"/>
        </w:rPr>
        <w:t xml:space="preserve"> vorgeschriebene Bau</w:t>
      </w:r>
      <w:r>
        <w:rPr>
          <w:lang w:val="de-AT"/>
        </w:rPr>
        <w:t>ordnung</w:t>
      </w:r>
      <w:r w:rsidRPr="005A3905">
        <w:rPr>
          <w:lang w:val="de-AT"/>
        </w:rPr>
        <w:t xml:space="preserve"> einfach</w:t>
      </w:r>
      <w:r>
        <w:rPr>
          <w:lang w:val="de-AT"/>
        </w:rPr>
        <w:t xml:space="preserve"> und unkompliziert</w:t>
      </w:r>
      <w:r w:rsidRPr="005A3905">
        <w:rPr>
          <w:lang w:val="de-AT"/>
        </w:rPr>
        <w:t xml:space="preserve"> </w:t>
      </w:r>
      <w:r>
        <w:rPr>
          <w:lang w:val="de-AT"/>
        </w:rPr>
        <w:t>anzuwenden</w:t>
      </w:r>
      <w:r w:rsidR="00A770CF">
        <w:rPr>
          <w:lang w:val="de-AT"/>
        </w:rPr>
        <w:t xml:space="preserve"> und</w:t>
      </w:r>
      <w:r w:rsidRPr="005A3905">
        <w:rPr>
          <w:lang w:val="de-AT"/>
        </w:rPr>
        <w:t xml:space="preserve"> </w:t>
      </w:r>
      <w:r>
        <w:rPr>
          <w:lang w:val="de-AT"/>
        </w:rPr>
        <w:t>kann</w:t>
      </w:r>
      <w:r w:rsidRPr="005A3905">
        <w:rPr>
          <w:lang w:val="de-AT"/>
        </w:rPr>
        <w:t xml:space="preserve"> als Anweisung</w:t>
      </w:r>
      <w:r>
        <w:rPr>
          <w:lang w:val="de-AT"/>
        </w:rPr>
        <w:t xml:space="preserve"> für die Erfüllung</w:t>
      </w:r>
      <w:r w:rsidRPr="005A3905">
        <w:rPr>
          <w:lang w:val="de-AT"/>
        </w:rPr>
        <w:t xml:space="preserve"> vordefinierte</w:t>
      </w:r>
      <w:r>
        <w:rPr>
          <w:lang w:val="de-AT"/>
        </w:rPr>
        <w:t>r</w:t>
      </w:r>
      <w:r w:rsidRPr="005A3905">
        <w:rPr>
          <w:lang w:val="de-AT"/>
        </w:rPr>
        <w:t xml:space="preserve"> Brandschutzanforderungen </w:t>
      </w:r>
      <w:r>
        <w:rPr>
          <w:lang w:val="de-AT"/>
        </w:rPr>
        <w:t>verstanden</w:t>
      </w:r>
      <w:r w:rsidRPr="005A3905">
        <w:rPr>
          <w:lang w:val="de-AT"/>
        </w:rPr>
        <w:t xml:space="preserve"> werden. Der Nachteil diese</w:t>
      </w:r>
      <w:r>
        <w:rPr>
          <w:lang w:val="de-AT"/>
        </w:rPr>
        <w:t>r</w:t>
      </w:r>
      <w:r w:rsidRPr="005A3905">
        <w:rPr>
          <w:lang w:val="de-AT"/>
        </w:rPr>
        <w:t xml:space="preserve"> </w:t>
      </w:r>
      <w:r>
        <w:rPr>
          <w:lang w:val="de-AT"/>
        </w:rPr>
        <w:t>Methode</w:t>
      </w:r>
      <w:r w:rsidRPr="005A3905">
        <w:rPr>
          <w:lang w:val="de-AT"/>
        </w:rPr>
        <w:t xml:space="preserve"> ist jedoch, dass es </w:t>
      </w:r>
      <w:r w:rsidR="00A770CF">
        <w:rPr>
          <w:lang w:val="de-AT"/>
        </w:rPr>
        <w:t>keine allgemeingültigen Lösungen und</w:t>
      </w:r>
      <w:r w:rsidRPr="005A3905">
        <w:rPr>
          <w:lang w:val="de-AT"/>
        </w:rPr>
        <w:t xml:space="preserve"> viele Ausnahmen </w:t>
      </w:r>
      <w:r w:rsidR="00A770CF">
        <w:rPr>
          <w:lang w:val="de-AT"/>
        </w:rPr>
        <w:t>für</w:t>
      </w:r>
      <w:r w:rsidR="00A50F28">
        <w:rPr>
          <w:lang w:val="de-AT"/>
        </w:rPr>
        <w:t xml:space="preserve"> </w:t>
      </w:r>
      <w:r w:rsidR="00A50F28">
        <w:rPr>
          <w:lang w:val="de-AT"/>
        </w:rPr>
        <w:lastRenderedPageBreak/>
        <w:t xml:space="preserve">unterschiedliche Gebäudetypen </w:t>
      </w:r>
      <w:r w:rsidRPr="005A3905">
        <w:rPr>
          <w:lang w:val="de-AT"/>
        </w:rPr>
        <w:t>gibt</w:t>
      </w:r>
      <w:r w:rsidR="00A50F28">
        <w:rPr>
          <w:lang w:val="de-AT"/>
        </w:rPr>
        <w:t>.</w:t>
      </w:r>
      <w:r w:rsidRPr="005A3905">
        <w:rPr>
          <w:lang w:val="de-AT"/>
        </w:rPr>
        <w:t xml:space="preserve"> Die </w:t>
      </w:r>
      <w:r w:rsidR="00A50F28">
        <w:rPr>
          <w:lang w:val="de-AT"/>
        </w:rPr>
        <w:t>erforderlichen</w:t>
      </w:r>
      <w:r w:rsidRPr="005A3905">
        <w:rPr>
          <w:lang w:val="de-AT"/>
        </w:rPr>
        <w:t xml:space="preserve"> analytische</w:t>
      </w:r>
      <w:r w:rsidR="00A50F28">
        <w:rPr>
          <w:lang w:val="de-AT"/>
        </w:rPr>
        <w:t>n Planungsmethoden</w:t>
      </w:r>
      <w:r w:rsidRPr="005A3905">
        <w:rPr>
          <w:lang w:val="de-AT"/>
        </w:rPr>
        <w:t xml:space="preserve"> </w:t>
      </w:r>
      <w:r w:rsidR="00A50F28">
        <w:rPr>
          <w:lang w:val="de-AT"/>
        </w:rPr>
        <w:t>zusammen mit</w:t>
      </w:r>
      <w:r w:rsidRPr="005A3905">
        <w:rPr>
          <w:lang w:val="de-AT"/>
        </w:rPr>
        <w:t xml:space="preserve"> viele</w:t>
      </w:r>
      <w:r w:rsidR="00A50F28">
        <w:rPr>
          <w:lang w:val="de-AT"/>
        </w:rPr>
        <w:t>n</w:t>
      </w:r>
      <w:r w:rsidRPr="005A3905">
        <w:rPr>
          <w:lang w:val="de-AT"/>
        </w:rPr>
        <w:t xml:space="preserve"> Ausnahmen </w:t>
      </w:r>
      <w:r w:rsidR="00A50F28">
        <w:rPr>
          <w:lang w:val="de-AT"/>
        </w:rPr>
        <w:t xml:space="preserve">können </w:t>
      </w:r>
      <w:r w:rsidR="00A770CF">
        <w:rPr>
          <w:lang w:val="de-AT"/>
        </w:rPr>
        <w:t>die</w:t>
      </w:r>
      <w:r w:rsidR="00A50F28">
        <w:rPr>
          <w:lang w:val="de-AT"/>
        </w:rPr>
        <w:t xml:space="preserve"> </w:t>
      </w:r>
      <w:r w:rsidR="00A770CF">
        <w:rPr>
          <w:lang w:val="de-AT"/>
        </w:rPr>
        <w:t>Normative Brandschutzplanung</w:t>
      </w:r>
      <w:r w:rsidRPr="005A3905">
        <w:rPr>
          <w:lang w:val="de-AT"/>
        </w:rPr>
        <w:t xml:space="preserve"> für Ingenieure </w:t>
      </w:r>
      <w:r w:rsidR="00A770CF">
        <w:rPr>
          <w:lang w:val="de-AT"/>
        </w:rPr>
        <w:t>mit wenig</w:t>
      </w:r>
      <w:r w:rsidRPr="005A3905">
        <w:rPr>
          <w:lang w:val="de-AT"/>
        </w:rPr>
        <w:t xml:space="preserve"> </w:t>
      </w:r>
      <w:r w:rsidR="00A770CF">
        <w:rPr>
          <w:lang w:val="de-AT"/>
        </w:rPr>
        <w:t>Brandschutze</w:t>
      </w:r>
      <w:r w:rsidRPr="005A3905">
        <w:rPr>
          <w:lang w:val="de-AT"/>
        </w:rPr>
        <w:t xml:space="preserve">rfahrung </w:t>
      </w:r>
      <w:r w:rsidR="003738E7">
        <w:rPr>
          <w:lang w:val="de-AT"/>
        </w:rPr>
        <w:t>sehr</w:t>
      </w:r>
      <w:r w:rsidR="00A50F28">
        <w:rPr>
          <w:lang w:val="de-AT"/>
        </w:rPr>
        <w:t xml:space="preserve"> verkomplizieren</w:t>
      </w:r>
      <w:r w:rsidR="00153C79" w:rsidRPr="005A3905">
        <w:rPr>
          <w:lang w:val="de-AT"/>
        </w:rPr>
        <w:t>.</w:t>
      </w:r>
    </w:p>
    <w:p w14:paraId="601C3E0F" w14:textId="71C042C4" w:rsidR="00153C79" w:rsidRPr="003738E7" w:rsidRDefault="00A770CF" w:rsidP="00153C79">
      <w:pPr>
        <w:pStyle w:val="berschrift3"/>
        <w:rPr>
          <w:lang w:val="de-AT"/>
        </w:rPr>
      </w:pPr>
      <w:bookmarkStart w:id="8" w:name="_Toc70512943"/>
      <w:r w:rsidRPr="00A770CF">
        <w:rPr>
          <w:lang w:val="de-AT"/>
        </w:rPr>
        <w:t>Funktionsorientierte Brandschutzplanung</w:t>
      </w:r>
      <w:bookmarkEnd w:id="8"/>
      <w:r w:rsidR="003738E7" w:rsidRPr="003738E7">
        <w:rPr>
          <w:lang w:val="de-AT"/>
        </w:rPr>
        <w:t xml:space="preserve"> </w:t>
      </w:r>
    </w:p>
    <w:p w14:paraId="7C22345A" w14:textId="3C37CFE3" w:rsidR="002210C3" w:rsidRPr="003738E7" w:rsidRDefault="003738E7" w:rsidP="00153C79">
      <w:pPr>
        <w:rPr>
          <w:lang w:val="de-AT"/>
        </w:rPr>
      </w:pPr>
      <w:r>
        <w:rPr>
          <w:lang w:val="de-AT"/>
        </w:rPr>
        <w:t>Durch</w:t>
      </w:r>
      <w:r w:rsidRPr="003738E7">
        <w:rPr>
          <w:lang w:val="de-AT"/>
        </w:rPr>
        <w:t xml:space="preserve"> moderne </w:t>
      </w:r>
      <w:r>
        <w:rPr>
          <w:lang w:val="de-AT"/>
        </w:rPr>
        <w:t>Planungs</w:t>
      </w:r>
      <w:r w:rsidRPr="003738E7">
        <w:rPr>
          <w:lang w:val="de-AT"/>
        </w:rPr>
        <w:t xml:space="preserve">werkzeuge und Analysemethoden wird </w:t>
      </w:r>
      <w:r>
        <w:rPr>
          <w:lang w:val="de-AT"/>
        </w:rPr>
        <w:t>dieser</w:t>
      </w:r>
      <w:r w:rsidRPr="003738E7">
        <w:rPr>
          <w:lang w:val="de-AT"/>
        </w:rPr>
        <w:t xml:space="preserve"> Entwurfsansatz immer beliebter</w:t>
      </w:r>
      <w:r>
        <w:rPr>
          <w:lang w:val="de-AT"/>
        </w:rPr>
        <w:t>. Er</w:t>
      </w:r>
      <w:r w:rsidRPr="003738E7">
        <w:rPr>
          <w:lang w:val="de-AT"/>
        </w:rPr>
        <w:t xml:space="preserve"> </w:t>
      </w:r>
      <w:r>
        <w:rPr>
          <w:lang w:val="de-AT"/>
        </w:rPr>
        <w:t>basiert</w:t>
      </w:r>
      <w:r w:rsidRPr="003738E7">
        <w:rPr>
          <w:lang w:val="de-AT"/>
        </w:rPr>
        <w:t xml:space="preserve"> auf </w:t>
      </w:r>
      <w:r w:rsidR="00517544">
        <w:rPr>
          <w:lang w:val="de-AT"/>
        </w:rPr>
        <w:t>einer</w:t>
      </w:r>
      <w:r w:rsidRPr="003738E7">
        <w:rPr>
          <w:lang w:val="de-AT"/>
        </w:rPr>
        <w:t xml:space="preserve"> </w:t>
      </w:r>
      <w:r w:rsidR="00A770CF">
        <w:rPr>
          <w:lang w:val="de-AT"/>
        </w:rPr>
        <w:t>Brandrisiko-</w:t>
      </w:r>
      <w:r w:rsidRPr="003738E7">
        <w:rPr>
          <w:lang w:val="de-AT"/>
        </w:rPr>
        <w:t xml:space="preserve">Bewertung und dem angenommenen Brandverhalten in Gebäuden. Die </w:t>
      </w:r>
      <w:r w:rsidR="00ED1884">
        <w:rPr>
          <w:lang w:val="de-AT"/>
        </w:rPr>
        <w:t>M</w:t>
      </w:r>
      <w:r w:rsidRPr="003738E7">
        <w:rPr>
          <w:lang w:val="de-AT"/>
        </w:rPr>
        <w:t xml:space="preserve">ethode </w:t>
      </w:r>
      <w:r w:rsidR="00ED1884">
        <w:rPr>
          <w:lang w:val="de-AT"/>
        </w:rPr>
        <w:t>baut</w:t>
      </w:r>
      <w:r w:rsidRPr="003738E7">
        <w:rPr>
          <w:lang w:val="de-AT"/>
        </w:rPr>
        <w:t xml:space="preserve"> nicht auf vordefinierten Brandschutz</w:t>
      </w:r>
      <w:r w:rsidR="00ED1884">
        <w:rPr>
          <w:lang w:val="de-AT"/>
        </w:rPr>
        <w:t>stufen auf</w:t>
      </w:r>
      <w:r w:rsidRPr="003738E7">
        <w:rPr>
          <w:lang w:val="de-AT"/>
        </w:rPr>
        <w:t xml:space="preserve">, sondern definiert </w:t>
      </w:r>
      <w:r w:rsidR="00ED1884">
        <w:rPr>
          <w:lang w:val="de-AT"/>
        </w:rPr>
        <w:t>für jeden</w:t>
      </w:r>
      <w:r w:rsidRPr="003738E7">
        <w:rPr>
          <w:lang w:val="de-AT"/>
        </w:rPr>
        <w:t xml:space="preserve"> Fall ein</w:t>
      </w:r>
      <w:r w:rsidR="00ED1884">
        <w:rPr>
          <w:lang w:val="de-AT"/>
        </w:rPr>
        <w:t>e</w:t>
      </w:r>
      <w:r w:rsidRPr="003738E7">
        <w:rPr>
          <w:lang w:val="de-AT"/>
        </w:rPr>
        <w:t xml:space="preserve"> eigene </w:t>
      </w:r>
      <w:r w:rsidR="00ED1884" w:rsidRPr="003738E7">
        <w:rPr>
          <w:lang w:val="de-AT"/>
        </w:rPr>
        <w:t>Brandschutz</w:t>
      </w:r>
      <w:r w:rsidR="00ED1884">
        <w:rPr>
          <w:lang w:val="de-AT"/>
        </w:rPr>
        <w:t>stufe</w:t>
      </w:r>
      <w:r w:rsidRPr="003738E7">
        <w:rPr>
          <w:lang w:val="de-AT"/>
        </w:rPr>
        <w:t xml:space="preserve">, </w:t>
      </w:r>
      <w:r w:rsidR="00ED1884">
        <w:rPr>
          <w:lang w:val="de-AT"/>
        </w:rPr>
        <w:t>welche</w:t>
      </w:r>
      <w:r w:rsidRPr="003738E7">
        <w:rPr>
          <w:lang w:val="de-AT"/>
        </w:rPr>
        <w:t xml:space="preserve"> von </w:t>
      </w:r>
      <w:r w:rsidR="00ED1884">
        <w:rPr>
          <w:lang w:val="de-AT"/>
        </w:rPr>
        <w:t>vorgegebenen</w:t>
      </w:r>
      <w:r w:rsidRPr="003738E7">
        <w:rPr>
          <w:lang w:val="de-AT"/>
        </w:rPr>
        <w:t xml:space="preserve"> Brandschutzzielen abhängt. </w:t>
      </w:r>
      <w:r w:rsidR="00ED1884">
        <w:rPr>
          <w:lang w:val="de-AT"/>
        </w:rPr>
        <w:t>Das</w:t>
      </w:r>
      <w:r w:rsidRPr="003738E7">
        <w:rPr>
          <w:lang w:val="de-AT"/>
        </w:rPr>
        <w:t xml:space="preserve"> Hauptziel des Brandschutzes </w:t>
      </w:r>
      <w:r w:rsidR="00ED1884">
        <w:rPr>
          <w:lang w:val="de-AT"/>
        </w:rPr>
        <w:t>ist</w:t>
      </w:r>
      <w:r w:rsidRPr="003738E7">
        <w:rPr>
          <w:lang w:val="de-AT"/>
        </w:rPr>
        <w:t xml:space="preserve"> in der Regel </w:t>
      </w:r>
      <w:r w:rsidR="00ED1884">
        <w:rPr>
          <w:lang w:val="de-AT"/>
        </w:rPr>
        <w:t>der Schutz von Menschenleben</w:t>
      </w:r>
      <w:r w:rsidRPr="003738E7">
        <w:rPr>
          <w:lang w:val="de-AT"/>
        </w:rPr>
        <w:t xml:space="preserve"> </w:t>
      </w:r>
      <w:r w:rsidR="00ED1884">
        <w:rPr>
          <w:lang w:val="de-AT"/>
        </w:rPr>
        <w:t>und</w:t>
      </w:r>
      <w:r w:rsidRPr="003738E7">
        <w:rPr>
          <w:lang w:val="de-AT"/>
        </w:rPr>
        <w:t xml:space="preserve"> Eigentum mit </w:t>
      </w:r>
      <w:r w:rsidR="00ED1884">
        <w:rPr>
          <w:lang w:val="de-AT"/>
        </w:rPr>
        <w:t>weiteren</w:t>
      </w:r>
      <w:r w:rsidRPr="003738E7">
        <w:rPr>
          <w:lang w:val="de-AT"/>
        </w:rPr>
        <w:t xml:space="preserve"> Unterzielen</w:t>
      </w:r>
      <w:r w:rsidR="00153C79" w:rsidRPr="003738E7">
        <w:rPr>
          <w:lang w:val="de-AT"/>
        </w:rPr>
        <w:t xml:space="preserve">. </w:t>
      </w:r>
    </w:p>
    <w:p w14:paraId="03C95FAC" w14:textId="496060EE" w:rsidR="006E5270" w:rsidRPr="00ED1884" w:rsidRDefault="00ED1884" w:rsidP="00153C79">
      <w:pPr>
        <w:rPr>
          <w:lang w:val="de-AT"/>
        </w:rPr>
      </w:pPr>
      <w:r>
        <w:rPr>
          <w:lang w:val="de-AT"/>
        </w:rPr>
        <w:t xml:space="preserve">Beispielsweise ist das oberste Ziel </w:t>
      </w:r>
      <w:r w:rsidRPr="00ED1884">
        <w:rPr>
          <w:lang w:val="de-AT"/>
        </w:rPr>
        <w:t>des Brandschutzes</w:t>
      </w:r>
      <w:r>
        <w:rPr>
          <w:lang w:val="de-AT"/>
        </w:rPr>
        <w:t xml:space="preserve"> i</w:t>
      </w:r>
      <w:r w:rsidRPr="00ED1884">
        <w:rPr>
          <w:lang w:val="de-AT"/>
        </w:rPr>
        <w:t>n Wohngebäuden, Hotels und öffentlichen Gebäuden</w:t>
      </w:r>
      <w:r>
        <w:rPr>
          <w:lang w:val="de-AT"/>
        </w:rPr>
        <w:t>,</w:t>
      </w:r>
      <w:r w:rsidRPr="00ED1884">
        <w:rPr>
          <w:lang w:val="de-AT"/>
        </w:rPr>
        <w:t xml:space="preserve"> das Leben von Menschen </w:t>
      </w:r>
      <w:r>
        <w:rPr>
          <w:lang w:val="de-AT"/>
        </w:rPr>
        <w:t>zu retten</w:t>
      </w:r>
      <w:r w:rsidRPr="00ED1884">
        <w:rPr>
          <w:lang w:val="de-AT"/>
        </w:rPr>
        <w:t xml:space="preserve">. Gleichzeitig </w:t>
      </w:r>
      <w:r>
        <w:rPr>
          <w:lang w:val="de-AT"/>
        </w:rPr>
        <w:t>kann</w:t>
      </w:r>
      <w:r w:rsidRPr="00ED1884">
        <w:rPr>
          <w:lang w:val="de-AT"/>
        </w:rPr>
        <w:t xml:space="preserve"> in Archiv</w:t>
      </w:r>
      <w:r>
        <w:rPr>
          <w:lang w:val="de-AT"/>
        </w:rPr>
        <w:t>en</w:t>
      </w:r>
      <w:r w:rsidRPr="00ED1884">
        <w:rPr>
          <w:lang w:val="de-AT"/>
        </w:rPr>
        <w:t>, Lager</w:t>
      </w:r>
      <w:r>
        <w:rPr>
          <w:lang w:val="de-AT"/>
        </w:rPr>
        <w:t>gebäuden</w:t>
      </w:r>
      <w:r w:rsidRPr="00ED1884">
        <w:rPr>
          <w:lang w:val="de-AT"/>
        </w:rPr>
        <w:t xml:space="preserve">, Museen und historischen Gebäuden auch der Schutz von Eigentum wichtig sein. </w:t>
      </w:r>
      <w:r>
        <w:rPr>
          <w:lang w:val="de-AT"/>
        </w:rPr>
        <w:t xml:space="preserve">Die </w:t>
      </w:r>
      <w:r w:rsidRPr="00ED1884">
        <w:rPr>
          <w:lang w:val="de-AT"/>
        </w:rPr>
        <w:t xml:space="preserve">Funktionsorientierte Brandschutzplanung wird normalerweise </w:t>
      </w:r>
      <w:r>
        <w:rPr>
          <w:lang w:val="de-AT"/>
        </w:rPr>
        <w:t>angewandt</w:t>
      </w:r>
      <w:r w:rsidRPr="00ED1884">
        <w:rPr>
          <w:lang w:val="de-AT"/>
        </w:rPr>
        <w:t xml:space="preserve">, um Gebäude </w:t>
      </w:r>
      <w:r w:rsidR="002D18EB">
        <w:rPr>
          <w:lang w:val="de-AT"/>
        </w:rPr>
        <w:t>zusätzlich zu den</w:t>
      </w:r>
      <w:r w:rsidRPr="00ED1884">
        <w:rPr>
          <w:lang w:val="de-AT"/>
        </w:rPr>
        <w:t xml:space="preserve"> vorgeschriebene</w:t>
      </w:r>
      <w:r w:rsidR="002D18EB">
        <w:rPr>
          <w:lang w:val="de-AT"/>
        </w:rPr>
        <w:t>n</w:t>
      </w:r>
      <w:r w:rsidRPr="00ED1884">
        <w:rPr>
          <w:lang w:val="de-AT"/>
        </w:rPr>
        <w:t xml:space="preserve"> Bauvorschriften zu analysieren. In Europa gibt es einige Länder, in denen </w:t>
      </w:r>
      <w:r w:rsidR="002D18EB">
        <w:rPr>
          <w:lang w:val="de-AT"/>
        </w:rPr>
        <w:t xml:space="preserve">die </w:t>
      </w:r>
      <w:r w:rsidR="002D18EB" w:rsidRPr="002D18EB">
        <w:rPr>
          <w:lang w:val="de-AT"/>
        </w:rPr>
        <w:t>Funktionsorientierte Brandschutzplanung</w:t>
      </w:r>
      <w:r w:rsidRPr="00ED1884">
        <w:rPr>
          <w:lang w:val="de-AT"/>
        </w:rPr>
        <w:t xml:space="preserve"> nicht zulässig</w:t>
      </w:r>
      <w:r w:rsidR="002D18EB">
        <w:rPr>
          <w:lang w:val="de-AT"/>
        </w:rPr>
        <w:t xml:space="preserve"> ist. Außerdem</w:t>
      </w:r>
      <w:r w:rsidRPr="00ED1884">
        <w:rPr>
          <w:lang w:val="de-AT"/>
        </w:rPr>
        <w:t xml:space="preserve"> </w:t>
      </w:r>
      <w:r w:rsidR="002D18EB">
        <w:rPr>
          <w:lang w:val="de-AT"/>
        </w:rPr>
        <w:t xml:space="preserve">ist die </w:t>
      </w:r>
      <w:r w:rsidR="002D18EB" w:rsidRPr="002D18EB">
        <w:rPr>
          <w:lang w:val="de-AT"/>
        </w:rPr>
        <w:t>Normative Brandschutzplanung</w:t>
      </w:r>
      <w:r w:rsidR="002D18EB">
        <w:rPr>
          <w:lang w:val="de-AT"/>
        </w:rPr>
        <w:t xml:space="preserve"> für</w:t>
      </w:r>
      <w:r w:rsidRPr="00ED1884">
        <w:rPr>
          <w:lang w:val="de-AT"/>
        </w:rPr>
        <w:t xml:space="preserve"> großflächige oder mehrstöckige </w:t>
      </w:r>
      <w:r w:rsidR="002D18EB">
        <w:rPr>
          <w:lang w:val="de-AT"/>
        </w:rPr>
        <w:t>Gebäude in manchen Ländern nicht erlaubt</w:t>
      </w:r>
      <w:r w:rsidRPr="00ED1884">
        <w:rPr>
          <w:lang w:val="de-AT"/>
        </w:rPr>
        <w:t xml:space="preserve">. Da der Einsatz von Holz </w:t>
      </w:r>
      <w:r w:rsidR="002D18EB">
        <w:rPr>
          <w:lang w:val="de-AT"/>
        </w:rPr>
        <w:t>in</w:t>
      </w:r>
      <w:r w:rsidRPr="00ED1884">
        <w:rPr>
          <w:lang w:val="de-AT"/>
        </w:rPr>
        <w:t xml:space="preserve"> Hochhäusern zunehmen wird, wird </w:t>
      </w:r>
      <w:r w:rsidR="00097540">
        <w:rPr>
          <w:lang w:val="de-AT"/>
        </w:rPr>
        <w:t>dies auch</w:t>
      </w:r>
      <w:r w:rsidR="002D18EB">
        <w:rPr>
          <w:lang w:val="de-AT"/>
        </w:rPr>
        <w:t xml:space="preserve"> </w:t>
      </w:r>
      <w:r w:rsidR="00097540">
        <w:rPr>
          <w:lang w:val="de-AT"/>
        </w:rPr>
        <w:t xml:space="preserve">für den </w:t>
      </w:r>
      <w:r w:rsidRPr="00ED1884">
        <w:rPr>
          <w:lang w:val="de-AT"/>
        </w:rPr>
        <w:t xml:space="preserve">Bedarf an </w:t>
      </w:r>
      <w:r w:rsidR="002D18EB" w:rsidRPr="002D18EB">
        <w:rPr>
          <w:lang w:val="de-AT"/>
        </w:rPr>
        <w:t>Funktionsorientierte</w:t>
      </w:r>
      <w:r w:rsidR="002D18EB">
        <w:rPr>
          <w:lang w:val="de-AT"/>
        </w:rPr>
        <w:t>n</w:t>
      </w:r>
      <w:r w:rsidR="002D18EB" w:rsidRPr="002D18EB">
        <w:rPr>
          <w:lang w:val="de-AT"/>
        </w:rPr>
        <w:t xml:space="preserve"> Brandschutz</w:t>
      </w:r>
      <w:r w:rsidR="002D18EB">
        <w:rPr>
          <w:lang w:val="de-AT"/>
        </w:rPr>
        <w:t>lösungen</w:t>
      </w:r>
      <w:r w:rsidR="002D18EB" w:rsidRPr="002D18EB">
        <w:rPr>
          <w:lang w:val="de-AT"/>
        </w:rPr>
        <w:t xml:space="preserve"> </w:t>
      </w:r>
      <w:r w:rsidR="00097540">
        <w:rPr>
          <w:lang w:val="de-AT"/>
        </w:rPr>
        <w:t>erwartet</w:t>
      </w:r>
      <w:r w:rsidR="006E5270" w:rsidRPr="00ED1884">
        <w:rPr>
          <w:lang w:val="de-AT"/>
        </w:rPr>
        <w:t>.</w:t>
      </w:r>
    </w:p>
    <w:p w14:paraId="5D74309F" w14:textId="77777777" w:rsidR="006E5270" w:rsidRPr="00ED1884" w:rsidRDefault="006E5270">
      <w:pPr>
        <w:spacing w:after="0" w:line="240" w:lineRule="auto"/>
        <w:jc w:val="left"/>
        <w:rPr>
          <w:lang w:val="de-AT"/>
        </w:rPr>
      </w:pPr>
      <w:r w:rsidRPr="00ED1884">
        <w:rPr>
          <w:lang w:val="de-AT"/>
        </w:rPr>
        <w:br w:type="page"/>
      </w:r>
    </w:p>
    <w:p w14:paraId="2EA32D84" w14:textId="41C941F1" w:rsidR="006E5270" w:rsidRDefault="00E175C3" w:rsidP="006E5270">
      <w:pPr>
        <w:pStyle w:val="berschrift2"/>
      </w:pPr>
      <w:bookmarkStart w:id="9" w:name="_Toc70512944"/>
      <w:r w:rsidRPr="00E175C3">
        <w:lastRenderedPageBreak/>
        <w:t>Grundlagen der Brandschutztechnik</w:t>
      </w:r>
      <w:bookmarkEnd w:id="9"/>
    </w:p>
    <w:p w14:paraId="07E53903" w14:textId="641119BC" w:rsidR="006E5270" w:rsidRDefault="00E175C3" w:rsidP="006E5270">
      <w:pPr>
        <w:pStyle w:val="berschrift3"/>
      </w:pPr>
      <w:bookmarkStart w:id="10" w:name="_Toc70512945"/>
      <w:r>
        <w:t>Zweck des Brandschutzes</w:t>
      </w:r>
      <w:bookmarkEnd w:id="10"/>
    </w:p>
    <w:p w14:paraId="7822E5F4" w14:textId="5B988F0B" w:rsidR="00297176" w:rsidRPr="00E175C3" w:rsidRDefault="00E175C3" w:rsidP="006E5270">
      <w:pPr>
        <w:rPr>
          <w:lang w:val="de-AT"/>
        </w:rPr>
      </w:pPr>
      <w:r w:rsidRPr="00E175C3">
        <w:rPr>
          <w:lang w:val="de-AT"/>
        </w:rPr>
        <w:t xml:space="preserve">Jede Gebäudeplanung muss ihre Brandschutzziele haben. Wenn </w:t>
      </w:r>
      <w:r>
        <w:rPr>
          <w:lang w:val="de-AT"/>
        </w:rPr>
        <w:t>diese</w:t>
      </w:r>
      <w:r w:rsidRPr="00E175C3">
        <w:rPr>
          <w:lang w:val="de-AT"/>
        </w:rPr>
        <w:t xml:space="preserve"> nicht ausdrücklich durch den Brandschutzcode definiert sind, müssen </w:t>
      </w:r>
      <w:r w:rsidR="00097540">
        <w:rPr>
          <w:lang w:val="de-AT"/>
        </w:rPr>
        <w:t>diese</w:t>
      </w:r>
      <w:r w:rsidRPr="00E175C3">
        <w:rPr>
          <w:lang w:val="de-AT"/>
        </w:rPr>
        <w:t xml:space="preserve"> von einem Brandschutz</w:t>
      </w:r>
      <w:r>
        <w:rPr>
          <w:lang w:val="de-AT"/>
        </w:rPr>
        <w:t>techniker</w:t>
      </w:r>
      <w:r w:rsidRPr="00E175C3">
        <w:rPr>
          <w:lang w:val="de-AT"/>
        </w:rPr>
        <w:t xml:space="preserve"> erstellt und dokumentiert werden. Die häufigsten Brandschutzziele für Gebäude sind</w:t>
      </w:r>
      <w:r w:rsidR="00297176" w:rsidRPr="00E175C3">
        <w:rPr>
          <w:lang w:val="de-AT"/>
        </w:rPr>
        <w:t>:</w:t>
      </w:r>
    </w:p>
    <w:p w14:paraId="5A44DEAF" w14:textId="2E092925" w:rsidR="00E175C3" w:rsidRPr="00E175C3" w:rsidRDefault="00E175C3" w:rsidP="00E175C3">
      <w:pPr>
        <w:pStyle w:val="Listenabsatz"/>
        <w:numPr>
          <w:ilvl w:val="0"/>
          <w:numId w:val="2"/>
        </w:numPr>
        <w:rPr>
          <w:sz w:val="24"/>
          <w:szCs w:val="24"/>
          <w:lang w:val="de-AT"/>
        </w:rPr>
      </w:pPr>
      <w:r>
        <w:rPr>
          <w:sz w:val="24"/>
          <w:szCs w:val="24"/>
          <w:lang w:val="de-AT"/>
        </w:rPr>
        <w:t>Reduzierung</w:t>
      </w:r>
      <w:r w:rsidRPr="00E175C3">
        <w:rPr>
          <w:sz w:val="24"/>
          <w:szCs w:val="24"/>
          <w:lang w:val="de-AT"/>
        </w:rPr>
        <w:t xml:space="preserve"> von Brandverletzungen und </w:t>
      </w:r>
      <w:r>
        <w:rPr>
          <w:sz w:val="24"/>
          <w:szCs w:val="24"/>
          <w:lang w:val="de-AT"/>
        </w:rPr>
        <w:t>Vermeidung</w:t>
      </w:r>
      <w:r w:rsidRPr="00E175C3">
        <w:rPr>
          <w:sz w:val="24"/>
          <w:szCs w:val="24"/>
          <w:lang w:val="de-AT"/>
        </w:rPr>
        <w:t xml:space="preserve"> von Todesfällen</w:t>
      </w:r>
    </w:p>
    <w:p w14:paraId="1F1FC1E2" w14:textId="35B5477A" w:rsidR="00E175C3" w:rsidRPr="00E175C3" w:rsidRDefault="00E175C3" w:rsidP="00E175C3">
      <w:pPr>
        <w:pStyle w:val="Listenabsatz"/>
        <w:numPr>
          <w:ilvl w:val="0"/>
          <w:numId w:val="2"/>
        </w:numPr>
        <w:rPr>
          <w:sz w:val="24"/>
          <w:szCs w:val="24"/>
          <w:lang w:val="de-AT"/>
        </w:rPr>
      </w:pPr>
      <w:r>
        <w:rPr>
          <w:sz w:val="24"/>
          <w:szCs w:val="24"/>
          <w:lang w:val="de-AT"/>
        </w:rPr>
        <w:t>Reduzierung</w:t>
      </w:r>
      <w:r w:rsidRPr="00E175C3">
        <w:rPr>
          <w:sz w:val="24"/>
          <w:szCs w:val="24"/>
          <w:lang w:val="de-AT"/>
        </w:rPr>
        <w:t xml:space="preserve"> von Brandschäden am Gebäude und seinem Inhalt</w:t>
      </w:r>
    </w:p>
    <w:p w14:paraId="205DBA91" w14:textId="632C359D" w:rsidR="00E175C3" w:rsidRPr="00E175C3" w:rsidRDefault="00E175C3" w:rsidP="00E175C3">
      <w:pPr>
        <w:pStyle w:val="Listenabsatz"/>
        <w:numPr>
          <w:ilvl w:val="0"/>
          <w:numId w:val="2"/>
        </w:numPr>
        <w:rPr>
          <w:sz w:val="24"/>
          <w:szCs w:val="24"/>
          <w:lang w:val="de-AT"/>
        </w:rPr>
      </w:pPr>
      <w:r>
        <w:rPr>
          <w:sz w:val="24"/>
          <w:szCs w:val="24"/>
          <w:lang w:val="de-AT"/>
        </w:rPr>
        <w:t xml:space="preserve">Reduzierung von </w:t>
      </w:r>
      <w:r w:rsidRPr="00E175C3">
        <w:rPr>
          <w:sz w:val="24"/>
          <w:szCs w:val="24"/>
          <w:lang w:val="de-AT"/>
        </w:rPr>
        <w:t xml:space="preserve">Betriebsunterbrechungen </w:t>
      </w:r>
      <w:r>
        <w:rPr>
          <w:sz w:val="24"/>
          <w:szCs w:val="24"/>
          <w:lang w:val="de-AT"/>
        </w:rPr>
        <w:t>durch</w:t>
      </w:r>
      <w:r w:rsidRPr="00E175C3">
        <w:rPr>
          <w:sz w:val="24"/>
          <w:szCs w:val="24"/>
          <w:lang w:val="de-AT"/>
        </w:rPr>
        <w:t xml:space="preserve"> </w:t>
      </w:r>
      <w:r>
        <w:rPr>
          <w:sz w:val="24"/>
          <w:szCs w:val="24"/>
          <w:lang w:val="de-AT"/>
        </w:rPr>
        <w:t>Brände</w:t>
      </w:r>
      <w:r w:rsidRPr="00E175C3">
        <w:rPr>
          <w:sz w:val="24"/>
          <w:szCs w:val="24"/>
          <w:lang w:val="de-AT"/>
        </w:rPr>
        <w:t xml:space="preserve"> </w:t>
      </w:r>
    </w:p>
    <w:p w14:paraId="7DCC59F5" w14:textId="23492056" w:rsidR="00066E90" w:rsidRPr="00066E90" w:rsidRDefault="00E175C3" w:rsidP="00E175C3">
      <w:pPr>
        <w:pStyle w:val="Listenabsatz"/>
        <w:numPr>
          <w:ilvl w:val="0"/>
          <w:numId w:val="2"/>
        </w:numPr>
        <w:spacing w:line="360" w:lineRule="auto"/>
        <w:rPr>
          <w:sz w:val="24"/>
          <w:szCs w:val="24"/>
        </w:rPr>
      </w:pPr>
      <w:r w:rsidRPr="00E175C3">
        <w:rPr>
          <w:sz w:val="24"/>
          <w:szCs w:val="24"/>
          <w:lang w:val="de-AT"/>
        </w:rPr>
        <w:t xml:space="preserve">Begrenzung </w:t>
      </w:r>
      <w:r>
        <w:rPr>
          <w:sz w:val="24"/>
          <w:szCs w:val="24"/>
          <w:lang w:val="de-AT"/>
        </w:rPr>
        <w:t>von</w:t>
      </w:r>
      <w:r w:rsidRPr="00E175C3">
        <w:rPr>
          <w:sz w:val="24"/>
          <w:szCs w:val="24"/>
          <w:lang w:val="de-AT"/>
        </w:rPr>
        <w:t xml:space="preserve"> Umwelt</w:t>
      </w:r>
      <w:r>
        <w:rPr>
          <w:sz w:val="24"/>
          <w:szCs w:val="24"/>
          <w:lang w:val="de-AT"/>
        </w:rPr>
        <w:t>schäden durch Brände.</w:t>
      </w:r>
    </w:p>
    <w:p w14:paraId="59BE74CD" w14:textId="307DC610" w:rsidR="00066E90" w:rsidRDefault="00E175C3" w:rsidP="00066E90">
      <w:pPr>
        <w:pStyle w:val="berschrift3"/>
      </w:pPr>
      <w:bookmarkStart w:id="11" w:name="_Toc70512946"/>
      <w:r>
        <w:t>Brandverhalten</w:t>
      </w:r>
      <w:bookmarkEnd w:id="11"/>
    </w:p>
    <w:p w14:paraId="683B8F77" w14:textId="3D3C0993" w:rsidR="00066E90" w:rsidRPr="00BF583A" w:rsidRDefault="00BF583A" w:rsidP="00066E90">
      <w:pPr>
        <w:rPr>
          <w:lang w:val="de-AT"/>
        </w:rPr>
      </w:pPr>
      <w:r w:rsidRPr="00BF583A">
        <w:rPr>
          <w:lang w:val="de-AT"/>
        </w:rPr>
        <w:t xml:space="preserve">Um </w:t>
      </w:r>
      <w:r>
        <w:rPr>
          <w:lang w:val="de-AT"/>
        </w:rPr>
        <w:t>einen Brand</w:t>
      </w:r>
      <w:r w:rsidRPr="00BF583A">
        <w:rPr>
          <w:lang w:val="de-AT"/>
        </w:rPr>
        <w:t xml:space="preserve"> auszulösen </w:t>
      </w:r>
      <w:r w:rsidR="000A6A19">
        <w:rPr>
          <w:lang w:val="de-AT"/>
        </w:rPr>
        <w:t>werden</w:t>
      </w:r>
      <w:r w:rsidRPr="00BF583A">
        <w:rPr>
          <w:lang w:val="de-AT"/>
        </w:rPr>
        <w:t xml:space="preserve"> drei </w:t>
      </w:r>
      <w:r w:rsidR="000A6A19">
        <w:rPr>
          <w:lang w:val="de-AT"/>
        </w:rPr>
        <w:t>K</w:t>
      </w:r>
      <w:r w:rsidRPr="00BF583A">
        <w:rPr>
          <w:lang w:val="de-AT"/>
        </w:rPr>
        <w:t xml:space="preserve">omponenten </w:t>
      </w:r>
      <w:r w:rsidR="000A6A19">
        <w:rPr>
          <w:lang w:val="de-AT"/>
        </w:rPr>
        <w:t>benötigt</w:t>
      </w:r>
      <w:r w:rsidRPr="00BF583A">
        <w:rPr>
          <w:lang w:val="de-AT"/>
        </w:rPr>
        <w:t xml:space="preserve">, </w:t>
      </w:r>
      <w:r w:rsidR="000A6A19">
        <w:rPr>
          <w:lang w:val="de-AT"/>
        </w:rPr>
        <w:t xml:space="preserve">wie </w:t>
      </w:r>
      <w:r w:rsidRPr="00BF583A">
        <w:rPr>
          <w:lang w:val="de-AT"/>
        </w:rPr>
        <w:t>in Abbildung 2 dargestellt</w:t>
      </w:r>
      <w:r w:rsidR="000A4EBB" w:rsidRPr="00BF583A">
        <w:rPr>
          <w:lang w:val="de-AT"/>
        </w:rPr>
        <w:t>.</w:t>
      </w:r>
    </w:p>
    <w:p w14:paraId="2B720E68" w14:textId="5901360E" w:rsidR="000A4EBB" w:rsidRDefault="000A4EBB" w:rsidP="000A4EBB">
      <w:pPr>
        <w:jc w:val="center"/>
      </w:pPr>
      <w:r>
        <w:rPr>
          <w:noProof/>
          <w:lang w:val="lv-LV" w:eastAsia="lv-LV"/>
        </w:rPr>
        <w:drawing>
          <wp:inline distT="0" distB="0" distL="0" distR="0" wp14:anchorId="7EF76B3F" wp14:editId="24FA9EDE">
            <wp:extent cx="4953000" cy="2638425"/>
            <wp:effectExtent l="0" t="266700" r="0" b="257175"/>
            <wp:docPr id="4" name="Shē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E83AF0C" w14:textId="5CDB6F76" w:rsidR="000A4EBB" w:rsidRPr="000A6A19" w:rsidRDefault="000A6A19" w:rsidP="000A4EBB">
      <w:pPr>
        <w:pStyle w:val="Beschriftung"/>
        <w:rPr>
          <w:lang w:val="de-AT"/>
        </w:rPr>
      </w:pPr>
      <w:r w:rsidRPr="000A6A19">
        <w:rPr>
          <w:lang w:val="de-AT"/>
        </w:rPr>
        <w:t>Abb</w:t>
      </w:r>
      <w:r w:rsidR="000A4EBB" w:rsidRPr="000A6A19">
        <w:rPr>
          <w:lang w:val="de-AT"/>
        </w:rPr>
        <w:t xml:space="preserve"> </w:t>
      </w:r>
      <w:r w:rsidR="000A4EBB">
        <w:fldChar w:fldCharType="begin"/>
      </w:r>
      <w:r w:rsidR="000A4EBB" w:rsidRPr="000A6A19">
        <w:rPr>
          <w:lang w:val="de-AT"/>
        </w:rPr>
        <w:instrText xml:space="preserve"> SEQ Figure \* ARABIC </w:instrText>
      </w:r>
      <w:r w:rsidR="000A4EBB">
        <w:fldChar w:fldCharType="separate"/>
      </w:r>
      <w:r w:rsidR="008D7883" w:rsidRPr="000A6A19">
        <w:rPr>
          <w:noProof/>
          <w:lang w:val="de-AT"/>
        </w:rPr>
        <w:t>2</w:t>
      </w:r>
      <w:r w:rsidR="000A4EBB">
        <w:fldChar w:fldCharType="end"/>
      </w:r>
      <w:r w:rsidR="000A4EBB" w:rsidRPr="000A6A19">
        <w:rPr>
          <w:lang w:val="de-AT"/>
        </w:rPr>
        <w:t xml:space="preserve">. </w:t>
      </w:r>
      <w:r w:rsidRPr="000A6A19">
        <w:rPr>
          <w:lang w:val="de-AT"/>
        </w:rPr>
        <w:t>Bestandteile von Feuer</w:t>
      </w:r>
    </w:p>
    <w:p w14:paraId="1503E124" w14:textId="2080BA9A" w:rsidR="000A4EBB" w:rsidRPr="000A6A19" w:rsidRDefault="000A6A19" w:rsidP="000A4EBB">
      <w:pPr>
        <w:rPr>
          <w:lang w:val="de-AT"/>
        </w:rPr>
      </w:pPr>
      <w:r w:rsidRPr="000A6A19">
        <w:rPr>
          <w:lang w:val="de-AT"/>
        </w:rPr>
        <w:t xml:space="preserve">Jede Brandschutzmaßnahme </w:t>
      </w:r>
      <w:r>
        <w:rPr>
          <w:lang w:val="de-AT"/>
        </w:rPr>
        <w:t>kann ein</w:t>
      </w:r>
      <w:r w:rsidRPr="000A6A19">
        <w:rPr>
          <w:lang w:val="de-AT"/>
        </w:rPr>
        <w:t xml:space="preserve"> Feuer</w:t>
      </w:r>
      <w:r>
        <w:rPr>
          <w:lang w:val="de-AT"/>
        </w:rPr>
        <w:t xml:space="preserve"> einschränken</w:t>
      </w:r>
      <w:r w:rsidRPr="000A6A19">
        <w:rPr>
          <w:lang w:val="de-AT"/>
        </w:rPr>
        <w:t>, indem ein oder mehrere Brandkomponenten entfernt werden</w:t>
      </w:r>
      <w:r w:rsidR="000A4EBB" w:rsidRPr="000A6A19">
        <w:rPr>
          <w:lang w:val="de-AT"/>
        </w:rPr>
        <w:t>.</w:t>
      </w:r>
    </w:p>
    <w:p w14:paraId="31B77478" w14:textId="0BF1BF89" w:rsidR="000A6A19" w:rsidRPr="000A6A19" w:rsidRDefault="000A6A19" w:rsidP="000A6A19">
      <w:pPr>
        <w:rPr>
          <w:lang w:val="de-AT"/>
        </w:rPr>
      </w:pPr>
      <w:r w:rsidRPr="000A6A19">
        <w:rPr>
          <w:lang w:val="de-AT"/>
        </w:rPr>
        <w:lastRenderedPageBreak/>
        <w:t>Im Brand</w:t>
      </w:r>
      <w:r>
        <w:rPr>
          <w:lang w:val="de-AT"/>
        </w:rPr>
        <w:t>fall wird der Schweregrad des Feuers durch</w:t>
      </w:r>
      <w:r w:rsidRPr="000A6A19">
        <w:rPr>
          <w:lang w:val="de-AT"/>
        </w:rPr>
        <w:t xml:space="preserve"> die Menge des verfügbaren Brennstoffs, seine Eigenschaften (</w:t>
      </w:r>
      <w:r>
        <w:rPr>
          <w:lang w:val="de-AT"/>
        </w:rPr>
        <w:t xml:space="preserve">Entzündlichkeit </w:t>
      </w:r>
      <w:r w:rsidRPr="000A6A19">
        <w:rPr>
          <w:lang w:val="de-AT"/>
        </w:rPr>
        <w:t xml:space="preserve">und Verbrennungsenergie) und die Menge an Sauerstoff </w:t>
      </w:r>
      <w:r>
        <w:rPr>
          <w:lang w:val="de-AT"/>
        </w:rPr>
        <w:t>bestimmt.</w:t>
      </w:r>
    </w:p>
    <w:p w14:paraId="7C88BF17" w14:textId="3981E72B" w:rsidR="000A6A19" w:rsidRDefault="00110CCE" w:rsidP="000A4EBB">
      <w:pPr>
        <w:rPr>
          <w:lang w:val="de-AT"/>
        </w:rPr>
      </w:pPr>
      <w:r>
        <w:rPr>
          <w:noProof/>
          <w:lang w:val="lv-LV" w:eastAsia="lv-LV"/>
        </w:rPr>
        <mc:AlternateContent>
          <mc:Choice Requires="wpg">
            <w:drawing>
              <wp:anchor distT="0" distB="0" distL="114300" distR="114300" simplePos="0" relativeHeight="251700246" behindDoc="0" locked="0" layoutInCell="1" allowOverlap="1" wp14:anchorId="43F5B046" wp14:editId="1CCAC35D">
                <wp:simplePos x="0" y="0"/>
                <wp:positionH relativeFrom="margin">
                  <wp:posOffset>-194945</wp:posOffset>
                </wp:positionH>
                <wp:positionV relativeFrom="paragraph">
                  <wp:posOffset>978535</wp:posOffset>
                </wp:positionV>
                <wp:extent cx="6003290" cy="2628265"/>
                <wp:effectExtent l="0" t="38100" r="0" b="114935"/>
                <wp:wrapTopAndBottom/>
                <wp:docPr id="38" name="Grupa 38"/>
                <wp:cNvGraphicFramePr/>
                <a:graphic xmlns:a="http://schemas.openxmlformats.org/drawingml/2006/main">
                  <a:graphicData uri="http://schemas.microsoft.com/office/word/2010/wordprocessingGroup">
                    <wpg:wgp>
                      <wpg:cNvGrpSpPr/>
                      <wpg:grpSpPr>
                        <a:xfrm>
                          <a:off x="0" y="0"/>
                          <a:ext cx="6003290" cy="2628265"/>
                          <a:chOff x="-194738" y="0"/>
                          <a:chExt cx="6004353" cy="2628473"/>
                        </a:xfrm>
                      </wpg:grpSpPr>
                      <wps:wsp>
                        <wps:cNvPr id="19" name="Taisns savienotājs 10"/>
                        <wps:cNvCnPr>
                          <a:cxnSpLocks/>
                        </wps:cNvCnPr>
                        <wps:spPr>
                          <a:xfrm flipV="1">
                            <a:off x="1590675" y="65549"/>
                            <a:ext cx="14511" cy="2531032"/>
                          </a:xfrm>
                          <a:prstGeom prst="line">
                            <a:avLst/>
                          </a:prstGeom>
                          <a:ln>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wps:wsp>
                        <wps:cNvPr id="20" name="Taisns savienotājs 11"/>
                        <wps:cNvCnPr>
                          <a:cxnSpLocks/>
                        </wps:cNvCnPr>
                        <wps:spPr>
                          <a:xfrm flipV="1">
                            <a:off x="2554235" y="57150"/>
                            <a:ext cx="9525" cy="25431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 name="Taisns savienotājs 29"/>
                        <wps:cNvCnPr>
                          <a:cxnSpLocks/>
                        </wps:cNvCnPr>
                        <wps:spPr>
                          <a:xfrm flipV="1">
                            <a:off x="3161143" y="47625"/>
                            <a:ext cx="9525" cy="2562225"/>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wpg:grpSp>
                        <wpg:cNvPr id="37" name="Grupa 37"/>
                        <wpg:cNvGrpSpPr/>
                        <wpg:grpSpPr>
                          <a:xfrm>
                            <a:off x="-194738" y="0"/>
                            <a:ext cx="6004353" cy="2628473"/>
                            <a:chOff x="-327024" y="0"/>
                            <a:chExt cx="10083060" cy="3770019"/>
                          </a:xfrm>
                        </wpg:grpSpPr>
                        <wps:wsp>
                          <wps:cNvPr id="7" name="Taisns bultveida savienotājs 3"/>
                          <wps:cNvCnPr>
                            <a:cxnSpLocks/>
                          </wps:cNvCnPr>
                          <wps:spPr>
                            <a:xfrm flipV="1">
                              <a:off x="704850" y="0"/>
                              <a:ext cx="0" cy="3762375"/>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9" name="Taisns bultveida savienotājs 4"/>
                          <wps:cNvCnPr>
                            <a:cxnSpLocks/>
                          </wps:cNvCnPr>
                          <wps:spPr>
                            <a:xfrm flipV="1">
                              <a:off x="695326" y="3733800"/>
                              <a:ext cx="8801100"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11" name="TextBox 5"/>
                          <wps:cNvSpPr txBox="1"/>
                          <wps:spPr>
                            <a:xfrm>
                              <a:off x="-327024" y="54641"/>
                              <a:ext cx="955632" cy="3715378"/>
                            </a:xfrm>
                            <a:prstGeom prst="rect">
                              <a:avLst/>
                            </a:prstGeom>
                            <a:noFill/>
                          </wps:spPr>
                          <wps:txbx>
                            <w:txbxContent>
                              <w:p w14:paraId="72DE2DC3" w14:textId="66504BD2" w:rsidR="006371E0" w:rsidRPr="00F0056F" w:rsidRDefault="006371E0" w:rsidP="000A6A19">
                                <w:pPr>
                                  <w:spacing w:after="0" w:line="240" w:lineRule="auto"/>
                                  <w:jc w:val="left"/>
                                  <w:rPr>
                                    <w:szCs w:val="24"/>
                                  </w:rPr>
                                </w:pPr>
                                <w:r w:rsidRPr="000A6A19">
                                  <w:rPr>
                                    <w:color w:val="000000" w:themeColor="text1"/>
                                    <w:kern w:val="24"/>
                                    <w:szCs w:val="24"/>
                                  </w:rPr>
                                  <w:t>Temperatur</w:t>
                                </w:r>
                                <w:r>
                                  <w:rPr>
                                    <w:color w:val="000000" w:themeColor="text1"/>
                                    <w:kern w:val="24"/>
                                    <w:szCs w:val="24"/>
                                  </w:rPr>
                                  <w:t>-</w:t>
                                </w:r>
                                <w:r w:rsidRPr="000A6A19">
                                  <w:rPr>
                                    <w:color w:val="000000" w:themeColor="text1"/>
                                    <w:kern w:val="24"/>
                                    <w:szCs w:val="24"/>
                                  </w:rPr>
                                  <w:t xml:space="preserve"> / Wärmefreisetzungs</w:t>
                                </w:r>
                                <w:r>
                                  <w:rPr>
                                    <w:color w:val="000000" w:themeColor="text1"/>
                                    <w:kern w:val="24"/>
                                    <w:szCs w:val="24"/>
                                  </w:rPr>
                                  <w:t>grad</w:t>
                                </w:r>
                              </w:p>
                            </w:txbxContent>
                          </wps:txbx>
                          <wps:bodyPr vert="vert270" wrap="square" rtlCol="0">
                            <a:noAutofit/>
                          </wps:bodyPr>
                        </wps:wsp>
                        <wps:wsp>
                          <wps:cNvPr id="12" name="TextBox 6"/>
                          <wps:cNvSpPr txBox="1"/>
                          <wps:spPr>
                            <a:xfrm>
                              <a:off x="8333525" y="3143249"/>
                              <a:ext cx="1422511" cy="449779"/>
                            </a:xfrm>
                            <a:prstGeom prst="rect">
                              <a:avLst/>
                            </a:prstGeom>
                            <a:noFill/>
                          </wps:spPr>
                          <wps:txbx>
                            <w:txbxContent>
                              <w:p w14:paraId="0560A5F5" w14:textId="55343FE9" w:rsidR="006371E0" w:rsidRPr="00110CCE" w:rsidRDefault="006371E0" w:rsidP="00765CDE">
                                <w:pPr>
                                  <w:spacing w:after="0" w:line="240" w:lineRule="auto"/>
                                  <w:rPr>
                                    <w:szCs w:val="24"/>
                                    <w:lang w:val="de-AT"/>
                                  </w:rPr>
                                </w:pPr>
                                <w:r>
                                  <w:rPr>
                                    <w:color w:val="000000" w:themeColor="text1"/>
                                    <w:kern w:val="24"/>
                                    <w:szCs w:val="24"/>
                                    <w:lang w:val="de-AT"/>
                                  </w:rPr>
                                  <w:t>Zeit</w:t>
                                </w:r>
                              </w:p>
                            </w:txbxContent>
                          </wps:txbx>
                          <wps:bodyPr wrap="square" rtlCol="0">
                            <a:noAutofit/>
                          </wps:bodyPr>
                        </wps:wsp>
                        <wps:wsp>
                          <wps:cNvPr id="13" name="Brīvforma: forma 7"/>
                          <wps:cNvSpPr/>
                          <wps:spPr>
                            <a:xfrm>
                              <a:off x="704850" y="2771775"/>
                              <a:ext cx="1990725" cy="952500"/>
                            </a:xfrm>
                            <a:custGeom>
                              <a:avLst/>
                              <a:gdLst>
                                <a:gd name="connsiteX0" fmla="*/ 0 w 1990725"/>
                                <a:gd name="connsiteY0" fmla="*/ 952500 h 952500"/>
                                <a:gd name="connsiteX1" fmla="*/ 1466850 w 1990725"/>
                                <a:gd name="connsiteY1" fmla="*/ 685800 h 952500"/>
                                <a:gd name="connsiteX2" fmla="*/ 1990725 w 1990725"/>
                                <a:gd name="connsiteY2" fmla="*/ 0 h 952500"/>
                              </a:gdLst>
                              <a:ahLst/>
                              <a:cxnLst>
                                <a:cxn ang="0">
                                  <a:pos x="connsiteX0" y="connsiteY0"/>
                                </a:cxn>
                                <a:cxn ang="0">
                                  <a:pos x="connsiteX1" y="connsiteY1"/>
                                </a:cxn>
                                <a:cxn ang="0">
                                  <a:pos x="connsiteX2" y="connsiteY2"/>
                                </a:cxn>
                              </a:cxnLst>
                              <a:rect l="l" t="t" r="r" b="b"/>
                              <a:pathLst>
                                <a:path w="1990725" h="952500">
                                  <a:moveTo>
                                    <a:pt x="0" y="952500"/>
                                  </a:moveTo>
                                  <a:cubicBezTo>
                                    <a:pt x="567531" y="898525"/>
                                    <a:pt x="1135063" y="844550"/>
                                    <a:pt x="1466850" y="685800"/>
                                  </a:cubicBezTo>
                                  <a:cubicBezTo>
                                    <a:pt x="1798637" y="527050"/>
                                    <a:pt x="1868488" y="203200"/>
                                    <a:pt x="1990725" y="0"/>
                                  </a:cubicBezTo>
                                </a:path>
                              </a:pathLst>
                            </a:cu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Brīvforma: forma 8"/>
                          <wps:cNvSpPr/>
                          <wps:spPr>
                            <a:xfrm>
                              <a:off x="2695575" y="914400"/>
                              <a:ext cx="1609725" cy="1860941"/>
                            </a:xfrm>
                            <a:custGeom>
                              <a:avLst/>
                              <a:gdLst>
                                <a:gd name="connsiteX0" fmla="*/ 0 w 1619250"/>
                                <a:gd name="connsiteY0" fmla="*/ 1822841 h 1822841"/>
                                <a:gd name="connsiteX1" fmla="*/ 180975 w 1619250"/>
                                <a:gd name="connsiteY1" fmla="*/ 1298966 h 1822841"/>
                                <a:gd name="connsiteX2" fmla="*/ 304800 w 1619250"/>
                                <a:gd name="connsiteY2" fmla="*/ 432191 h 1822841"/>
                                <a:gd name="connsiteX3" fmla="*/ 933450 w 1619250"/>
                                <a:gd name="connsiteY3" fmla="*/ 22616 h 1822841"/>
                                <a:gd name="connsiteX4" fmla="*/ 1619250 w 1619250"/>
                                <a:gd name="connsiteY4" fmla="*/ 89291 h 18228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19250" h="1822841">
                                  <a:moveTo>
                                    <a:pt x="0" y="1822841"/>
                                  </a:moveTo>
                                  <a:cubicBezTo>
                                    <a:pt x="65087" y="1676791"/>
                                    <a:pt x="130175" y="1530741"/>
                                    <a:pt x="180975" y="1298966"/>
                                  </a:cubicBezTo>
                                  <a:cubicBezTo>
                                    <a:pt x="231775" y="1067191"/>
                                    <a:pt x="179388" y="644916"/>
                                    <a:pt x="304800" y="432191"/>
                                  </a:cubicBezTo>
                                  <a:cubicBezTo>
                                    <a:pt x="430212" y="219466"/>
                                    <a:pt x="714375" y="79766"/>
                                    <a:pt x="933450" y="22616"/>
                                  </a:cubicBezTo>
                                  <a:cubicBezTo>
                                    <a:pt x="1152525" y="-34534"/>
                                    <a:pt x="1385887" y="27378"/>
                                    <a:pt x="1619250" y="89291"/>
                                  </a:cubicBezTo>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Brīvforma: forma 9"/>
                          <wps:cNvSpPr/>
                          <wps:spPr>
                            <a:xfrm>
                              <a:off x="4305300" y="1019175"/>
                              <a:ext cx="3028950" cy="2713800"/>
                            </a:xfrm>
                            <a:custGeom>
                              <a:avLst/>
                              <a:gdLst>
                                <a:gd name="connsiteX0" fmla="*/ 0 w 3190875"/>
                                <a:gd name="connsiteY0" fmla="*/ 0 h 2724150"/>
                                <a:gd name="connsiteX1" fmla="*/ 419100 w 3190875"/>
                                <a:gd name="connsiteY1" fmla="*/ 219075 h 2724150"/>
                                <a:gd name="connsiteX2" fmla="*/ 1390650 w 3190875"/>
                                <a:gd name="connsiteY2" fmla="*/ 1190625 h 2724150"/>
                                <a:gd name="connsiteX3" fmla="*/ 2181225 w 3190875"/>
                                <a:gd name="connsiteY3" fmla="*/ 2343150 h 2724150"/>
                                <a:gd name="connsiteX4" fmla="*/ 3190875 w 3190875"/>
                                <a:gd name="connsiteY4" fmla="*/ 2724150 h 27241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90875" h="2724150">
                                  <a:moveTo>
                                    <a:pt x="0" y="0"/>
                                  </a:moveTo>
                                  <a:cubicBezTo>
                                    <a:pt x="93662" y="10319"/>
                                    <a:pt x="187325" y="20638"/>
                                    <a:pt x="419100" y="219075"/>
                                  </a:cubicBezTo>
                                  <a:cubicBezTo>
                                    <a:pt x="650875" y="417512"/>
                                    <a:pt x="1096963" y="836613"/>
                                    <a:pt x="1390650" y="1190625"/>
                                  </a:cubicBezTo>
                                  <a:cubicBezTo>
                                    <a:pt x="1684337" y="1544637"/>
                                    <a:pt x="1881188" y="2087563"/>
                                    <a:pt x="2181225" y="2343150"/>
                                  </a:cubicBezTo>
                                  <a:cubicBezTo>
                                    <a:pt x="2481263" y="2598738"/>
                                    <a:pt x="2917825" y="2663825"/>
                                    <a:pt x="3190875" y="2724150"/>
                                  </a:cubicBezTo>
                                </a:path>
                              </a:pathLst>
                            </a:cu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TextBox 12"/>
                          <wps:cNvSpPr txBox="1"/>
                          <wps:spPr>
                            <a:xfrm>
                              <a:off x="714338" y="171448"/>
                              <a:ext cx="1914459" cy="1112751"/>
                            </a:xfrm>
                            <a:prstGeom prst="rect">
                              <a:avLst/>
                            </a:prstGeom>
                            <a:noFill/>
                          </wps:spPr>
                          <wps:txbx>
                            <w:txbxContent>
                              <w:p w14:paraId="00EE5EEF" w14:textId="29B58281" w:rsidR="006371E0" w:rsidRPr="00110CCE" w:rsidRDefault="006371E0" w:rsidP="00F0056F">
                                <w:pPr>
                                  <w:spacing w:after="0" w:line="240" w:lineRule="auto"/>
                                  <w:jc w:val="center"/>
                                  <w:rPr>
                                    <w:sz w:val="20"/>
                                    <w:lang w:val="de-AT"/>
                                  </w:rPr>
                                </w:pPr>
                                <w:r>
                                  <w:rPr>
                                    <w:color w:val="000000" w:themeColor="text1"/>
                                    <w:kern w:val="24"/>
                                    <w:sz w:val="20"/>
                                    <w:lang w:val="de-AT"/>
                                  </w:rPr>
                                  <w:t>Entzündungs- und Entwicklungs-phase</w:t>
                                </w:r>
                              </w:p>
                            </w:txbxContent>
                          </wps:txbx>
                          <wps:bodyPr vert="horz" wrap="square" rtlCol="0" anchor="ctr">
                            <a:noAutofit/>
                          </wps:bodyPr>
                        </wps:wsp>
                        <wps:wsp>
                          <wps:cNvPr id="22" name="TextBox 13"/>
                          <wps:cNvSpPr txBox="1"/>
                          <wps:spPr>
                            <a:xfrm>
                              <a:off x="2819401" y="133350"/>
                              <a:ext cx="2315074" cy="676275"/>
                            </a:xfrm>
                            <a:prstGeom prst="rect">
                              <a:avLst/>
                            </a:prstGeom>
                            <a:noFill/>
                          </wps:spPr>
                          <wps:txbx>
                            <w:txbxContent>
                              <w:p w14:paraId="09DAE6C2" w14:textId="3CAA9F23" w:rsidR="006371E0" w:rsidRPr="00F0056F" w:rsidRDefault="006371E0" w:rsidP="00F0056F">
                                <w:pPr>
                                  <w:spacing w:after="0" w:line="240" w:lineRule="auto"/>
                                  <w:jc w:val="center"/>
                                  <w:rPr>
                                    <w:sz w:val="20"/>
                                  </w:rPr>
                                </w:pPr>
                                <w:r w:rsidRPr="00110CCE">
                                  <w:rPr>
                                    <w:color w:val="000000" w:themeColor="text1"/>
                                    <w:kern w:val="24"/>
                                    <w:sz w:val="20"/>
                                  </w:rPr>
                                  <w:t>Voll entwickeltes Feuer</w:t>
                                </w:r>
                              </w:p>
                            </w:txbxContent>
                          </wps:txbx>
                          <wps:bodyPr vert="horz" wrap="square" rtlCol="0" anchor="ctr">
                            <a:noAutofit/>
                          </wps:bodyPr>
                        </wps:wsp>
                        <wps:wsp>
                          <wps:cNvPr id="23" name="TextBox 14"/>
                          <wps:cNvSpPr txBox="1"/>
                          <wps:spPr>
                            <a:xfrm>
                              <a:off x="6651743" y="2771774"/>
                              <a:ext cx="2785454" cy="428625"/>
                            </a:xfrm>
                            <a:prstGeom prst="rect">
                              <a:avLst/>
                            </a:prstGeom>
                            <a:noFill/>
                          </wps:spPr>
                          <wps:txbx>
                            <w:txbxContent>
                              <w:p w14:paraId="20DAF736" w14:textId="42A697CB" w:rsidR="006371E0" w:rsidRPr="00F0056F" w:rsidRDefault="006371E0" w:rsidP="00F0056F">
                                <w:pPr>
                                  <w:spacing w:after="0" w:line="240" w:lineRule="auto"/>
                                  <w:jc w:val="center"/>
                                  <w:rPr>
                                    <w:sz w:val="20"/>
                                  </w:rPr>
                                </w:pPr>
                                <w:r w:rsidRPr="00110CCE">
                                  <w:rPr>
                                    <w:color w:val="000000" w:themeColor="text1"/>
                                    <w:kern w:val="24"/>
                                    <w:sz w:val="20"/>
                                  </w:rPr>
                                  <w:t>Abkühlphase</w:t>
                                </w:r>
                              </w:p>
                            </w:txbxContent>
                          </wps:txbx>
                          <wps:bodyPr vert="horz" wrap="square" rtlCol="0">
                            <a:noAutofit/>
                          </wps:bodyPr>
                        </wps:wsp>
                        <wps:wsp>
                          <wps:cNvPr id="16" name="Brīvforma: forma 15">
                            <a:extLst>
                              <a:ext uri="{FF2B5EF4-FFF2-40B4-BE49-F238E27FC236}">
                                <a16:creationId xmlns:a16="http://schemas.microsoft.com/office/drawing/2014/main" id="{127BC6DE-F8E3-4B8B-BB50-DC0E17C0D889}"/>
                              </a:ext>
                            </a:extLst>
                          </wps:cNvPr>
                          <wps:cNvSpPr/>
                          <wps:spPr>
                            <a:xfrm>
                              <a:off x="2695575" y="2381250"/>
                              <a:ext cx="2628889" cy="400707"/>
                            </a:xfrm>
                            <a:custGeom>
                              <a:avLst/>
                              <a:gdLst>
                                <a:gd name="connsiteX0" fmla="*/ 0 w 1619250"/>
                                <a:gd name="connsiteY0" fmla="*/ 379836 h 379836"/>
                                <a:gd name="connsiteX1" fmla="*/ 542925 w 1619250"/>
                                <a:gd name="connsiteY1" fmla="*/ 8361 h 379836"/>
                                <a:gd name="connsiteX2" fmla="*/ 1619250 w 1619250"/>
                                <a:gd name="connsiteY2" fmla="*/ 141711 h 379836"/>
                              </a:gdLst>
                              <a:ahLst/>
                              <a:cxnLst>
                                <a:cxn ang="0">
                                  <a:pos x="connsiteX0" y="connsiteY0"/>
                                </a:cxn>
                                <a:cxn ang="0">
                                  <a:pos x="connsiteX1" y="connsiteY1"/>
                                </a:cxn>
                                <a:cxn ang="0">
                                  <a:pos x="connsiteX2" y="connsiteY2"/>
                                </a:cxn>
                              </a:cxnLst>
                              <a:rect l="l" t="t" r="r" b="b"/>
                              <a:pathLst>
                                <a:path w="1619250" h="379836">
                                  <a:moveTo>
                                    <a:pt x="0" y="379836"/>
                                  </a:moveTo>
                                  <a:cubicBezTo>
                                    <a:pt x="136525" y="213942"/>
                                    <a:pt x="273050" y="48048"/>
                                    <a:pt x="542925" y="8361"/>
                                  </a:cubicBezTo>
                                  <a:cubicBezTo>
                                    <a:pt x="812800" y="-31326"/>
                                    <a:pt x="1354138" y="79799"/>
                                    <a:pt x="1619250" y="141711"/>
                                  </a:cubicBezTo>
                                </a:path>
                              </a:pathLst>
                            </a:custGeom>
                            <a:noFill/>
                            <a:ln w="381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Brīvforma: forma 16"/>
                          <wps:cNvSpPr/>
                          <wps:spPr>
                            <a:xfrm>
                              <a:off x="5324475" y="2533650"/>
                              <a:ext cx="4057659" cy="1190625"/>
                            </a:xfrm>
                            <a:custGeom>
                              <a:avLst/>
                              <a:gdLst>
                                <a:gd name="connsiteX0" fmla="*/ 0 w 3019425"/>
                                <a:gd name="connsiteY0" fmla="*/ 0 h 1190625"/>
                                <a:gd name="connsiteX1" fmla="*/ 514350 w 3019425"/>
                                <a:gd name="connsiteY1" fmla="*/ 161925 h 1190625"/>
                                <a:gd name="connsiteX2" fmla="*/ 1266825 w 3019425"/>
                                <a:gd name="connsiteY2" fmla="*/ 647700 h 1190625"/>
                                <a:gd name="connsiteX3" fmla="*/ 2019300 w 3019425"/>
                                <a:gd name="connsiteY3" fmla="*/ 1028700 h 1190625"/>
                                <a:gd name="connsiteX4" fmla="*/ 3019425 w 3019425"/>
                                <a:gd name="connsiteY4" fmla="*/ 1190625 h 1190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19425" h="1190625">
                                  <a:moveTo>
                                    <a:pt x="0" y="0"/>
                                  </a:moveTo>
                                  <a:cubicBezTo>
                                    <a:pt x="151606" y="26987"/>
                                    <a:pt x="303213" y="53975"/>
                                    <a:pt x="514350" y="161925"/>
                                  </a:cubicBezTo>
                                  <a:cubicBezTo>
                                    <a:pt x="725488" y="269875"/>
                                    <a:pt x="1016000" y="503238"/>
                                    <a:pt x="1266825" y="647700"/>
                                  </a:cubicBezTo>
                                  <a:cubicBezTo>
                                    <a:pt x="1517650" y="792162"/>
                                    <a:pt x="1727200" y="938213"/>
                                    <a:pt x="2019300" y="1028700"/>
                                  </a:cubicBezTo>
                                  <a:cubicBezTo>
                                    <a:pt x="2311400" y="1119188"/>
                                    <a:pt x="2670175" y="1169988"/>
                                    <a:pt x="3019425" y="1190625"/>
                                  </a:cubicBezTo>
                                </a:path>
                              </a:pathLst>
                            </a:custGeom>
                            <a:noFill/>
                            <a:ln w="38100">
                              <a:solidFill>
                                <a:srgbClr val="92D05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Brīvforma: forma 25"/>
                          <wps:cNvSpPr/>
                          <wps:spPr>
                            <a:xfrm>
                              <a:off x="714375" y="3476625"/>
                              <a:ext cx="8648700" cy="267190"/>
                            </a:xfrm>
                            <a:custGeom>
                              <a:avLst/>
                              <a:gdLst>
                                <a:gd name="connsiteX0" fmla="*/ 0 w 8648700"/>
                                <a:gd name="connsiteY0" fmla="*/ 257665 h 267190"/>
                                <a:gd name="connsiteX1" fmla="*/ 1381125 w 8648700"/>
                                <a:gd name="connsiteY1" fmla="*/ 190990 h 267190"/>
                                <a:gd name="connsiteX2" fmla="*/ 1857375 w 8648700"/>
                                <a:gd name="connsiteY2" fmla="*/ 105265 h 267190"/>
                                <a:gd name="connsiteX3" fmla="*/ 2362200 w 8648700"/>
                                <a:gd name="connsiteY3" fmla="*/ 48115 h 267190"/>
                                <a:gd name="connsiteX4" fmla="*/ 3514725 w 8648700"/>
                                <a:gd name="connsiteY4" fmla="*/ 105265 h 267190"/>
                                <a:gd name="connsiteX5" fmla="*/ 4381500 w 8648700"/>
                                <a:gd name="connsiteY5" fmla="*/ 490 h 267190"/>
                                <a:gd name="connsiteX6" fmla="*/ 5381625 w 8648700"/>
                                <a:gd name="connsiteY6" fmla="*/ 67165 h 267190"/>
                                <a:gd name="connsiteX7" fmla="*/ 6305550 w 8648700"/>
                                <a:gd name="connsiteY7" fmla="*/ 95740 h 267190"/>
                                <a:gd name="connsiteX8" fmla="*/ 7086600 w 8648700"/>
                                <a:gd name="connsiteY8" fmla="*/ 162415 h 267190"/>
                                <a:gd name="connsiteX9" fmla="*/ 8648700 w 8648700"/>
                                <a:gd name="connsiteY9" fmla="*/ 267190 h 267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648700" h="267190">
                                  <a:moveTo>
                                    <a:pt x="0" y="257665"/>
                                  </a:moveTo>
                                  <a:lnTo>
                                    <a:pt x="1381125" y="190990"/>
                                  </a:lnTo>
                                  <a:cubicBezTo>
                                    <a:pt x="1690687" y="165590"/>
                                    <a:pt x="1693863" y="129077"/>
                                    <a:pt x="1857375" y="105265"/>
                                  </a:cubicBezTo>
                                  <a:cubicBezTo>
                                    <a:pt x="2020888" y="81452"/>
                                    <a:pt x="2085975" y="48115"/>
                                    <a:pt x="2362200" y="48115"/>
                                  </a:cubicBezTo>
                                  <a:cubicBezTo>
                                    <a:pt x="2638425" y="48115"/>
                                    <a:pt x="3178175" y="113202"/>
                                    <a:pt x="3514725" y="105265"/>
                                  </a:cubicBezTo>
                                  <a:cubicBezTo>
                                    <a:pt x="3851275" y="97328"/>
                                    <a:pt x="4070350" y="6840"/>
                                    <a:pt x="4381500" y="490"/>
                                  </a:cubicBezTo>
                                  <a:cubicBezTo>
                                    <a:pt x="4692650" y="-5860"/>
                                    <a:pt x="5060950" y="51290"/>
                                    <a:pt x="5381625" y="67165"/>
                                  </a:cubicBezTo>
                                  <a:cubicBezTo>
                                    <a:pt x="5702300" y="83040"/>
                                    <a:pt x="6021388" y="79865"/>
                                    <a:pt x="6305550" y="95740"/>
                                  </a:cubicBezTo>
                                  <a:cubicBezTo>
                                    <a:pt x="6589713" y="111615"/>
                                    <a:pt x="7086600" y="162415"/>
                                    <a:pt x="7086600" y="162415"/>
                                  </a:cubicBezTo>
                                  <a:cubicBezTo>
                                    <a:pt x="7477125" y="190990"/>
                                    <a:pt x="8275638" y="257665"/>
                                    <a:pt x="8648700" y="267190"/>
                                  </a:cubicBezTo>
                                </a:path>
                              </a:pathLst>
                            </a:custGeom>
                            <a:noFill/>
                            <a:ln w="38100">
                              <a:solidFill>
                                <a:srgbClr val="00B0F0"/>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Remarka: līnija ar apmali un izcēluma joslu 27">
                            <a:extLst>
                              <a:ext uri="{FF2B5EF4-FFF2-40B4-BE49-F238E27FC236}">
                                <a16:creationId xmlns:a16="http://schemas.microsoft.com/office/drawing/2014/main" id="{3CF113CD-7FC8-4EAE-B7D2-700220366B87}"/>
                              </a:ext>
                            </a:extLst>
                          </wps:cNvPr>
                          <wps:cNvSpPr/>
                          <wps:spPr>
                            <a:xfrm>
                              <a:off x="6096000" y="142875"/>
                              <a:ext cx="2495549" cy="909076"/>
                            </a:xfrm>
                            <a:prstGeom prst="accentBorderCallout1">
                              <a:avLst>
                                <a:gd name="adj1" fmla="val 23175"/>
                                <a:gd name="adj2" fmla="val -2492"/>
                                <a:gd name="adj3" fmla="val 85541"/>
                                <a:gd name="adj4" fmla="val -81734"/>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14:paraId="176C74CD" w14:textId="0D879DD1" w:rsidR="006371E0" w:rsidRPr="00F0056F" w:rsidRDefault="006371E0" w:rsidP="00F0056F">
                                <w:pPr>
                                  <w:spacing w:after="0" w:line="240" w:lineRule="auto"/>
                                  <w:jc w:val="center"/>
                                  <w:rPr>
                                    <w:sz w:val="20"/>
                                  </w:rPr>
                                </w:pPr>
                                <w:r w:rsidRPr="00110CCE">
                                  <w:rPr>
                                    <w:color w:val="000000"/>
                                    <w:kern w:val="24"/>
                                    <w:sz w:val="20"/>
                                  </w:rPr>
                                  <w:t>Temperaturkurve für unkontrollierte Brände</w:t>
                                </w:r>
                              </w:p>
                            </w:txbxContent>
                          </wps:txbx>
                          <wps:bodyPr wrap="square" rtlCol="0" anchor="ctr">
                            <a:noAutofit/>
                          </wps:bodyPr>
                        </wps:wsp>
                        <wps:wsp>
                          <wps:cNvPr id="30" name="Remarka: līnija ar apmali un izcēluma joslu 28"/>
                          <wps:cNvSpPr/>
                          <wps:spPr>
                            <a:xfrm>
                              <a:off x="6296027" y="1366170"/>
                              <a:ext cx="2549345" cy="924793"/>
                            </a:xfrm>
                            <a:prstGeom prst="accentBorderCallout1">
                              <a:avLst>
                                <a:gd name="adj1" fmla="val 23175"/>
                                <a:gd name="adj2" fmla="val -2492"/>
                                <a:gd name="adj3" fmla="val 118519"/>
                                <a:gd name="adj4" fmla="val -56615"/>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14:paraId="6DC0EDA7" w14:textId="2E0B10A3" w:rsidR="006371E0" w:rsidRPr="00F0056F" w:rsidRDefault="006371E0" w:rsidP="00110CCE">
                                <w:pPr>
                                  <w:spacing w:after="0" w:line="240" w:lineRule="auto"/>
                                  <w:jc w:val="center"/>
                                  <w:rPr>
                                    <w:sz w:val="20"/>
                                  </w:rPr>
                                </w:pPr>
                                <w:r w:rsidRPr="00110CCE">
                                  <w:rPr>
                                    <w:color w:val="000000"/>
                                    <w:kern w:val="24"/>
                                    <w:sz w:val="20"/>
                                  </w:rPr>
                                  <w:t>Temperaturkurve für kontrollierte Brände</w:t>
                                </w:r>
                              </w:p>
                            </w:txbxContent>
                          </wps:txbx>
                          <wps:bodyPr wrap="square" rtlCol="0" anchor="ctr">
                            <a:noAutofit/>
                          </wps:bodyPr>
                        </wps:wsp>
                        <wps:wsp>
                          <wps:cNvPr id="35" name="Remarka: līnija ar apmali un izcēluma joslu 34">
                            <a:extLst>
                              <a:ext uri="{FF2B5EF4-FFF2-40B4-BE49-F238E27FC236}">
                                <a16:creationId xmlns:a16="http://schemas.microsoft.com/office/drawing/2014/main" id="{7500057E-3962-4AE5-8263-2B634682449B}"/>
                              </a:ext>
                            </a:extLst>
                          </wps:cNvPr>
                          <wps:cNvSpPr/>
                          <wps:spPr>
                            <a:xfrm>
                              <a:off x="4010025" y="2937266"/>
                              <a:ext cx="2436061" cy="423513"/>
                            </a:xfrm>
                            <a:prstGeom prst="accentBorderCallout1">
                              <a:avLst>
                                <a:gd name="adj1" fmla="val 23175"/>
                                <a:gd name="adj2" fmla="val -2492"/>
                                <a:gd name="adj3" fmla="val 133473"/>
                                <a:gd name="adj4" fmla="val -37026"/>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14:paraId="65A571CF" w14:textId="11F89B64" w:rsidR="006371E0" w:rsidRPr="00DE2075" w:rsidRDefault="006371E0" w:rsidP="00765CDE">
                                <w:pPr>
                                  <w:spacing w:after="0" w:line="240" w:lineRule="auto"/>
                                  <w:jc w:val="center"/>
                                  <w:rPr>
                                    <w:szCs w:val="24"/>
                                  </w:rPr>
                                </w:pPr>
                                <w:r w:rsidRPr="00110CCE">
                                  <w:rPr>
                                    <w:rFonts w:asciiTheme="minorHAnsi" w:hAnsi="Calibri"/>
                                    <w:color w:val="000000"/>
                                    <w:kern w:val="24"/>
                                    <w:szCs w:val="24"/>
                                  </w:rPr>
                                  <w:t>Schwelbrände</w:t>
                                </w:r>
                              </w:p>
                            </w:txbxContent>
                          </wps:txbx>
                          <wps:bodyPr wrap="square" rtlCol="0" anchor="ctr">
                            <a:noAutofit/>
                          </wps:bodyPr>
                        </wps:wsp>
                      </wpg:grpSp>
                    </wpg:wgp>
                  </a:graphicData>
                </a:graphic>
                <wp14:sizeRelH relativeFrom="margin">
                  <wp14:pctWidth>0</wp14:pctWidth>
                </wp14:sizeRelH>
                <wp14:sizeRelV relativeFrom="margin">
                  <wp14:pctHeight>0</wp14:pctHeight>
                </wp14:sizeRelV>
              </wp:anchor>
            </w:drawing>
          </mc:Choice>
          <mc:Fallback>
            <w:pict>
              <v:group w14:anchorId="43F5B046" id="Grupa 38" o:spid="_x0000_s1028" style="position:absolute;left:0;text-align:left;margin-left:-15.35pt;margin-top:77.05pt;width:472.7pt;height:206.95pt;z-index:251700246;mso-position-horizontal-relative:margin;mso-width-relative:margin;mso-height-relative:margin" coordorigin="-1947" coordsize="60043,2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">
                <v:line id="Taisns savienotājs 10" o:spid="_x0000_s1029" style="position:absolute;flip:y;visibility:visible;mso-wrap-style:square" from="15906,655" to="16051,25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" strokecolor="red" strokeweight=".5pt">
                  <v:stroke dashstyle="longDash" joinstyle="miter"/>
                  <o:lock v:ext="edit" shapetype="f"/>
                </v:line>
                <v:line id="Taisns savienotājs 11" o:spid="_x0000_s1030" style="position:absolute;flip:y;visibility:visible;mso-wrap-style:square" from="25542,571" to="25637,26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" strokecolor="#2c567a [3204]" strokeweight=".5pt">
                  <v:stroke joinstyle="miter"/>
                  <o:lock v:ext="edit" shapetype="f"/>
                </v:line>
                <v:line id="Taisns savienotājs 29" o:spid="_x0000_s1031" style="position:absolute;flip:y;visibility:visible;mso-wrap-style:square" from="31611,476" to="31706,26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" strokecolor="#2c567a [3204]" strokeweight=".5pt">
                  <v:stroke dashstyle="longDash" joinstyle="miter"/>
                  <o:lock v:ext="edit" shapetype="f"/>
                </v:line>
                <v:group id="Grupa 37" o:spid="_x0000_s1032" style="position:absolute;left:-1947;width:60043;height:26284" coordorigin="-3270" coordsize="100830,3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32" coordsize="21600,21600" o:spt="32" o:oned="t" path="m,l21600,21600e" filled="f">
                    <v:path arrowok="t" fillok="f" o:connecttype="none"/>
                    <o:lock v:ext="edit" shapetype="t"/>
                  </v:shapetype>
                  <v:shape id="Taisns bultveida savienotājs 3" o:spid="_x0000_s1033" type="#_x0000_t32" style="position:absolute;left:7048;width:0;height:376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" strokecolor="#2c567a [3204]" strokeweight="4.5pt">
                    <v:stroke endarrow="block" joinstyle="miter"/>
                    <o:lock v:ext="edit" shapetype="f"/>
                  </v:shape>
                  <v:shape id="Taisns bultveida savienotājs 4" o:spid="_x0000_s1034" type="#_x0000_t32" style="position:absolute;left:6953;top:37338;width:8801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" strokecolor="#2c567a [3204]" strokeweight="4.5pt">
                    <v:stroke endarrow="block" joinstyle="miter"/>
                    <o:lock v:ext="edit" shapetype="f"/>
                  </v:shape>
                  <v:shape id="TextBox 5" o:spid="_x0000_s1035" type="#_x0000_t202" style="position:absolute;left:-3270;top:546;width:9556;height:37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" filled="f" stroked="f">
                    <v:textbox style="layout-flow:vertical;mso-layout-flow-alt:bottom-to-top">
                      <w:txbxContent>
                        <w:p w14:paraId="72DE2DC3" w14:textId="66504BD2" w:rsidR="006371E0" w:rsidRPr="00F0056F" w:rsidRDefault="006371E0" w:rsidP="000A6A19">
                          <w:pPr>
                            <w:spacing w:after="0" w:line="240" w:lineRule="auto"/>
                            <w:jc w:val="left"/>
                            <w:rPr>
                              <w:szCs w:val="24"/>
                            </w:rPr>
                          </w:pPr>
                          <w:r w:rsidRPr="000A6A19">
                            <w:rPr>
                              <w:color w:val="000000" w:themeColor="text1"/>
                              <w:kern w:val="24"/>
                              <w:szCs w:val="24"/>
                            </w:rPr>
                            <w:t>Temperatur</w:t>
                          </w:r>
                          <w:r>
                            <w:rPr>
                              <w:color w:val="000000" w:themeColor="text1"/>
                              <w:kern w:val="24"/>
                              <w:szCs w:val="24"/>
                            </w:rPr>
                            <w:t>-</w:t>
                          </w:r>
                          <w:r w:rsidRPr="000A6A19">
                            <w:rPr>
                              <w:color w:val="000000" w:themeColor="text1"/>
                              <w:kern w:val="24"/>
                              <w:szCs w:val="24"/>
                            </w:rPr>
                            <w:t xml:space="preserve"> / Wärmefreisetzungs</w:t>
                          </w:r>
                          <w:r>
                            <w:rPr>
                              <w:color w:val="000000" w:themeColor="text1"/>
                              <w:kern w:val="24"/>
                              <w:szCs w:val="24"/>
                            </w:rPr>
                            <w:t>grad</w:t>
                          </w:r>
                        </w:p>
                      </w:txbxContent>
                    </v:textbox>
                  </v:shape>
                  <v:shape id="TextBox 6" o:spid="_x0000_s1036" type="#_x0000_t202" style="position:absolute;left:83335;top:31432;width:14225;height:4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0560A5F5" w14:textId="55343FE9" w:rsidR="006371E0" w:rsidRPr="00110CCE" w:rsidRDefault="006371E0" w:rsidP="00765CDE">
                          <w:pPr>
                            <w:spacing w:after="0" w:line="240" w:lineRule="auto"/>
                            <w:rPr>
                              <w:szCs w:val="24"/>
                              <w:lang w:val="de-AT"/>
                            </w:rPr>
                          </w:pPr>
                          <w:r>
                            <w:rPr>
                              <w:color w:val="000000" w:themeColor="text1"/>
                              <w:kern w:val="24"/>
                              <w:szCs w:val="24"/>
                              <w:lang w:val="de-AT"/>
                            </w:rPr>
                            <w:t>Zeit</w:t>
                          </w:r>
                        </w:p>
                      </w:txbxContent>
                    </v:textbox>
                  </v:shape>
                  <v:shape id="Brīvforma: forma 7" o:spid="_x0000_s1037" style="position:absolute;left:7048;top:27717;width:19907;height:9525;visibility:visible;mso-wrap-style:square;v-text-anchor:middle" coordsize="1990725,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" path="m,952500c567531,898525,1135063,844550,1466850,685800,1798637,527050,1868488,203200,1990725,e" filled="f" strokecolor="#ffc000" strokeweight="3pt">
                    <v:stroke joinstyle="miter"/>
                    <v:path arrowok="t" o:connecttype="custom" o:connectlocs="0,952500;1466850,685800;1990725,0" o:connectangles="0,0,0"/>
                  </v:shape>
                  <v:shape id="Brīvforma: forma 8" o:spid="_x0000_s1038" style="position:absolute;left:26955;top:9144;width:16098;height:18609;visibility:visible;mso-wrap-style:square;v-text-anchor:middle" coordsize="1619250,182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" path="m,1822841c65087,1676791,130175,1530741,180975,1298966,231775,1067191,179388,644916,304800,432191,430212,219466,714375,79766,933450,22616v219075,-57150,452437,4762,685800,66675e" filled="f" strokecolor="red" strokeweight="3pt">
                    <v:stroke joinstyle="miter"/>
                    <v:path arrowok="t" o:connecttype="custom" o:connectlocs="0,1860941;179910,1326116;303007,441224;927959,23089;1609725,91157" o:connectangles="0,0,0,0,0"/>
                  </v:shape>
                  <v:shape id="Brīvforma: forma 9" o:spid="_x0000_s1039" style="position:absolute;left:43053;top:10191;width:30289;height:27138;visibility:visible;mso-wrap-style:square;v-text-anchor:middle" coordsize="3190875,272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" path="m,c93662,10319,187325,20638,419100,219075v231775,198437,677863,617538,971550,971550c1684337,1544637,1881188,2087563,2181225,2343150v300038,255588,736600,320675,1009650,381000e" filled="f" strokecolor="#92d050" strokeweight="3pt">
                    <v:stroke joinstyle="miter"/>
                    <v:path arrowok="t" o:connecttype="custom" o:connectlocs="0,0;397832,218243;1320080,1186101;2070536,2334248;3028950,2713800" o:connectangles="0,0,0,0,0"/>
                  </v:shape>
                  <v:shape id="TextBox 12" o:spid="_x0000_s1040" type="#_x0000_t202" style="position:absolute;left:7143;top:1714;width:19144;height:11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" filled="f" stroked="f">
                    <v:textbox>
                      <w:txbxContent>
                        <w:p w14:paraId="00EE5EEF" w14:textId="29B58281" w:rsidR="006371E0" w:rsidRPr="00110CCE" w:rsidRDefault="006371E0" w:rsidP="00F0056F">
                          <w:pPr>
                            <w:spacing w:after="0" w:line="240" w:lineRule="auto"/>
                            <w:jc w:val="center"/>
                            <w:rPr>
                              <w:sz w:val="20"/>
                              <w:lang w:val="de-AT"/>
                            </w:rPr>
                          </w:pPr>
                          <w:r>
                            <w:rPr>
                              <w:color w:val="000000" w:themeColor="text1"/>
                              <w:kern w:val="24"/>
                              <w:sz w:val="20"/>
                              <w:lang w:val="de-AT"/>
                            </w:rPr>
                            <w:t>Entzündungs- und Entwicklungs-phase</w:t>
                          </w:r>
                        </w:p>
                      </w:txbxContent>
                    </v:textbox>
                  </v:shape>
                  <v:shape id="TextBox 13" o:spid="_x0000_s1041" type="#_x0000_t202" style="position:absolute;left:28194;top:1333;width:23150;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" filled="f" stroked="f">
                    <v:textbox>
                      <w:txbxContent>
                        <w:p w14:paraId="09DAE6C2" w14:textId="3CAA9F23" w:rsidR="006371E0" w:rsidRPr="00F0056F" w:rsidRDefault="006371E0" w:rsidP="00F0056F">
                          <w:pPr>
                            <w:spacing w:after="0" w:line="240" w:lineRule="auto"/>
                            <w:jc w:val="center"/>
                            <w:rPr>
                              <w:sz w:val="20"/>
                            </w:rPr>
                          </w:pPr>
                          <w:r w:rsidRPr="00110CCE">
                            <w:rPr>
                              <w:color w:val="000000" w:themeColor="text1"/>
                              <w:kern w:val="24"/>
                              <w:sz w:val="20"/>
                            </w:rPr>
                            <w:t>Voll entwickeltes Feuer</w:t>
                          </w:r>
                        </w:p>
                      </w:txbxContent>
                    </v:textbox>
                  </v:shape>
                  <v:shape id="TextBox 14" o:spid="_x0000_s1042" type="#_x0000_t202" style="position:absolute;left:66517;top:27717;width:2785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20DAF736" w14:textId="42A697CB" w:rsidR="006371E0" w:rsidRPr="00F0056F" w:rsidRDefault="006371E0" w:rsidP="00F0056F">
                          <w:pPr>
                            <w:spacing w:after="0" w:line="240" w:lineRule="auto"/>
                            <w:jc w:val="center"/>
                            <w:rPr>
                              <w:sz w:val="20"/>
                            </w:rPr>
                          </w:pPr>
                          <w:r w:rsidRPr="00110CCE">
                            <w:rPr>
                              <w:color w:val="000000" w:themeColor="text1"/>
                              <w:kern w:val="24"/>
                              <w:sz w:val="20"/>
                            </w:rPr>
                            <w:t>Abkühlphase</w:t>
                          </w:r>
                        </w:p>
                      </w:txbxContent>
                    </v:textbox>
                  </v:shape>
                  <v:shape id="Brīvforma: forma 15" o:spid="_x0000_s1043" style="position:absolute;left:26955;top:23812;width:26289;height:4007;visibility:visible;mso-wrap-style:square;v-text-anchor:middle" coordsize="1619250,37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" path="m,379836c136525,213942,273050,48048,542925,8361v269875,-39687,811213,71438,1076325,133350e" filled="f" strokecolor="red" strokeweight="3pt">
                    <v:stroke dashstyle="1 1" joinstyle="miter"/>
                    <v:path arrowok="t" o:connecttype="custom" o:connectlocs="0,400707;881451,8820;2628889,149498" o:connectangles="0,0,0"/>
                  </v:shape>
                  <v:shape id="Brīvforma: forma 16" o:spid="_x0000_s1044" style="position:absolute;left:53244;top:25336;width:40577;height:11906;visibility:visible;mso-wrap-style:square;v-text-anchor:middle" coordsize="3019425,119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" path="m,c151606,26987,303213,53975,514350,161925v211138,107950,501650,341313,752475,485775c1517650,792162,1727200,938213,2019300,1028700v292100,90488,650875,141288,1000125,161925e" filled="f" strokecolor="#92d050" strokeweight="3pt">
                    <v:stroke dashstyle="1 1" joinstyle="miter"/>
                    <v:path arrowok="t" o:connecttype="custom" o:connectlocs="0,0;691210,161925;1702425,647700;2713639,1028700;4057659,1190625" o:connectangles="0,0,0,0,0"/>
                  </v:shape>
                  <v:shape id="Brīvforma: forma 25" o:spid="_x0000_s1045" style="position:absolute;left:7143;top:34766;width:86487;height:2672;visibility:visible;mso-wrap-style:square;v-text-anchor:middle" coordsize="8648700,26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" path="m,257665l1381125,190990v309562,-25400,312738,-61913,476250,-85725c2020888,81452,2085975,48115,2362200,48115v276225,,815975,65087,1152525,57150c3851275,97328,4070350,6840,4381500,490v311150,-6350,679450,50800,1000125,66675c5702300,83040,6021388,79865,6305550,95740v284163,15875,781050,66675,781050,66675c7477125,190990,8275638,257665,8648700,267190e" filled="f" strokecolor="#00b0f0" strokeweight="3pt">
                    <v:stroke dashstyle="dash" joinstyle="miter"/>
                    <v:path arrowok="t" o:connecttype="custom" o:connectlocs="0,257665;1381125,190990;1857375,105265;2362200,48115;3514725,105265;4381500,490;5381625,67165;6305550,95740;7086600,162415;8648700,267190" o:connectangles="0,0,0,0,0,0,0,0,0,0"/>
                  </v:shape>
                  <v:shapetype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Remarka: līnija ar apmali un izcēluma joslu 27" o:spid="_x0000_s1046" type="#_x0000_t50" style="position:absolute;left:60960;top:1428;width:24955;height:9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" adj="-17655,18477,-538,5006" filled="f" strokecolor="#0d1d51 [3206]">
                    <v:stroke joinstyle="round"/>
                    <v:textbox>
                      <w:txbxContent>
                        <w:p w14:paraId="176C74CD" w14:textId="0D879DD1" w:rsidR="006371E0" w:rsidRPr="00F0056F" w:rsidRDefault="006371E0" w:rsidP="00F0056F">
                          <w:pPr>
                            <w:spacing w:after="0" w:line="240" w:lineRule="auto"/>
                            <w:jc w:val="center"/>
                            <w:rPr>
                              <w:sz w:val="20"/>
                            </w:rPr>
                          </w:pPr>
                          <w:r w:rsidRPr="00110CCE">
                            <w:rPr>
                              <w:color w:val="000000"/>
                              <w:kern w:val="24"/>
                              <w:sz w:val="20"/>
                            </w:rPr>
                            <w:t>Temperaturkurve für unkontrollierte Brände</w:t>
                          </w:r>
                        </w:p>
                      </w:txbxContent>
                    </v:textbox>
                    <o:callout v:ext="edit" minusy="t"/>
                  </v:shape>
                  <v:shape id="Remarka: līnija ar apmali un izcēluma joslu 28" o:spid="_x0000_s1047" type="#_x0000_t50" style="position:absolute;left:62960;top:13661;width:25493;height:9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" adj="-12229,25600,-538,5006" filled="f" strokecolor="#0d1d51 [3206]">
                    <v:stroke joinstyle="round"/>
                    <v:textbox>
                      <w:txbxContent>
                        <w:p w14:paraId="6DC0EDA7" w14:textId="2E0B10A3" w:rsidR="006371E0" w:rsidRPr="00F0056F" w:rsidRDefault="006371E0" w:rsidP="00110CCE">
                          <w:pPr>
                            <w:spacing w:after="0" w:line="240" w:lineRule="auto"/>
                            <w:jc w:val="center"/>
                            <w:rPr>
                              <w:sz w:val="20"/>
                            </w:rPr>
                          </w:pPr>
                          <w:r w:rsidRPr="00110CCE">
                            <w:rPr>
                              <w:color w:val="000000"/>
                              <w:kern w:val="24"/>
                              <w:sz w:val="20"/>
                            </w:rPr>
                            <w:t>Temperaturkurve für kontrollierte Brände</w:t>
                          </w:r>
                        </w:p>
                      </w:txbxContent>
                    </v:textbox>
                    <o:callout v:ext="edit" minusy="t"/>
                  </v:shape>
                  <v:shape id="Remarka: līnija ar apmali un izcēluma joslu 34" o:spid="_x0000_s1048" type="#_x0000_t50" style="position:absolute;left:40100;top:29372;width:24360;height:4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" adj="-7998,28830,-538,5006" filled="f" strokecolor="#0d1d51 [3206]">
                    <v:stroke joinstyle="round"/>
                    <v:textbox>
                      <w:txbxContent>
                        <w:p w14:paraId="65A571CF" w14:textId="11F89B64" w:rsidR="006371E0" w:rsidRPr="00DE2075" w:rsidRDefault="006371E0" w:rsidP="00765CDE">
                          <w:pPr>
                            <w:spacing w:after="0" w:line="240" w:lineRule="auto"/>
                            <w:jc w:val="center"/>
                            <w:rPr>
                              <w:szCs w:val="24"/>
                            </w:rPr>
                          </w:pPr>
                          <w:r w:rsidRPr="00110CCE">
                            <w:rPr>
                              <w:rFonts w:asciiTheme="minorHAnsi" w:hAnsi="Calibri"/>
                              <w:color w:val="000000"/>
                              <w:kern w:val="24"/>
                              <w:szCs w:val="24"/>
                            </w:rPr>
                            <w:t>Schwelbrände</w:t>
                          </w:r>
                        </w:p>
                      </w:txbxContent>
                    </v:textbox>
                    <o:callout v:ext="edit" minusy="t"/>
                  </v:shape>
                </v:group>
                <w10:wrap type="topAndBottom" anchorx="margin"/>
              </v:group>
            </w:pict>
          </mc:Fallback>
        </mc:AlternateContent>
      </w:r>
      <w:r w:rsidR="000A6A19" w:rsidRPr="000A6A19">
        <w:rPr>
          <w:lang w:val="de-AT"/>
        </w:rPr>
        <w:t xml:space="preserve">Brandereignisse werden mit Wärmefreisetzungs- oder Temperaturanstiegskurven dargestellt. </w:t>
      </w:r>
      <w:r w:rsidR="000A6A19">
        <w:rPr>
          <w:lang w:val="de-AT"/>
        </w:rPr>
        <w:t>R</w:t>
      </w:r>
      <w:r w:rsidR="000A6A19" w:rsidRPr="000A6A19">
        <w:rPr>
          <w:lang w:val="de-AT"/>
        </w:rPr>
        <w:t>eale Brandkurven einiger Brandarten sind in Abbildung 3</w:t>
      </w:r>
      <w:r w:rsidR="000A6A19">
        <w:rPr>
          <w:lang w:val="de-AT"/>
        </w:rPr>
        <w:t xml:space="preserve"> vereinfacht</w:t>
      </w:r>
      <w:r w:rsidR="000A6A19" w:rsidRPr="000A6A19">
        <w:rPr>
          <w:lang w:val="de-AT"/>
        </w:rPr>
        <w:t xml:space="preserve"> dargestellt.</w:t>
      </w:r>
    </w:p>
    <w:p w14:paraId="7FF7564E" w14:textId="60A87448" w:rsidR="00DE2075" w:rsidRPr="000A6A19" w:rsidRDefault="000A6A19" w:rsidP="00765CDE">
      <w:pPr>
        <w:pStyle w:val="Beschriftung"/>
        <w:rPr>
          <w:lang w:val="de-AT"/>
        </w:rPr>
      </w:pPr>
      <w:r w:rsidRPr="000A6A19">
        <w:rPr>
          <w:lang w:val="de-AT"/>
        </w:rPr>
        <w:t>Abb</w:t>
      </w:r>
      <w:r w:rsidR="00765CDE" w:rsidRPr="000A6A19">
        <w:rPr>
          <w:lang w:val="de-AT"/>
        </w:rPr>
        <w:t xml:space="preserve"> </w:t>
      </w:r>
      <w:r w:rsidR="00765CDE" w:rsidRPr="000A6A19">
        <w:rPr>
          <w:lang w:val="de-AT"/>
        </w:rPr>
        <w:fldChar w:fldCharType="begin"/>
      </w:r>
      <w:r w:rsidR="00765CDE" w:rsidRPr="000A6A19">
        <w:rPr>
          <w:lang w:val="de-AT"/>
        </w:rPr>
        <w:instrText xml:space="preserve"> SEQ Figure \* ARABIC </w:instrText>
      </w:r>
      <w:r w:rsidR="00765CDE" w:rsidRPr="000A6A19">
        <w:rPr>
          <w:lang w:val="de-AT"/>
        </w:rPr>
        <w:fldChar w:fldCharType="separate"/>
      </w:r>
      <w:r w:rsidR="008D7883" w:rsidRPr="000A6A19">
        <w:rPr>
          <w:noProof/>
          <w:lang w:val="de-AT"/>
        </w:rPr>
        <w:t>3</w:t>
      </w:r>
      <w:r w:rsidR="00765CDE" w:rsidRPr="000A6A19">
        <w:rPr>
          <w:lang w:val="de-AT"/>
        </w:rPr>
        <w:fldChar w:fldCharType="end"/>
      </w:r>
      <w:r w:rsidR="00765CDE" w:rsidRPr="000A6A19">
        <w:rPr>
          <w:lang w:val="de-AT"/>
        </w:rPr>
        <w:t xml:space="preserve">. </w:t>
      </w:r>
      <w:r w:rsidRPr="000A6A19">
        <w:rPr>
          <w:lang w:val="de-AT"/>
        </w:rPr>
        <w:t>Natürliche Brandtemperaturanstiegs- oder Wärmefreisetzungskurven.</w:t>
      </w:r>
    </w:p>
    <w:p w14:paraId="64265CD4" w14:textId="66B8F8AC" w:rsidR="00091BF5" w:rsidRPr="00091BF5" w:rsidRDefault="00091BF5" w:rsidP="00765CDE">
      <w:pPr>
        <w:rPr>
          <w:lang w:val="de-AT"/>
        </w:rPr>
      </w:pPr>
      <w:r w:rsidRPr="00091BF5">
        <w:rPr>
          <w:lang w:val="de-AT"/>
        </w:rPr>
        <w:t xml:space="preserve">Die in Abbildung 3 sichtbaren Brände sind </w:t>
      </w:r>
      <w:r w:rsidR="00644D4E">
        <w:rPr>
          <w:lang w:val="de-AT"/>
        </w:rPr>
        <w:t>in der Realität viel</w:t>
      </w:r>
      <w:r w:rsidRPr="00091BF5">
        <w:rPr>
          <w:lang w:val="de-AT"/>
        </w:rPr>
        <w:t xml:space="preserve"> komplizierter. Es ist nahezu unmöglich, das tatsächliche Brandereignis vorherzusagen, da es von vielen verschiedenen Faktoren abhängt, wie z.B. der Gebäude</w:t>
      </w:r>
      <w:r w:rsidR="00644D4E">
        <w:rPr>
          <w:lang w:val="de-AT"/>
        </w:rPr>
        <w:t>anordnung</w:t>
      </w:r>
      <w:r w:rsidRPr="00091BF5">
        <w:rPr>
          <w:lang w:val="de-AT"/>
        </w:rPr>
        <w:t xml:space="preserve"> (Geometrie und Größe), de</w:t>
      </w:r>
      <w:r w:rsidR="00644D4E">
        <w:rPr>
          <w:lang w:val="de-AT"/>
        </w:rPr>
        <w:t>m</w:t>
      </w:r>
      <w:r w:rsidRPr="00091BF5">
        <w:rPr>
          <w:lang w:val="de-AT"/>
        </w:rPr>
        <w:t xml:space="preserve"> </w:t>
      </w:r>
      <w:r w:rsidR="00644D4E">
        <w:rPr>
          <w:lang w:val="de-AT"/>
        </w:rPr>
        <w:t>Gebäudeaufbau</w:t>
      </w:r>
      <w:r w:rsidRPr="00091BF5">
        <w:rPr>
          <w:lang w:val="de-AT"/>
        </w:rPr>
        <w:t>, dem Wärmeverhalten der B</w:t>
      </w:r>
      <w:r w:rsidR="00644D4E">
        <w:rPr>
          <w:lang w:val="de-AT"/>
        </w:rPr>
        <w:t>auten</w:t>
      </w:r>
      <w:r w:rsidRPr="00091BF5">
        <w:rPr>
          <w:lang w:val="de-AT"/>
        </w:rPr>
        <w:t xml:space="preserve">, der Menge an verfügbarem Sauerstoff und den Lüftungsbedingungen, dem verfügbaren </w:t>
      </w:r>
      <w:r w:rsidR="00644D4E">
        <w:rPr>
          <w:lang w:val="de-AT"/>
        </w:rPr>
        <w:t>Brenn</w:t>
      </w:r>
      <w:r w:rsidRPr="00091BF5">
        <w:rPr>
          <w:lang w:val="de-AT"/>
        </w:rPr>
        <w:t xml:space="preserve">stoff und der </w:t>
      </w:r>
      <w:r w:rsidR="00644D4E">
        <w:rPr>
          <w:lang w:val="de-AT"/>
        </w:rPr>
        <w:t>Gebäudenutzungsart</w:t>
      </w:r>
      <w:r w:rsidRPr="00091BF5">
        <w:rPr>
          <w:lang w:val="de-AT"/>
        </w:rPr>
        <w:t>.</w:t>
      </w:r>
    </w:p>
    <w:p w14:paraId="617AC265" w14:textId="01C766A2" w:rsidR="008D7883" w:rsidRPr="00836984" w:rsidRDefault="00836984" w:rsidP="00765CDE">
      <w:pPr>
        <w:rPr>
          <w:lang w:val="de-AT"/>
        </w:rPr>
      </w:pPr>
      <w:r w:rsidRPr="00836984">
        <w:rPr>
          <w:lang w:val="de-AT"/>
        </w:rPr>
        <w:t xml:space="preserve">Um ungefähre Berechnungen für </w:t>
      </w:r>
      <w:r>
        <w:rPr>
          <w:lang w:val="de-AT"/>
        </w:rPr>
        <w:t>die Planungsprüfung</w:t>
      </w:r>
      <w:r w:rsidRPr="00836984">
        <w:rPr>
          <w:lang w:val="de-AT"/>
        </w:rPr>
        <w:t xml:space="preserve"> </w:t>
      </w:r>
      <w:r>
        <w:rPr>
          <w:lang w:val="de-AT"/>
        </w:rPr>
        <w:t>machen zu können</w:t>
      </w:r>
      <w:r w:rsidRPr="00836984">
        <w:rPr>
          <w:lang w:val="de-AT"/>
        </w:rPr>
        <w:t xml:space="preserve">, wurden vereinfachte Brandtemperaturanstiegskurven </w:t>
      </w:r>
      <w:r>
        <w:rPr>
          <w:lang w:val="de-AT"/>
        </w:rPr>
        <w:t>mittels</w:t>
      </w:r>
      <w:r w:rsidRPr="00836984">
        <w:rPr>
          <w:lang w:val="de-AT"/>
        </w:rPr>
        <w:t xml:space="preserve"> groß angelegter Tests entwickelt. Die Berechnungsmethoden für nominelle Temperatur-Zeit-Kurven und vereinfachte natürliche Brandkurven für lokale Brände und </w:t>
      </w:r>
      <w:r>
        <w:rPr>
          <w:lang w:val="de-AT"/>
        </w:rPr>
        <w:t>Brandabschnitte</w:t>
      </w:r>
      <w:r w:rsidRPr="00836984">
        <w:rPr>
          <w:lang w:val="de-AT"/>
        </w:rPr>
        <w:t xml:space="preserve"> </w:t>
      </w:r>
      <w:r>
        <w:rPr>
          <w:lang w:val="de-AT"/>
        </w:rPr>
        <w:t>sind</w:t>
      </w:r>
      <w:r w:rsidRPr="00836984">
        <w:rPr>
          <w:lang w:val="de-AT"/>
        </w:rPr>
        <w:t xml:space="preserve"> in Eurocode 1 Teil 1-2 (</w:t>
      </w:r>
      <w:r>
        <w:rPr>
          <w:lang w:val="de-AT"/>
        </w:rPr>
        <w:t xml:space="preserve">DIN </w:t>
      </w:r>
      <w:r w:rsidRPr="00836984">
        <w:rPr>
          <w:lang w:val="de-AT"/>
        </w:rPr>
        <w:t xml:space="preserve">EN 1991-1-2) </w:t>
      </w:r>
      <w:r>
        <w:rPr>
          <w:lang w:val="de-AT"/>
        </w:rPr>
        <w:t>angegeben</w:t>
      </w:r>
      <w:r w:rsidRPr="00836984">
        <w:rPr>
          <w:lang w:val="de-AT"/>
        </w:rPr>
        <w:t xml:space="preserve">. </w:t>
      </w:r>
      <w:r w:rsidR="00DB2C55">
        <w:rPr>
          <w:lang w:val="de-AT"/>
        </w:rPr>
        <w:t>B</w:t>
      </w:r>
      <w:r w:rsidRPr="00836984">
        <w:rPr>
          <w:lang w:val="de-AT"/>
        </w:rPr>
        <w:t xml:space="preserve">randkurven in Eurocode 1 werden zur </w:t>
      </w:r>
      <w:r w:rsidRPr="00836984">
        <w:rPr>
          <w:lang w:val="de-AT"/>
        </w:rPr>
        <w:lastRenderedPageBreak/>
        <w:t xml:space="preserve">Beurteilung des </w:t>
      </w:r>
      <w:r w:rsidR="00DB2C55">
        <w:rPr>
          <w:lang w:val="de-AT"/>
        </w:rPr>
        <w:t>Brand</w:t>
      </w:r>
      <w:r w:rsidRPr="00836984">
        <w:rPr>
          <w:lang w:val="de-AT"/>
        </w:rPr>
        <w:t xml:space="preserve">widerstands von </w:t>
      </w:r>
      <w:r w:rsidR="00DB2C55">
        <w:rPr>
          <w:lang w:val="de-AT"/>
        </w:rPr>
        <w:t>Bauteilen</w:t>
      </w:r>
      <w:r w:rsidRPr="00836984">
        <w:rPr>
          <w:lang w:val="de-AT"/>
        </w:rPr>
        <w:t xml:space="preserve"> verwendet</w:t>
      </w:r>
      <w:r w:rsidR="00DB2C55">
        <w:rPr>
          <w:lang w:val="de-AT"/>
        </w:rPr>
        <w:t>,</w:t>
      </w:r>
      <w:r w:rsidRPr="00836984">
        <w:rPr>
          <w:lang w:val="de-AT"/>
        </w:rPr>
        <w:t xml:space="preserve"> </w:t>
      </w:r>
      <w:r w:rsidR="00DB2C55">
        <w:rPr>
          <w:lang w:val="de-AT"/>
        </w:rPr>
        <w:t>s</w:t>
      </w:r>
      <w:r w:rsidRPr="00836984">
        <w:rPr>
          <w:lang w:val="de-AT"/>
        </w:rPr>
        <w:t>ie beschreiben</w:t>
      </w:r>
      <w:r w:rsidR="00DB2C55">
        <w:rPr>
          <w:lang w:val="de-AT"/>
        </w:rPr>
        <w:t xml:space="preserve"> aber</w:t>
      </w:r>
      <w:r w:rsidRPr="00836984">
        <w:rPr>
          <w:lang w:val="de-AT"/>
        </w:rPr>
        <w:t xml:space="preserve"> nicht die </w:t>
      </w:r>
      <w:r w:rsidR="00DB2C55">
        <w:rPr>
          <w:lang w:val="de-AT"/>
        </w:rPr>
        <w:t>Entz</w:t>
      </w:r>
      <w:r w:rsidRPr="00836984">
        <w:rPr>
          <w:lang w:val="de-AT"/>
        </w:rPr>
        <w:t>ünd</w:t>
      </w:r>
      <w:r w:rsidR="00DB2C55">
        <w:rPr>
          <w:lang w:val="de-AT"/>
        </w:rPr>
        <w:t>ungs</w:t>
      </w:r>
      <w:r w:rsidRPr="00836984">
        <w:rPr>
          <w:lang w:val="de-AT"/>
        </w:rPr>
        <w:t xml:space="preserve">phase und die </w:t>
      </w:r>
      <w:r w:rsidR="00DB2C55">
        <w:rPr>
          <w:lang w:val="de-AT"/>
        </w:rPr>
        <w:t>Phase</w:t>
      </w:r>
      <w:r w:rsidRPr="00836984">
        <w:rPr>
          <w:lang w:val="de-AT"/>
        </w:rPr>
        <w:t xml:space="preserve"> vor de</w:t>
      </w:r>
      <w:r w:rsidR="00DB2C55">
        <w:rPr>
          <w:lang w:val="de-AT"/>
        </w:rPr>
        <w:t>r</w:t>
      </w:r>
      <w:r w:rsidRPr="00836984">
        <w:rPr>
          <w:lang w:val="de-AT"/>
        </w:rPr>
        <w:t xml:space="preserve"> </w:t>
      </w:r>
      <w:r w:rsidR="00DB2C55" w:rsidRPr="00DB2C55">
        <w:rPr>
          <w:lang w:val="de-AT"/>
        </w:rPr>
        <w:t>schlagartige</w:t>
      </w:r>
      <w:r w:rsidR="00DB2C55">
        <w:rPr>
          <w:lang w:val="de-AT"/>
        </w:rPr>
        <w:t>n</w:t>
      </w:r>
      <w:r w:rsidR="00DB2C55" w:rsidRPr="00DB2C55">
        <w:rPr>
          <w:lang w:val="de-AT"/>
        </w:rPr>
        <w:t xml:space="preserve"> Ausbreitung des Brandes</w:t>
      </w:r>
      <w:r w:rsidRPr="00836984">
        <w:rPr>
          <w:lang w:val="de-AT"/>
        </w:rPr>
        <w:t xml:space="preserve">. Nominale Brandkurven (Abbildung 4) dienen vereinfachten, aber </w:t>
      </w:r>
      <w:r w:rsidR="00DB2C55">
        <w:rPr>
          <w:lang w:val="de-AT"/>
        </w:rPr>
        <w:t>eher vorsichtigeren</w:t>
      </w:r>
      <w:r w:rsidRPr="00836984">
        <w:rPr>
          <w:lang w:val="de-AT"/>
        </w:rPr>
        <w:t xml:space="preserve"> Berechnungen. Sie berücksichtigen die </w:t>
      </w:r>
      <w:r w:rsidR="00DB2C55" w:rsidRPr="00DB2C55">
        <w:rPr>
          <w:lang w:val="de-AT"/>
        </w:rPr>
        <w:t>Abkühlphase</w:t>
      </w:r>
      <w:r w:rsidR="00DB2C55">
        <w:rPr>
          <w:lang w:val="de-AT"/>
        </w:rPr>
        <w:t xml:space="preserve"> des Feuers nicht</w:t>
      </w:r>
      <w:r w:rsidR="00097540">
        <w:rPr>
          <w:lang w:val="de-AT"/>
        </w:rPr>
        <w:t xml:space="preserve"> und</w:t>
      </w:r>
      <w:r w:rsidR="00DB2C55">
        <w:rPr>
          <w:lang w:val="de-AT"/>
        </w:rPr>
        <w:t xml:space="preserve"> führen</w:t>
      </w:r>
      <w:r w:rsidRPr="00836984">
        <w:rPr>
          <w:lang w:val="de-AT"/>
        </w:rPr>
        <w:t xml:space="preserve"> daher </w:t>
      </w:r>
      <w:r w:rsidR="00DB2C55">
        <w:rPr>
          <w:lang w:val="de-AT"/>
        </w:rPr>
        <w:t>zu überdimensionierten Bauten</w:t>
      </w:r>
      <w:r w:rsidR="008D7883" w:rsidRPr="00836984">
        <w:rPr>
          <w:lang w:val="de-AT"/>
        </w:rPr>
        <w:t>.</w:t>
      </w:r>
    </w:p>
    <w:p w14:paraId="0604FD6D" w14:textId="0F5329B3" w:rsidR="008D7883" w:rsidRDefault="008D7883" w:rsidP="008D7883">
      <w:pPr>
        <w:jc w:val="center"/>
      </w:pPr>
      <w:r>
        <w:rPr>
          <w:noProof/>
          <w:lang w:val="lv-LV" w:eastAsia="lv-LV"/>
        </w:rPr>
        <w:drawing>
          <wp:inline distT="0" distB="0" distL="0" distR="0" wp14:anchorId="04736464" wp14:editId="7FE76925">
            <wp:extent cx="4781550" cy="3705225"/>
            <wp:effectExtent l="0" t="0" r="0" b="9525"/>
            <wp:docPr id="41" name="Diagramma 41">
              <a:extLst xmlns:a="http://schemas.openxmlformats.org/drawingml/2006/main">
                <a:ext uri="{FF2B5EF4-FFF2-40B4-BE49-F238E27FC236}">
                  <a16:creationId xmlns:a16="http://schemas.microsoft.com/office/drawing/2014/main" id="{A282B078-3534-4583-879C-E3C76A4342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ACF4C7C" w14:textId="64215DBA" w:rsidR="008D7883" w:rsidRPr="00DB2C55" w:rsidRDefault="00DB2C55" w:rsidP="008D7883">
      <w:pPr>
        <w:pStyle w:val="Beschriftung"/>
        <w:rPr>
          <w:lang w:val="de-AT"/>
        </w:rPr>
      </w:pPr>
      <w:r w:rsidRPr="00DB2C55">
        <w:rPr>
          <w:lang w:val="de-AT"/>
        </w:rPr>
        <w:t>Abb</w:t>
      </w:r>
      <w:r w:rsidR="008D7883" w:rsidRPr="00DB2C55">
        <w:rPr>
          <w:lang w:val="de-AT"/>
        </w:rPr>
        <w:t xml:space="preserve"> </w:t>
      </w:r>
      <w:r w:rsidR="008D7883">
        <w:fldChar w:fldCharType="begin"/>
      </w:r>
      <w:r w:rsidR="008D7883" w:rsidRPr="00DB2C55">
        <w:rPr>
          <w:lang w:val="de-AT"/>
        </w:rPr>
        <w:instrText xml:space="preserve"> SEQ Figure \* ARABIC </w:instrText>
      </w:r>
      <w:r w:rsidR="008D7883">
        <w:fldChar w:fldCharType="separate"/>
      </w:r>
      <w:r w:rsidR="008D7883" w:rsidRPr="00DB2C55">
        <w:rPr>
          <w:noProof/>
          <w:lang w:val="de-AT"/>
        </w:rPr>
        <w:t>4</w:t>
      </w:r>
      <w:r w:rsidR="008D7883">
        <w:fldChar w:fldCharType="end"/>
      </w:r>
      <w:r w:rsidR="008D7883" w:rsidRPr="00DB2C55">
        <w:rPr>
          <w:lang w:val="de-AT"/>
        </w:rPr>
        <w:t>. Nominal</w:t>
      </w:r>
      <w:r w:rsidRPr="00DB2C55">
        <w:rPr>
          <w:lang w:val="de-AT"/>
        </w:rPr>
        <w:t>e</w:t>
      </w:r>
      <w:r w:rsidR="008D7883" w:rsidRPr="00DB2C55">
        <w:rPr>
          <w:lang w:val="de-AT"/>
        </w:rPr>
        <w:t xml:space="preserve"> </w:t>
      </w:r>
      <w:r w:rsidRPr="00DB2C55">
        <w:rPr>
          <w:lang w:val="de-AT"/>
        </w:rPr>
        <w:t>Temperatur-Zeit-Kurven</w:t>
      </w:r>
    </w:p>
    <w:p w14:paraId="09D91823" w14:textId="088F4A03" w:rsidR="0004287E" w:rsidRPr="00DB2C55" w:rsidRDefault="00DB2C55" w:rsidP="00765CDE">
      <w:pPr>
        <w:rPr>
          <w:lang w:val="de-AT"/>
        </w:rPr>
      </w:pPr>
      <w:r w:rsidRPr="00DB2C55">
        <w:rPr>
          <w:lang w:val="de-AT"/>
        </w:rPr>
        <w:t xml:space="preserve">Parametrische Brandkurven beschreiben die Abkühlphase und hängen daher von den </w:t>
      </w:r>
      <w:r>
        <w:rPr>
          <w:lang w:val="de-AT"/>
        </w:rPr>
        <w:t>Brenn</w:t>
      </w:r>
      <w:r w:rsidRPr="00DB2C55">
        <w:rPr>
          <w:lang w:val="de-AT"/>
        </w:rPr>
        <w:t xml:space="preserve">stoffeigenschaften ab, die als </w:t>
      </w:r>
      <w:r w:rsidR="006550D6" w:rsidRPr="006550D6">
        <w:rPr>
          <w:lang w:val="de-AT"/>
        </w:rPr>
        <w:t xml:space="preserve">Brandlastdichte </w:t>
      </w:r>
      <w:r w:rsidR="006550D6">
        <w:rPr>
          <w:lang w:val="de-AT"/>
        </w:rPr>
        <w:t>je</w:t>
      </w:r>
      <w:r w:rsidRPr="00DB2C55">
        <w:rPr>
          <w:lang w:val="de-AT"/>
        </w:rPr>
        <w:t xml:space="preserve"> Quadratmeter Bodenfläche ausgedrückt werden. Die </w:t>
      </w:r>
      <w:r w:rsidR="006550D6">
        <w:rPr>
          <w:lang w:val="de-AT"/>
        </w:rPr>
        <w:t>Brandlast</w:t>
      </w:r>
      <w:r w:rsidRPr="00DB2C55">
        <w:rPr>
          <w:lang w:val="de-AT"/>
        </w:rPr>
        <w:t xml:space="preserve"> besteht aus aktiver und passiver </w:t>
      </w:r>
      <w:r w:rsidR="006550D6">
        <w:rPr>
          <w:lang w:val="de-AT"/>
        </w:rPr>
        <w:t>Brandlast</w:t>
      </w:r>
      <w:r w:rsidRPr="00DB2C55">
        <w:rPr>
          <w:lang w:val="de-AT"/>
        </w:rPr>
        <w:t xml:space="preserve">. Aktive oder bewegliche </w:t>
      </w:r>
      <w:r w:rsidR="006550D6">
        <w:rPr>
          <w:lang w:val="de-AT"/>
        </w:rPr>
        <w:t>Brandlasten</w:t>
      </w:r>
      <w:r w:rsidR="006550D6" w:rsidRPr="00DB2C55">
        <w:rPr>
          <w:lang w:val="de-AT"/>
        </w:rPr>
        <w:t xml:space="preserve"> </w:t>
      </w:r>
      <w:r w:rsidRPr="00DB2C55">
        <w:rPr>
          <w:lang w:val="de-AT"/>
        </w:rPr>
        <w:t>sind brennbare Materialien</w:t>
      </w:r>
      <w:r w:rsidR="006550D6">
        <w:rPr>
          <w:lang w:val="de-AT"/>
        </w:rPr>
        <w:t xml:space="preserve"> in einem</w:t>
      </w:r>
      <w:r w:rsidRPr="00DB2C55">
        <w:rPr>
          <w:lang w:val="de-AT"/>
        </w:rPr>
        <w:t xml:space="preserve"> Raum. Gegenstände wie Stühle, Bett, Schränke, Kleidung und elektronische Geräte </w:t>
      </w:r>
      <w:r w:rsidR="006550D6">
        <w:rPr>
          <w:lang w:val="de-AT"/>
        </w:rPr>
        <w:t>gehören</w:t>
      </w:r>
      <w:r w:rsidRPr="00DB2C55">
        <w:rPr>
          <w:lang w:val="de-AT"/>
        </w:rPr>
        <w:t xml:space="preserve"> nicht</w:t>
      </w:r>
      <w:r w:rsidR="006550D6">
        <w:rPr>
          <w:lang w:val="de-AT"/>
        </w:rPr>
        <w:t xml:space="preserve"> zur gleichen</w:t>
      </w:r>
      <w:r w:rsidRPr="00DB2C55">
        <w:rPr>
          <w:lang w:val="de-AT"/>
        </w:rPr>
        <w:t xml:space="preserve"> </w:t>
      </w:r>
      <w:r w:rsidR="006550D6" w:rsidRPr="00DB2C55">
        <w:rPr>
          <w:lang w:val="de-AT"/>
        </w:rPr>
        <w:t>Brandklasse</w:t>
      </w:r>
      <w:r w:rsidR="006550D6">
        <w:rPr>
          <w:lang w:val="de-AT"/>
        </w:rPr>
        <w:t xml:space="preserve"> </w:t>
      </w:r>
      <w:r w:rsidRPr="00DB2C55">
        <w:rPr>
          <w:lang w:val="de-AT"/>
        </w:rPr>
        <w:t>wie Bau</w:t>
      </w:r>
      <w:r w:rsidR="006550D6">
        <w:rPr>
          <w:lang w:val="de-AT"/>
        </w:rPr>
        <w:t>materialien</w:t>
      </w:r>
      <w:r w:rsidRPr="00DB2C55">
        <w:rPr>
          <w:lang w:val="de-AT"/>
        </w:rPr>
        <w:t xml:space="preserve">, es </w:t>
      </w:r>
      <w:r w:rsidR="006550D6">
        <w:rPr>
          <w:lang w:val="de-AT"/>
        </w:rPr>
        <w:t>gibt</w:t>
      </w:r>
      <w:r w:rsidRPr="00DB2C55">
        <w:rPr>
          <w:lang w:val="de-AT"/>
        </w:rPr>
        <w:t xml:space="preserve"> jedoch Untersuchungen zur durchschnittlichen </w:t>
      </w:r>
      <w:r w:rsidR="006550D6" w:rsidRPr="006550D6">
        <w:rPr>
          <w:lang w:val="de-AT"/>
        </w:rPr>
        <w:t xml:space="preserve">Brandlastdichte </w:t>
      </w:r>
      <w:r w:rsidR="006550D6">
        <w:rPr>
          <w:lang w:val="de-AT"/>
        </w:rPr>
        <w:t>von verschiedenen Gebäudenutzungen</w:t>
      </w:r>
      <w:r w:rsidRPr="00DB2C55">
        <w:rPr>
          <w:lang w:val="de-AT"/>
        </w:rPr>
        <w:t xml:space="preserve"> (siehe Tabelle 1).</w:t>
      </w:r>
    </w:p>
    <w:p w14:paraId="42B972AE" w14:textId="303AFD0E" w:rsidR="00F91C4F" w:rsidRPr="006550D6" w:rsidRDefault="006550D6" w:rsidP="00867AC0">
      <w:pPr>
        <w:pStyle w:val="Beschriftung"/>
        <w:keepNext/>
        <w:rPr>
          <w:lang w:val="de-AT"/>
        </w:rPr>
      </w:pPr>
      <w:r w:rsidRPr="006550D6">
        <w:rPr>
          <w:lang w:val="de-AT"/>
        </w:rPr>
        <w:lastRenderedPageBreak/>
        <w:t>Tabelle</w:t>
      </w:r>
      <w:r w:rsidR="00F91C4F" w:rsidRPr="006550D6">
        <w:rPr>
          <w:lang w:val="de-AT"/>
        </w:rPr>
        <w:t xml:space="preserve"> </w:t>
      </w:r>
      <w:r w:rsidR="00F91C4F">
        <w:fldChar w:fldCharType="begin"/>
      </w:r>
      <w:r w:rsidR="00F91C4F" w:rsidRPr="006550D6">
        <w:rPr>
          <w:lang w:val="de-AT"/>
        </w:rPr>
        <w:instrText xml:space="preserve"> SEQ Table \* ARABIC </w:instrText>
      </w:r>
      <w:r w:rsidR="00F91C4F">
        <w:fldChar w:fldCharType="separate"/>
      </w:r>
      <w:r w:rsidR="00F91C4F" w:rsidRPr="006550D6">
        <w:rPr>
          <w:noProof/>
          <w:lang w:val="de-AT"/>
        </w:rPr>
        <w:t>1</w:t>
      </w:r>
      <w:r w:rsidR="00F91C4F">
        <w:fldChar w:fldCharType="end"/>
      </w:r>
      <w:r w:rsidR="00F91C4F" w:rsidRPr="006550D6">
        <w:rPr>
          <w:lang w:val="de-AT"/>
        </w:rPr>
        <w:t xml:space="preserve">. </w:t>
      </w:r>
      <w:r w:rsidRPr="006550D6">
        <w:rPr>
          <w:lang w:val="de-AT"/>
        </w:rPr>
        <w:t>Werte für die Brandlastdichte gemäß</w:t>
      </w:r>
      <w:r>
        <w:rPr>
          <w:lang w:val="de-AT"/>
        </w:rPr>
        <w:t xml:space="preserve"> DIN</w:t>
      </w:r>
      <w:r w:rsidRPr="006550D6">
        <w:rPr>
          <w:lang w:val="de-AT"/>
        </w:rPr>
        <w:t xml:space="preserve"> EN 1991-1-2 und der lettischen Bauordnung</w:t>
      </w:r>
    </w:p>
    <w:tbl>
      <w:tblPr>
        <w:tblStyle w:val="Tabellenraster"/>
        <w:tblW w:w="5000" w:type="pct"/>
        <w:jc w:val="center"/>
        <w:tblLook w:val="0600" w:firstRow="0" w:lastRow="0" w:firstColumn="0" w:lastColumn="0" w:noHBand="1" w:noVBand="1"/>
      </w:tblPr>
      <w:tblGrid>
        <w:gridCol w:w="3033"/>
        <w:gridCol w:w="2031"/>
        <w:gridCol w:w="1859"/>
        <w:gridCol w:w="2094"/>
      </w:tblGrid>
      <w:tr w:rsidR="00867AC0" w:rsidRPr="006550D6" w14:paraId="558E12B1" w14:textId="77777777" w:rsidTr="006550D6">
        <w:trPr>
          <w:trHeight w:val="454"/>
          <w:jc w:val="center"/>
        </w:trPr>
        <w:tc>
          <w:tcPr>
            <w:tcW w:w="1682" w:type="pct"/>
            <w:vAlign w:val="center"/>
            <w:hideMark/>
          </w:tcPr>
          <w:p w14:paraId="24684CAC" w14:textId="72BF6E96" w:rsidR="00F91C4F" w:rsidRPr="00F91C4F" w:rsidRDefault="006550D6" w:rsidP="00867AC0">
            <w:pPr>
              <w:keepNext/>
              <w:keepLines/>
              <w:spacing w:after="0" w:line="240" w:lineRule="auto"/>
              <w:jc w:val="center"/>
              <w:rPr>
                <w:szCs w:val="24"/>
              </w:rPr>
            </w:pPr>
            <w:r w:rsidRPr="006550D6">
              <w:rPr>
                <w:b/>
                <w:bCs/>
                <w:szCs w:val="24"/>
              </w:rPr>
              <w:t>Gebäudenutzung</w:t>
            </w:r>
            <w:r>
              <w:rPr>
                <w:b/>
                <w:bCs/>
                <w:szCs w:val="24"/>
              </w:rPr>
              <w:t>sart</w:t>
            </w:r>
          </w:p>
        </w:tc>
        <w:tc>
          <w:tcPr>
            <w:tcW w:w="1126" w:type="pct"/>
            <w:vAlign w:val="center"/>
            <w:hideMark/>
          </w:tcPr>
          <w:p w14:paraId="5052156F" w14:textId="1D85A2B1" w:rsidR="00F91C4F" w:rsidRPr="00F91C4F" w:rsidRDefault="006550D6" w:rsidP="00867AC0">
            <w:pPr>
              <w:keepNext/>
              <w:keepLines/>
              <w:spacing w:after="0" w:line="240" w:lineRule="auto"/>
              <w:jc w:val="center"/>
              <w:rPr>
                <w:szCs w:val="24"/>
              </w:rPr>
            </w:pPr>
            <w:r w:rsidRPr="006550D6">
              <w:rPr>
                <w:b/>
                <w:bCs/>
                <w:szCs w:val="24"/>
              </w:rPr>
              <w:t>Durchschnitt</w:t>
            </w:r>
            <w:r w:rsidR="00F91C4F" w:rsidRPr="00F91C4F">
              <w:rPr>
                <w:b/>
                <w:bCs/>
                <w:szCs w:val="24"/>
              </w:rPr>
              <w:t>, [MJ/m</w:t>
            </w:r>
            <w:r w:rsidR="00F91C4F" w:rsidRPr="00F91C4F">
              <w:rPr>
                <w:b/>
                <w:bCs/>
                <w:szCs w:val="24"/>
                <w:vertAlign w:val="superscript"/>
              </w:rPr>
              <w:t>2</w:t>
            </w:r>
            <w:r w:rsidR="00F91C4F" w:rsidRPr="00F91C4F">
              <w:rPr>
                <w:b/>
                <w:bCs/>
                <w:szCs w:val="24"/>
              </w:rPr>
              <w:t>]</w:t>
            </w:r>
            <w:r w:rsidR="00F91C4F" w:rsidRPr="00F91C4F">
              <w:rPr>
                <w:b/>
                <w:bCs/>
                <w:szCs w:val="24"/>
              </w:rPr>
              <w:br/>
              <w:t>1991-1-2</w:t>
            </w:r>
          </w:p>
        </w:tc>
        <w:tc>
          <w:tcPr>
            <w:tcW w:w="1031" w:type="pct"/>
            <w:vAlign w:val="center"/>
            <w:hideMark/>
          </w:tcPr>
          <w:p w14:paraId="780D30F1" w14:textId="36563BC1" w:rsidR="00F91C4F" w:rsidRPr="00F91C4F" w:rsidRDefault="00F91C4F" w:rsidP="00867AC0">
            <w:pPr>
              <w:keepNext/>
              <w:keepLines/>
              <w:spacing w:after="0" w:line="240" w:lineRule="auto"/>
              <w:jc w:val="center"/>
              <w:rPr>
                <w:szCs w:val="24"/>
              </w:rPr>
            </w:pPr>
            <w:r w:rsidRPr="00F91C4F">
              <w:rPr>
                <w:b/>
                <w:bCs/>
                <w:szCs w:val="24"/>
              </w:rPr>
              <w:t xml:space="preserve">80% </w:t>
            </w:r>
            <w:r w:rsidR="006550D6">
              <w:rPr>
                <w:b/>
                <w:bCs/>
                <w:szCs w:val="24"/>
              </w:rPr>
              <w:t>Fraktil</w:t>
            </w:r>
            <w:r w:rsidRPr="00F91C4F">
              <w:rPr>
                <w:b/>
                <w:bCs/>
                <w:szCs w:val="24"/>
              </w:rPr>
              <w:t>, [MJ/m</w:t>
            </w:r>
            <w:r w:rsidRPr="00F91C4F">
              <w:rPr>
                <w:b/>
                <w:bCs/>
                <w:szCs w:val="24"/>
                <w:vertAlign w:val="superscript"/>
              </w:rPr>
              <w:t>2</w:t>
            </w:r>
            <w:r w:rsidRPr="00F91C4F">
              <w:rPr>
                <w:b/>
                <w:bCs/>
                <w:szCs w:val="24"/>
              </w:rPr>
              <w:t>]</w:t>
            </w:r>
            <w:r w:rsidRPr="00F91C4F">
              <w:rPr>
                <w:b/>
                <w:bCs/>
                <w:szCs w:val="24"/>
              </w:rPr>
              <w:br/>
              <w:t>EN 1991-1-2</w:t>
            </w:r>
          </w:p>
        </w:tc>
        <w:tc>
          <w:tcPr>
            <w:tcW w:w="1161" w:type="pct"/>
            <w:vAlign w:val="center"/>
            <w:hideMark/>
          </w:tcPr>
          <w:p w14:paraId="2D1B83CA" w14:textId="6C0EEDBB" w:rsidR="00F91C4F" w:rsidRPr="006550D6" w:rsidRDefault="006550D6" w:rsidP="00867AC0">
            <w:pPr>
              <w:keepNext/>
              <w:keepLines/>
              <w:spacing w:after="0" w:line="240" w:lineRule="auto"/>
              <w:jc w:val="center"/>
              <w:rPr>
                <w:szCs w:val="24"/>
                <w:lang w:val="de-AT"/>
              </w:rPr>
            </w:pPr>
            <w:r w:rsidRPr="006550D6">
              <w:rPr>
                <w:b/>
                <w:bCs/>
                <w:szCs w:val="24"/>
                <w:lang w:val="de-AT"/>
              </w:rPr>
              <w:t>Brandlast</w:t>
            </w:r>
            <w:r w:rsidR="00F91C4F" w:rsidRPr="006550D6">
              <w:rPr>
                <w:b/>
                <w:bCs/>
                <w:szCs w:val="24"/>
                <w:lang w:val="de-AT"/>
              </w:rPr>
              <w:t>,</w:t>
            </w:r>
            <w:r w:rsidR="00F91C4F" w:rsidRPr="006550D6">
              <w:rPr>
                <w:b/>
                <w:bCs/>
                <w:szCs w:val="24"/>
                <w:lang w:val="de-AT"/>
              </w:rPr>
              <w:br/>
              <w:t>LBN 201-15</w:t>
            </w:r>
          </w:p>
          <w:p w14:paraId="139BA823" w14:textId="696C878F" w:rsidR="00F91C4F" w:rsidRPr="006550D6" w:rsidRDefault="00F91C4F" w:rsidP="00867AC0">
            <w:pPr>
              <w:keepNext/>
              <w:keepLines/>
              <w:spacing w:after="0" w:line="240" w:lineRule="auto"/>
              <w:jc w:val="center"/>
              <w:rPr>
                <w:szCs w:val="24"/>
                <w:lang w:val="de-AT"/>
              </w:rPr>
            </w:pPr>
            <w:r w:rsidRPr="006550D6">
              <w:rPr>
                <w:i/>
                <w:iCs/>
                <w:szCs w:val="24"/>
                <w:lang w:val="de-AT"/>
              </w:rPr>
              <w:t>(</w:t>
            </w:r>
            <w:r w:rsidR="006550D6" w:rsidRPr="006550D6">
              <w:rPr>
                <w:i/>
                <w:iCs/>
                <w:szCs w:val="24"/>
                <w:lang w:val="de-AT"/>
              </w:rPr>
              <w:t>Lettische Werte</w:t>
            </w:r>
            <w:r w:rsidRPr="006550D6">
              <w:rPr>
                <w:i/>
                <w:iCs/>
                <w:szCs w:val="24"/>
                <w:lang w:val="de-AT"/>
              </w:rPr>
              <w:t>)</w:t>
            </w:r>
          </w:p>
        </w:tc>
      </w:tr>
      <w:tr w:rsidR="006550D6" w:rsidRPr="00F91C4F" w14:paraId="4E7606C6" w14:textId="77777777" w:rsidTr="006550D6">
        <w:trPr>
          <w:trHeight w:val="454"/>
          <w:jc w:val="center"/>
        </w:trPr>
        <w:tc>
          <w:tcPr>
            <w:tcW w:w="1682" w:type="pct"/>
            <w:hideMark/>
          </w:tcPr>
          <w:p w14:paraId="466FF12F" w14:textId="314BEC0C" w:rsidR="006550D6" w:rsidRPr="00F91C4F" w:rsidRDefault="006550D6" w:rsidP="006550D6">
            <w:pPr>
              <w:keepNext/>
              <w:keepLines/>
              <w:spacing w:after="0" w:line="240" w:lineRule="auto"/>
              <w:jc w:val="left"/>
              <w:rPr>
                <w:szCs w:val="24"/>
              </w:rPr>
            </w:pPr>
            <w:r w:rsidRPr="005B6E27">
              <w:t>Wohnungen</w:t>
            </w:r>
          </w:p>
        </w:tc>
        <w:tc>
          <w:tcPr>
            <w:tcW w:w="1126" w:type="pct"/>
            <w:vAlign w:val="center"/>
            <w:hideMark/>
          </w:tcPr>
          <w:p w14:paraId="4F846C98" w14:textId="77777777" w:rsidR="006550D6" w:rsidRPr="00F91C4F" w:rsidRDefault="006550D6" w:rsidP="006550D6">
            <w:pPr>
              <w:keepNext/>
              <w:keepLines/>
              <w:spacing w:after="0" w:line="240" w:lineRule="auto"/>
              <w:jc w:val="center"/>
              <w:rPr>
                <w:szCs w:val="24"/>
              </w:rPr>
            </w:pPr>
            <w:r w:rsidRPr="00F91C4F">
              <w:rPr>
                <w:szCs w:val="24"/>
              </w:rPr>
              <w:t>780</w:t>
            </w:r>
          </w:p>
        </w:tc>
        <w:tc>
          <w:tcPr>
            <w:tcW w:w="1031" w:type="pct"/>
            <w:vAlign w:val="center"/>
            <w:hideMark/>
          </w:tcPr>
          <w:p w14:paraId="2646D8DD" w14:textId="77777777" w:rsidR="006550D6" w:rsidRPr="00F91C4F" w:rsidRDefault="006550D6" w:rsidP="006550D6">
            <w:pPr>
              <w:keepNext/>
              <w:keepLines/>
              <w:spacing w:after="0" w:line="240" w:lineRule="auto"/>
              <w:jc w:val="center"/>
              <w:rPr>
                <w:szCs w:val="24"/>
              </w:rPr>
            </w:pPr>
            <w:r w:rsidRPr="00F91C4F">
              <w:rPr>
                <w:szCs w:val="24"/>
              </w:rPr>
              <w:t>948</w:t>
            </w:r>
          </w:p>
        </w:tc>
        <w:tc>
          <w:tcPr>
            <w:tcW w:w="1161" w:type="pct"/>
            <w:vAlign w:val="center"/>
            <w:hideMark/>
          </w:tcPr>
          <w:p w14:paraId="06FA615E" w14:textId="77777777" w:rsidR="006550D6" w:rsidRPr="00F91C4F" w:rsidRDefault="006550D6" w:rsidP="006550D6">
            <w:pPr>
              <w:keepNext/>
              <w:keepLines/>
              <w:spacing w:after="0" w:line="240" w:lineRule="auto"/>
              <w:jc w:val="center"/>
              <w:rPr>
                <w:szCs w:val="24"/>
              </w:rPr>
            </w:pPr>
            <w:r w:rsidRPr="00F91C4F">
              <w:rPr>
                <w:b/>
                <w:bCs/>
                <w:szCs w:val="24"/>
                <w:u w:val="single"/>
              </w:rPr>
              <w:t>&lt; 300</w:t>
            </w:r>
          </w:p>
        </w:tc>
      </w:tr>
      <w:tr w:rsidR="006550D6" w:rsidRPr="00F91C4F" w14:paraId="5F0A2871" w14:textId="77777777" w:rsidTr="006550D6">
        <w:trPr>
          <w:trHeight w:val="454"/>
          <w:jc w:val="center"/>
        </w:trPr>
        <w:tc>
          <w:tcPr>
            <w:tcW w:w="1682" w:type="pct"/>
            <w:hideMark/>
          </w:tcPr>
          <w:p w14:paraId="20EEB98A" w14:textId="69A28E84" w:rsidR="006550D6" w:rsidRPr="00F91C4F" w:rsidRDefault="006550D6" w:rsidP="006550D6">
            <w:pPr>
              <w:keepNext/>
              <w:keepLines/>
              <w:spacing w:after="0" w:line="240" w:lineRule="auto"/>
              <w:jc w:val="left"/>
              <w:rPr>
                <w:szCs w:val="24"/>
              </w:rPr>
            </w:pPr>
            <w:r w:rsidRPr="005B6E27">
              <w:t>Krankenhaus</w:t>
            </w:r>
            <w:r>
              <w:t xml:space="preserve"> (-Z</w:t>
            </w:r>
            <w:r w:rsidRPr="005B6E27">
              <w:t>immer)</w:t>
            </w:r>
          </w:p>
        </w:tc>
        <w:tc>
          <w:tcPr>
            <w:tcW w:w="1126" w:type="pct"/>
            <w:vAlign w:val="center"/>
            <w:hideMark/>
          </w:tcPr>
          <w:p w14:paraId="0150B449" w14:textId="77777777" w:rsidR="006550D6" w:rsidRPr="00F91C4F" w:rsidRDefault="006550D6" w:rsidP="006550D6">
            <w:pPr>
              <w:keepNext/>
              <w:keepLines/>
              <w:spacing w:after="0" w:line="240" w:lineRule="auto"/>
              <w:jc w:val="center"/>
              <w:rPr>
                <w:szCs w:val="24"/>
              </w:rPr>
            </w:pPr>
            <w:r w:rsidRPr="00F91C4F">
              <w:rPr>
                <w:szCs w:val="24"/>
              </w:rPr>
              <w:t>230</w:t>
            </w:r>
          </w:p>
        </w:tc>
        <w:tc>
          <w:tcPr>
            <w:tcW w:w="1031" w:type="pct"/>
            <w:vAlign w:val="center"/>
            <w:hideMark/>
          </w:tcPr>
          <w:p w14:paraId="1020FD22" w14:textId="77777777" w:rsidR="006550D6" w:rsidRPr="00F91C4F" w:rsidRDefault="006550D6" w:rsidP="006550D6">
            <w:pPr>
              <w:keepNext/>
              <w:keepLines/>
              <w:spacing w:after="0" w:line="240" w:lineRule="auto"/>
              <w:jc w:val="center"/>
              <w:rPr>
                <w:szCs w:val="24"/>
              </w:rPr>
            </w:pPr>
            <w:r w:rsidRPr="00F91C4F">
              <w:rPr>
                <w:szCs w:val="24"/>
              </w:rPr>
              <w:t>280</w:t>
            </w:r>
          </w:p>
        </w:tc>
        <w:tc>
          <w:tcPr>
            <w:tcW w:w="1161" w:type="pct"/>
            <w:vAlign w:val="center"/>
            <w:hideMark/>
          </w:tcPr>
          <w:p w14:paraId="5C9BC610" w14:textId="24F09036" w:rsidR="006550D6" w:rsidRPr="00F91C4F" w:rsidRDefault="006550D6" w:rsidP="006550D6">
            <w:pPr>
              <w:keepNext/>
              <w:keepLines/>
              <w:spacing w:after="0" w:line="240" w:lineRule="auto"/>
              <w:jc w:val="center"/>
              <w:rPr>
                <w:szCs w:val="24"/>
              </w:rPr>
            </w:pPr>
            <w:r>
              <w:rPr>
                <w:szCs w:val="24"/>
              </w:rPr>
              <w:t>Nicht definiert</w:t>
            </w:r>
          </w:p>
        </w:tc>
      </w:tr>
      <w:tr w:rsidR="006550D6" w:rsidRPr="00F91C4F" w14:paraId="16BD46EE" w14:textId="77777777" w:rsidTr="006550D6">
        <w:trPr>
          <w:trHeight w:val="454"/>
          <w:jc w:val="center"/>
        </w:trPr>
        <w:tc>
          <w:tcPr>
            <w:tcW w:w="1682" w:type="pct"/>
            <w:hideMark/>
          </w:tcPr>
          <w:p w14:paraId="23BE6A4B" w14:textId="598C481C" w:rsidR="006550D6" w:rsidRPr="00F91C4F" w:rsidRDefault="006550D6" w:rsidP="006550D6">
            <w:pPr>
              <w:keepNext/>
              <w:keepLines/>
              <w:spacing w:after="0" w:line="240" w:lineRule="auto"/>
              <w:jc w:val="left"/>
              <w:rPr>
                <w:szCs w:val="24"/>
              </w:rPr>
            </w:pPr>
            <w:r w:rsidRPr="005B6E27">
              <w:t>Hotel</w:t>
            </w:r>
            <w:r>
              <w:t xml:space="preserve"> (-Z</w:t>
            </w:r>
            <w:r w:rsidRPr="005B6E27">
              <w:t>immer)</w:t>
            </w:r>
          </w:p>
        </w:tc>
        <w:tc>
          <w:tcPr>
            <w:tcW w:w="1126" w:type="pct"/>
            <w:vAlign w:val="center"/>
            <w:hideMark/>
          </w:tcPr>
          <w:p w14:paraId="5B0080A8" w14:textId="77777777" w:rsidR="006550D6" w:rsidRPr="00F91C4F" w:rsidRDefault="006550D6" w:rsidP="006550D6">
            <w:pPr>
              <w:keepNext/>
              <w:keepLines/>
              <w:spacing w:after="0" w:line="240" w:lineRule="auto"/>
              <w:jc w:val="center"/>
              <w:rPr>
                <w:szCs w:val="24"/>
              </w:rPr>
            </w:pPr>
            <w:r w:rsidRPr="00F91C4F">
              <w:rPr>
                <w:szCs w:val="24"/>
              </w:rPr>
              <w:t>310</w:t>
            </w:r>
          </w:p>
        </w:tc>
        <w:tc>
          <w:tcPr>
            <w:tcW w:w="1031" w:type="pct"/>
            <w:vAlign w:val="center"/>
            <w:hideMark/>
          </w:tcPr>
          <w:p w14:paraId="3D549CD3" w14:textId="77777777" w:rsidR="006550D6" w:rsidRPr="00F91C4F" w:rsidRDefault="006550D6" w:rsidP="006550D6">
            <w:pPr>
              <w:keepNext/>
              <w:keepLines/>
              <w:spacing w:after="0" w:line="240" w:lineRule="auto"/>
              <w:jc w:val="center"/>
              <w:rPr>
                <w:szCs w:val="24"/>
              </w:rPr>
            </w:pPr>
            <w:r w:rsidRPr="00F91C4F">
              <w:rPr>
                <w:szCs w:val="24"/>
              </w:rPr>
              <w:t>377</w:t>
            </w:r>
          </w:p>
        </w:tc>
        <w:tc>
          <w:tcPr>
            <w:tcW w:w="1161" w:type="pct"/>
            <w:vAlign w:val="center"/>
            <w:hideMark/>
          </w:tcPr>
          <w:p w14:paraId="721124CA" w14:textId="77777777" w:rsidR="006550D6" w:rsidRPr="00F91C4F" w:rsidRDefault="006550D6" w:rsidP="006550D6">
            <w:pPr>
              <w:keepNext/>
              <w:keepLines/>
              <w:spacing w:after="0" w:line="240" w:lineRule="auto"/>
              <w:jc w:val="center"/>
              <w:rPr>
                <w:szCs w:val="24"/>
              </w:rPr>
            </w:pPr>
            <w:r w:rsidRPr="00F91C4F">
              <w:rPr>
                <w:b/>
                <w:bCs/>
                <w:szCs w:val="24"/>
                <w:u w:val="single"/>
              </w:rPr>
              <w:t>&lt; 300</w:t>
            </w:r>
          </w:p>
        </w:tc>
      </w:tr>
      <w:tr w:rsidR="006550D6" w:rsidRPr="00F91C4F" w14:paraId="70C05B8E" w14:textId="77777777" w:rsidTr="006550D6">
        <w:trPr>
          <w:trHeight w:val="454"/>
          <w:jc w:val="center"/>
        </w:trPr>
        <w:tc>
          <w:tcPr>
            <w:tcW w:w="1682" w:type="pct"/>
            <w:hideMark/>
          </w:tcPr>
          <w:p w14:paraId="7656E183" w14:textId="497226F3" w:rsidR="006550D6" w:rsidRPr="00F91C4F" w:rsidRDefault="006550D6" w:rsidP="006550D6">
            <w:pPr>
              <w:keepNext/>
              <w:keepLines/>
              <w:spacing w:after="0" w:line="240" w:lineRule="auto"/>
              <w:jc w:val="left"/>
              <w:rPr>
                <w:szCs w:val="24"/>
              </w:rPr>
            </w:pPr>
            <w:r w:rsidRPr="005B6E27">
              <w:t>Bibliothek</w:t>
            </w:r>
          </w:p>
        </w:tc>
        <w:tc>
          <w:tcPr>
            <w:tcW w:w="1126" w:type="pct"/>
            <w:vAlign w:val="center"/>
            <w:hideMark/>
          </w:tcPr>
          <w:p w14:paraId="7E16629C" w14:textId="77777777" w:rsidR="006550D6" w:rsidRPr="00F91C4F" w:rsidRDefault="006550D6" w:rsidP="006550D6">
            <w:pPr>
              <w:keepNext/>
              <w:keepLines/>
              <w:spacing w:after="0" w:line="240" w:lineRule="auto"/>
              <w:jc w:val="center"/>
              <w:rPr>
                <w:szCs w:val="24"/>
              </w:rPr>
            </w:pPr>
            <w:r w:rsidRPr="00F91C4F">
              <w:rPr>
                <w:szCs w:val="24"/>
              </w:rPr>
              <w:t>1500</w:t>
            </w:r>
          </w:p>
        </w:tc>
        <w:tc>
          <w:tcPr>
            <w:tcW w:w="1031" w:type="pct"/>
            <w:vAlign w:val="center"/>
            <w:hideMark/>
          </w:tcPr>
          <w:p w14:paraId="3BD1FCF9" w14:textId="77777777" w:rsidR="006550D6" w:rsidRPr="00F91C4F" w:rsidRDefault="006550D6" w:rsidP="006550D6">
            <w:pPr>
              <w:keepNext/>
              <w:keepLines/>
              <w:spacing w:after="0" w:line="240" w:lineRule="auto"/>
              <w:jc w:val="center"/>
              <w:rPr>
                <w:szCs w:val="24"/>
              </w:rPr>
            </w:pPr>
            <w:r w:rsidRPr="00F91C4F">
              <w:rPr>
                <w:szCs w:val="24"/>
              </w:rPr>
              <w:t>1824</w:t>
            </w:r>
          </w:p>
        </w:tc>
        <w:tc>
          <w:tcPr>
            <w:tcW w:w="1161" w:type="pct"/>
            <w:vAlign w:val="center"/>
            <w:hideMark/>
          </w:tcPr>
          <w:p w14:paraId="01E2B181" w14:textId="29EB7A30" w:rsidR="006550D6" w:rsidRPr="00F91C4F" w:rsidRDefault="006550D6" w:rsidP="006550D6">
            <w:pPr>
              <w:keepNext/>
              <w:keepLines/>
              <w:spacing w:after="0" w:line="240" w:lineRule="auto"/>
              <w:jc w:val="center"/>
              <w:rPr>
                <w:szCs w:val="24"/>
              </w:rPr>
            </w:pPr>
            <w:r w:rsidRPr="00F91C4F">
              <w:rPr>
                <w:b/>
                <w:bCs/>
                <w:szCs w:val="24"/>
                <w:u w:val="single"/>
              </w:rPr>
              <w:t xml:space="preserve">600 </w:t>
            </w:r>
            <w:r>
              <w:rPr>
                <w:b/>
                <w:bCs/>
                <w:szCs w:val="24"/>
                <w:u w:val="single"/>
              </w:rPr>
              <w:t>–</w:t>
            </w:r>
            <w:r w:rsidRPr="00F91C4F">
              <w:rPr>
                <w:b/>
                <w:bCs/>
                <w:szCs w:val="24"/>
                <w:u w:val="single"/>
              </w:rPr>
              <w:t xml:space="preserve"> 1200</w:t>
            </w:r>
          </w:p>
        </w:tc>
      </w:tr>
      <w:tr w:rsidR="006550D6" w:rsidRPr="00F91C4F" w14:paraId="03EA79C7" w14:textId="77777777" w:rsidTr="006550D6">
        <w:trPr>
          <w:trHeight w:val="454"/>
          <w:jc w:val="center"/>
        </w:trPr>
        <w:tc>
          <w:tcPr>
            <w:tcW w:w="1682" w:type="pct"/>
            <w:hideMark/>
          </w:tcPr>
          <w:p w14:paraId="1E85518C" w14:textId="1466F579" w:rsidR="006550D6" w:rsidRPr="00F91C4F" w:rsidRDefault="006550D6" w:rsidP="006550D6">
            <w:pPr>
              <w:keepNext/>
              <w:keepLines/>
              <w:spacing w:after="0" w:line="240" w:lineRule="auto"/>
              <w:jc w:val="left"/>
              <w:rPr>
                <w:szCs w:val="24"/>
              </w:rPr>
            </w:pPr>
            <w:r w:rsidRPr="005B6E27">
              <w:t>Büro</w:t>
            </w:r>
          </w:p>
        </w:tc>
        <w:tc>
          <w:tcPr>
            <w:tcW w:w="1126" w:type="pct"/>
            <w:vAlign w:val="center"/>
            <w:hideMark/>
          </w:tcPr>
          <w:p w14:paraId="7B96351B" w14:textId="77777777" w:rsidR="006550D6" w:rsidRPr="00F91C4F" w:rsidRDefault="006550D6" w:rsidP="006550D6">
            <w:pPr>
              <w:keepNext/>
              <w:keepLines/>
              <w:spacing w:after="0" w:line="240" w:lineRule="auto"/>
              <w:jc w:val="center"/>
              <w:rPr>
                <w:szCs w:val="24"/>
              </w:rPr>
            </w:pPr>
            <w:r w:rsidRPr="00F91C4F">
              <w:rPr>
                <w:szCs w:val="24"/>
              </w:rPr>
              <w:t>420</w:t>
            </w:r>
          </w:p>
        </w:tc>
        <w:tc>
          <w:tcPr>
            <w:tcW w:w="1031" w:type="pct"/>
            <w:vAlign w:val="center"/>
            <w:hideMark/>
          </w:tcPr>
          <w:p w14:paraId="4C80576D" w14:textId="77777777" w:rsidR="006550D6" w:rsidRPr="00F91C4F" w:rsidRDefault="006550D6" w:rsidP="006550D6">
            <w:pPr>
              <w:keepNext/>
              <w:keepLines/>
              <w:spacing w:after="0" w:line="240" w:lineRule="auto"/>
              <w:jc w:val="center"/>
              <w:rPr>
                <w:szCs w:val="24"/>
              </w:rPr>
            </w:pPr>
            <w:r w:rsidRPr="00F91C4F">
              <w:rPr>
                <w:szCs w:val="24"/>
              </w:rPr>
              <w:t>511</w:t>
            </w:r>
          </w:p>
        </w:tc>
        <w:tc>
          <w:tcPr>
            <w:tcW w:w="1161" w:type="pct"/>
            <w:vAlign w:val="center"/>
            <w:hideMark/>
          </w:tcPr>
          <w:p w14:paraId="72A6CBEF" w14:textId="49BB429A" w:rsidR="006550D6" w:rsidRPr="00F91C4F" w:rsidRDefault="006550D6" w:rsidP="006550D6">
            <w:pPr>
              <w:keepNext/>
              <w:keepLines/>
              <w:spacing w:after="0" w:line="240" w:lineRule="auto"/>
              <w:jc w:val="center"/>
              <w:rPr>
                <w:szCs w:val="24"/>
              </w:rPr>
            </w:pPr>
            <w:r w:rsidRPr="00F91C4F">
              <w:rPr>
                <w:szCs w:val="24"/>
              </w:rPr>
              <w:t xml:space="preserve">300 </w:t>
            </w:r>
            <w:r>
              <w:rPr>
                <w:szCs w:val="24"/>
              </w:rPr>
              <w:t>–</w:t>
            </w:r>
            <w:r w:rsidRPr="00F91C4F">
              <w:rPr>
                <w:szCs w:val="24"/>
              </w:rPr>
              <w:t xml:space="preserve"> 600</w:t>
            </w:r>
          </w:p>
        </w:tc>
      </w:tr>
      <w:tr w:rsidR="006550D6" w:rsidRPr="00F91C4F" w14:paraId="79A87F02" w14:textId="77777777" w:rsidTr="006550D6">
        <w:trPr>
          <w:trHeight w:val="454"/>
          <w:jc w:val="center"/>
        </w:trPr>
        <w:tc>
          <w:tcPr>
            <w:tcW w:w="1682" w:type="pct"/>
            <w:hideMark/>
          </w:tcPr>
          <w:p w14:paraId="554E74C6" w14:textId="5D8EDC02" w:rsidR="006550D6" w:rsidRPr="00F91C4F" w:rsidRDefault="006550D6" w:rsidP="006550D6">
            <w:pPr>
              <w:keepNext/>
              <w:keepLines/>
              <w:spacing w:after="0" w:line="240" w:lineRule="auto"/>
              <w:jc w:val="left"/>
              <w:rPr>
                <w:szCs w:val="24"/>
              </w:rPr>
            </w:pPr>
            <w:r w:rsidRPr="005B6E27">
              <w:t>Schule (Klassenzimmer)</w:t>
            </w:r>
          </w:p>
        </w:tc>
        <w:tc>
          <w:tcPr>
            <w:tcW w:w="1126" w:type="pct"/>
            <w:vAlign w:val="center"/>
            <w:hideMark/>
          </w:tcPr>
          <w:p w14:paraId="3DE2B396" w14:textId="77777777" w:rsidR="006550D6" w:rsidRPr="00F91C4F" w:rsidRDefault="006550D6" w:rsidP="006550D6">
            <w:pPr>
              <w:keepNext/>
              <w:keepLines/>
              <w:spacing w:after="0" w:line="240" w:lineRule="auto"/>
              <w:jc w:val="center"/>
              <w:rPr>
                <w:szCs w:val="24"/>
              </w:rPr>
            </w:pPr>
            <w:r w:rsidRPr="00F91C4F">
              <w:rPr>
                <w:szCs w:val="24"/>
              </w:rPr>
              <w:t>285</w:t>
            </w:r>
          </w:p>
        </w:tc>
        <w:tc>
          <w:tcPr>
            <w:tcW w:w="1031" w:type="pct"/>
            <w:vAlign w:val="center"/>
            <w:hideMark/>
          </w:tcPr>
          <w:p w14:paraId="3D104B4C" w14:textId="77777777" w:rsidR="006550D6" w:rsidRPr="00F91C4F" w:rsidRDefault="006550D6" w:rsidP="006550D6">
            <w:pPr>
              <w:keepNext/>
              <w:keepLines/>
              <w:spacing w:after="0" w:line="240" w:lineRule="auto"/>
              <w:jc w:val="center"/>
              <w:rPr>
                <w:szCs w:val="24"/>
              </w:rPr>
            </w:pPr>
            <w:r w:rsidRPr="00F91C4F">
              <w:rPr>
                <w:szCs w:val="24"/>
              </w:rPr>
              <w:t>347</w:t>
            </w:r>
          </w:p>
        </w:tc>
        <w:tc>
          <w:tcPr>
            <w:tcW w:w="1161" w:type="pct"/>
            <w:vAlign w:val="center"/>
            <w:hideMark/>
          </w:tcPr>
          <w:p w14:paraId="3525793A" w14:textId="2FF6EC82" w:rsidR="006550D6" w:rsidRPr="00F91C4F" w:rsidRDefault="006550D6" w:rsidP="006550D6">
            <w:pPr>
              <w:keepNext/>
              <w:keepLines/>
              <w:spacing w:after="0" w:line="240" w:lineRule="auto"/>
              <w:jc w:val="center"/>
              <w:rPr>
                <w:szCs w:val="24"/>
              </w:rPr>
            </w:pPr>
            <w:r w:rsidRPr="00F91C4F">
              <w:rPr>
                <w:szCs w:val="24"/>
              </w:rPr>
              <w:t xml:space="preserve">300 </w:t>
            </w:r>
            <w:r>
              <w:rPr>
                <w:szCs w:val="24"/>
              </w:rPr>
              <w:t>–</w:t>
            </w:r>
            <w:r w:rsidRPr="00F91C4F">
              <w:rPr>
                <w:szCs w:val="24"/>
              </w:rPr>
              <w:t xml:space="preserve"> 600</w:t>
            </w:r>
          </w:p>
        </w:tc>
      </w:tr>
      <w:tr w:rsidR="006550D6" w:rsidRPr="00F91C4F" w14:paraId="7774F93D" w14:textId="77777777" w:rsidTr="006550D6">
        <w:trPr>
          <w:trHeight w:val="454"/>
          <w:jc w:val="center"/>
        </w:trPr>
        <w:tc>
          <w:tcPr>
            <w:tcW w:w="1682" w:type="pct"/>
            <w:hideMark/>
          </w:tcPr>
          <w:p w14:paraId="501D60DE" w14:textId="7851663C" w:rsidR="006550D6" w:rsidRPr="00F91C4F" w:rsidRDefault="006550D6" w:rsidP="006550D6">
            <w:pPr>
              <w:keepNext/>
              <w:keepLines/>
              <w:spacing w:after="0" w:line="240" w:lineRule="auto"/>
              <w:jc w:val="left"/>
              <w:rPr>
                <w:szCs w:val="24"/>
              </w:rPr>
            </w:pPr>
            <w:r w:rsidRPr="005B6E27">
              <w:t>Einkaufszentrum</w:t>
            </w:r>
          </w:p>
        </w:tc>
        <w:tc>
          <w:tcPr>
            <w:tcW w:w="1126" w:type="pct"/>
            <w:vAlign w:val="center"/>
            <w:hideMark/>
          </w:tcPr>
          <w:p w14:paraId="121A0948" w14:textId="77777777" w:rsidR="006550D6" w:rsidRPr="00F91C4F" w:rsidRDefault="006550D6" w:rsidP="006550D6">
            <w:pPr>
              <w:keepNext/>
              <w:keepLines/>
              <w:spacing w:after="0" w:line="240" w:lineRule="auto"/>
              <w:jc w:val="center"/>
              <w:rPr>
                <w:szCs w:val="24"/>
              </w:rPr>
            </w:pPr>
            <w:r w:rsidRPr="00F91C4F">
              <w:rPr>
                <w:szCs w:val="24"/>
              </w:rPr>
              <w:t>600</w:t>
            </w:r>
          </w:p>
        </w:tc>
        <w:tc>
          <w:tcPr>
            <w:tcW w:w="1031" w:type="pct"/>
            <w:vAlign w:val="center"/>
            <w:hideMark/>
          </w:tcPr>
          <w:p w14:paraId="0BE2C076" w14:textId="77777777" w:rsidR="006550D6" w:rsidRPr="00F91C4F" w:rsidRDefault="006550D6" w:rsidP="006550D6">
            <w:pPr>
              <w:keepNext/>
              <w:keepLines/>
              <w:spacing w:after="0" w:line="240" w:lineRule="auto"/>
              <w:jc w:val="center"/>
              <w:rPr>
                <w:szCs w:val="24"/>
              </w:rPr>
            </w:pPr>
            <w:r w:rsidRPr="00F91C4F">
              <w:rPr>
                <w:szCs w:val="24"/>
              </w:rPr>
              <w:t>730</w:t>
            </w:r>
          </w:p>
        </w:tc>
        <w:tc>
          <w:tcPr>
            <w:tcW w:w="1161" w:type="pct"/>
            <w:vAlign w:val="center"/>
            <w:hideMark/>
          </w:tcPr>
          <w:p w14:paraId="14FE3647" w14:textId="2EDBF38C" w:rsidR="006550D6" w:rsidRPr="00F91C4F" w:rsidRDefault="006550D6" w:rsidP="006550D6">
            <w:pPr>
              <w:keepNext/>
              <w:keepLines/>
              <w:spacing w:after="0" w:line="240" w:lineRule="auto"/>
              <w:jc w:val="center"/>
              <w:rPr>
                <w:szCs w:val="24"/>
              </w:rPr>
            </w:pPr>
            <w:r w:rsidRPr="00F91C4F">
              <w:rPr>
                <w:szCs w:val="24"/>
              </w:rPr>
              <w:t xml:space="preserve">600 </w:t>
            </w:r>
            <w:r>
              <w:rPr>
                <w:szCs w:val="24"/>
              </w:rPr>
              <w:t>–</w:t>
            </w:r>
            <w:r w:rsidRPr="00F91C4F">
              <w:rPr>
                <w:szCs w:val="24"/>
              </w:rPr>
              <w:t xml:space="preserve"> 1200</w:t>
            </w:r>
          </w:p>
        </w:tc>
      </w:tr>
      <w:tr w:rsidR="006550D6" w:rsidRPr="00F91C4F" w14:paraId="131FDC21" w14:textId="77777777" w:rsidTr="006550D6">
        <w:trPr>
          <w:trHeight w:val="454"/>
          <w:jc w:val="center"/>
        </w:trPr>
        <w:tc>
          <w:tcPr>
            <w:tcW w:w="1682" w:type="pct"/>
            <w:hideMark/>
          </w:tcPr>
          <w:p w14:paraId="5D8A82E2" w14:textId="601D6BEF" w:rsidR="006550D6" w:rsidRPr="00F91C4F" w:rsidRDefault="006550D6" w:rsidP="006550D6">
            <w:pPr>
              <w:keepNext/>
              <w:keepLines/>
              <w:spacing w:after="0" w:line="240" w:lineRule="auto"/>
              <w:jc w:val="left"/>
              <w:rPr>
                <w:szCs w:val="24"/>
              </w:rPr>
            </w:pPr>
            <w:r w:rsidRPr="005B6E27">
              <w:t>Theater (auch Kino)</w:t>
            </w:r>
          </w:p>
        </w:tc>
        <w:tc>
          <w:tcPr>
            <w:tcW w:w="1126" w:type="pct"/>
            <w:vAlign w:val="center"/>
            <w:hideMark/>
          </w:tcPr>
          <w:p w14:paraId="25CBFD55" w14:textId="77777777" w:rsidR="006550D6" w:rsidRPr="00F91C4F" w:rsidRDefault="006550D6" w:rsidP="006550D6">
            <w:pPr>
              <w:keepNext/>
              <w:keepLines/>
              <w:spacing w:after="0" w:line="240" w:lineRule="auto"/>
              <w:jc w:val="center"/>
              <w:rPr>
                <w:szCs w:val="24"/>
              </w:rPr>
            </w:pPr>
            <w:r w:rsidRPr="00F91C4F">
              <w:rPr>
                <w:szCs w:val="24"/>
              </w:rPr>
              <w:t>300</w:t>
            </w:r>
          </w:p>
        </w:tc>
        <w:tc>
          <w:tcPr>
            <w:tcW w:w="1031" w:type="pct"/>
            <w:vAlign w:val="center"/>
            <w:hideMark/>
          </w:tcPr>
          <w:p w14:paraId="1DC26891" w14:textId="77777777" w:rsidR="006550D6" w:rsidRPr="00F91C4F" w:rsidRDefault="006550D6" w:rsidP="006550D6">
            <w:pPr>
              <w:keepNext/>
              <w:keepLines/>
              <w:spacing w:after="0" w:line="240" w:lineRule="auto"/>
              <w:jc w:val="center"/>
              <w:rPr>
                <w:szCs w:val="24"/>
              </w:rPr>
            </w:pPr>
            <w:r w:rsidRPr="00F91C4F">
              <w:rPr>
                <w:szCs w:val="24"/>
              </w:rPr>
              <w:t>365</w:t>
            </w:r>
          </w:p>
        </w:tc>
        <w:tc>
          <w:tcPr>
            <w:tcW w:w="1161" w:type="pct"/>
            <w:vAlign w:val="center"/>
            <w:hideMark/>
          </w:tcPr>
          <w:p w14:paraId="46324F7A" w14:textId="471AFDCD" w:rsidR="006550D6" w:rsidRPr="00F91C4F" w:rsidRDefault="006550D6" w:rsidP="006550D6">
            <w:pPr>
              <w:keepNext/>
              <w:keepLines/>
              <w:spacing w:after="0" w:line="240" w:lineRule="auto"/>
              <w:jc w:val="center"/>
              <w:rPr>
                <w:szCs w:val="24"/>
              </w:rPr>
            </w:pPr>
            <w:r w:rsidRPr="00F91C4F">
              <w:rPr>
                <w:szCs w:val="24"/>
              </w:rPr>
              <w:t xml:space="preserve">300 </w:t>
            </w:r>
            <w:r>
              <w:rPr>
                <w:szCs w:val="24"/>
              </w:rPr>
              <w:t>–</w:t>
            </w:r>
            <w:r w:rsidRPr="00F91C4F">
              <w:rPr>
                <w:szCs w:val="24"/>
              </w:rPr>
              <w:t xml:space="preserve"> 600</w:t>
            </w:r>
          </w:p>
        </w:tc>
      </w:tr>
      <w:tr w:rsidR="006550D6" w:rsidRPr="00F91C4F" w14:paraId="0A62B644" w14:textId="77777777" w:rsidTr="006550D6">
        <w:trPr>
          <w:trHeight w:val="454"/>
          <w:jc w:val="center"/>
        </w:trPr>
        <w:tc>
          <w:tcPr>
            <w:tcW w:w="1682" w:type="pct"/>
            <w:hideMark/>
          </w:tcPr>
          <w:p w14:paraId="484CAB8A" w14:textId="10840691" w:rsidR="006550D6" w:rsidRPr="00F91C4F" w:rsidRDefault="006550D6" w:rsidP="006550D6">
            <w:pPr>
              <w:keepNext/>
              <w:keepLines/>
              <w:spacing w:after="0" w:line="240" w:lineRule="auto"/>
              <w:jc w:val="left"/>
              <w:rPr>
                <w:szCs w:val="24"/>
              </w:rPr>
            </w:pPr>
            <w:r w:rsidRPr="005B6E27">
              <w:t>Verkehr (öffentliche Ort</w:t>
            </w:r>
            <w:r>
              <w:t>e</w:t>
            </w:r>
            <w:r w:rsidRPr="005B6E27">
              <w:t>)</w:t>
            </w:r>
          </w:p>
        </w:tc>
        <w:tc>
          <w:tcPr>
            <w:tcW w:w="1126" w:type="pct"/>
            <w:vAlign w:val="center"/>
            <w:hideMark/>
          </w:tcPr>
          <w:p w14:paraId="405DA6E6" w14:textId="77777777" w:rsidR="006550D6" w:rsidRPr="00F91C4F" w:rsidRDefault="006550D6" w:rsidP="006550D6">
            <w:pPr>
              <w:keepNext/>
              <w:keepLines/>
              <w:spacing w:after="0" w:line="240" w:lineRule="auto"/>
              <w:jc w:val="center"/>
              <w:rPr>
                <w:szCs w:val="24"/>
              </w:rPr>
            </w:pPr>
            <w:r w:rsidRPr="00F91C4F">
              <w:rPr>
                <w:szCs w:val="24"/>
              </w:rPr>
              <w:t>100</w:t>
            </w:r>
          </w:p>
        </w:tc>
        <w:tc>
          <w:tcPr>
            <w:tcW w:w="1031" w:type="pct"/>
            <w:vAlign w:val="center"/>
            <w:hideMark/>
          </w:tcPr>
          <w:p w14:paraId="63D89042" w14:textId="77777777" w:rsidR="006550D6" w:rsidRPr="00F91C4F" w:rsidRDefault="006550D6" w:rsidP="006550D6">
            <w:pPr>
              <w:keepNext/>
              <w:keepLines/>
              <w:spacing w:after="0" w:line="240" w:lineRule="auto"/>
              <w:jc w:val="center"/>
              <w:rPr>
                <w:szCs w:val="24"/>
              </w:rPr>
            </w:pPr>
            <w:r w:rsidRPr="00F91C4F">
              <w:rPr>
                <w:szCs w:val="24"/>
              </w:rPr>
              <w:t>122</w:t>
            </w:r>
          </w:p>
        </w:tc>
        <w:tc>
          <w:tcPr>
            <w:tcW w:w="1161" w:type="pct"/>
            <w:vAlign w:val="center"/>
            <w:hideMark/>
          </w:tcPr>
          <w:p w14:paraId="0623117E" w14:textId="7187874C" w:rsidR="006550D6" w:rsidRPr="00F91C4F" w:rsidRDefault="006550D6" w:rsidP="006550D6">
            <w:pPr>
              <w:keepNext/>
              <w:keepLines/>
              <w:spacing w:after="0" w:line="240" w:lineRule="auto"/>
              <w:jc w:val="center"/>
              <w:rPr>
                <w:szCs w:val="24"/>
              </w:rPr>
            </w:pPr>
            <w:r w:rsidRPr="00F91C4F">
              <w:rPr>
                <w:szCs w:val="24"/>
              </w:rPr>
              <w:t xml:space="preserve">300 </w:t>
            </w:r>
            <w:r>
              <w:rPr>
                <w:szCs w:val="24"/>
              </w:rPr>
              <w:t>–</w:t>
            </w:r>
            <w:r w:rsidRPr="00F91C4F">
              <w:rPr>
                <w:szCs w:val="24"/>
              </w:rPr>
              <w:t xml:space="preserve"> 600</w:t>
            </w:r>
          </w:p>
        </w:tc>
      </w:tr>
    </w:tbl>
    <w:p w14:paraId="3B248E5C" w14:textId="6B6FD5B8" w:rsidR="00F91C4F" w:rsidRPr="006550D6" w:rsidRDefault="006550D6" w:rsidP="00F91C4F">
      <w:pPr>
        <w:rPr>
          <w:lang w:val="de-AT"/>
        </w:rPr>
      </w:pPr>
      <w:r w:rsidRPr="006550D6">
        <w:rPr>
          <w:lang w:val="de-AT"/>
        </w:rPr>
        <w:t xml:space="preserve">In einigen </w:t>
      </w:r>
      <w:r>
        <w:rPr>
          <w:lang w:val="de-AT"/>
        </w:rPr>
        <w:t>europäischen S</w:t>
      </w:r>
      <w:r w:rsidRPr="006550D6">
        <w:rPr>
          <w:lang w:val="de-AT"/>
        </w:rPr>
        <w:t xml:space="preserve">taaten, wie im </w:t>
      </w:r>
      <w:r>
        <w:rPr>
          <w:lang w:val="de-AT"/>
        </w:rPr>
        <w:t>ehemaligen</w:t>
      </w:r>
      <w:r w:rsidRPr="006550D6">
        <w:rPr>
          <w:lang w:val="de-AT"/>
        </w:rPr>
        <w:t xml:space="preserve"> Mitgliedstaat Großbritannien, ist es nicht erforderlich, die genaue </w:t>
      </w:r>
      <w:r w:rsidR="00897FD6">
        <w:rPr>
          <w:lang w:val="de-AT"/>
        </w:rPr>
        <w:t>Brandlast</w:t>
      </w:r>
      <w:r w:rsidRPr="006550D6">
        <w:rPr>
          <w:lang w:val="de-AT"/>
        </w:rPr>
        <w:t xml:space="preserve"> zu bestimmen, da dies bereits durch die Definition der </w:t>
      </w:r>
      <w:r w:rsidR="00897FD6">
        <w:rPr>
          <w:lang w:val="de-AT"/>
        </w:rPr>
        <w:t>Nutzungsart</w:t>
      </w:r>
      <w:r w:rsidRPr="006550D6">
        <w:rPr>
          <w:lang w:val="de-AT"/>
        </w:rPr>
        <w:t xml:space="preserve"> des Gebäudes oder</w:t>
      </w:r>
      <w:r w:rsidR="00897FD6">
        <w:rPr>
          <w:lang w:val="de-AT"/>
        </w:rPr>
        <w:t xml:space="preserve"> </w:t>
      </w:r>
      <w:r w:rsidRPr="006550D6">
        <w:rPr>
          <w:lang w:val="de-AT"/>
        </w:rPr>
        <w:t xml:space="preserve">Raums </w:t>
      </w:r>
      <w:r w:rsidR="00897FD6">
        <w:rPr>
          <w:lang w:val="de-AT"/>
        </w:rPr>
        <w:t>bestimmt</w:t>
      </w:r>
      <w:r w:rsidRPr="006550D6">
        <w:rPr>
          <w:lang w:val="de-AT"/>
        </w:rPr>
        <w:t xml:space="preserve"> ist</w:t>
      </w:r>
      <w:r w:rsidR="00867AC0" w:rsidRPr="006550D6">
        <w:rPr>
          <w:lang w:val="de-AT"/>
        </w:rPr>
        <w:t>.</w:t>
      </w:r>
    </w:p>
    <w:p w14:paraId="5FD52936" w14:textId="159B77E0" w:rsidR="002E4EF5" w:rsidRPr="00897FD6" w:rsidRDefault="00897FD6" w:rsidP="00F91C4F">
      <w:pPr>
        <w:rPr>
          <w:lang w:val="de-AT"/>
        </w:rPr>
      </w:pPr>
      <w:r w:rsidRPr="00897FD6">
        <w:rPr>
          <w:lang w:val="de-AT"/>
        </w:rPr>
        <w:t>Die passive Brandlast wird durch</w:t>
      </w:r>
      <w:r>
        <w:rPr>
          <w:lang w:val="de-AT"/>
        </w:rPr>
        <w:t xml:space="preserve"> die</w:t>
      </w:r>
      <w:r w:rsidRPr="00897FD6">
        <w:rPr>
          <w:lang w:val="de-AT"/>
        </w:rPr>
        <w:t xml:space="preserve"> Berechnung der Gesamtmenge an brennbaren Bau</w:t>
      </w:r>
      <w:r>
        <w:rPr>
          <w:lang w:val="de-AT"/>
        </w:rPr>
        <w:t>materialien</w:t>
      </w:r>
      <w:r w:rsidRPr="00897FD6">
        <w:rPr>
          <w:lang w:val="de-AT"/>
        </w:rPr>
        <w:t xml:space="preserve"> abgeleitet. </w:t>
      </w:r>
      <w:r w:rsidR="00097540" w:rsidRPr="00097540">
        <w:rPr>
          <w:lang w:val="de-AT"/>
        </w:rPr>
        <w:t>Ob ein Material brennbar ist oder nicht, lässt sich anhand der Klassifizierung des Brandverhaltens gemäß EN 13501-1 feststellen.</w:t>
      </w:r>
      <w:r w:rsidR="00097540">
        <w:rPr>
          <w:lang w:val="de-AT"/>
        </w:rPr>
        <w:t xml:space="preserve"> </w:t>
      </w:r>
      <w:r w:rsidRPr="00897FD6">
        <w:rPr>
          <w:lang w:val="de-AT"/>
        </w:rPr>
        <w:t>Beispielsweise kann angenommen werden, dass alle Materialien unter der Brandklasse A2 brennbar und Materialien der Klassen A2 und A1 nicht brennbar sind</w:t>
      </w:r>
      <w:r w:rsidR="002E4EF5" w:rsidRPr="00897FD6">
        <w:rPr>
          <w:lang w:val="de-AT"/>
        </w:rPr>
        <w:t>.</w:t>
      </w:r>
    </w:p>
    <w:p w14:paraId="1D84740C" w14:textId="4A245AEF" w:rsidR="00066E90" w:rsidRDefault="00443CBF" w:rsidP="009245AC">
      <w:pPr>
        <w:pStyle w:val="berschrift2"/>
      </w:pPr>
      <w:bookmarkStart w:id="12" w:name="_Toc70512947"/>
      <w:r>
        <w:t>Besonderheiten des Brandverhaltens</w:t>
      </w:r>
      <w:bookmarkEnd w:id="12"/>
    </w:p>
    <w:p w14:paraId="3094719B" w14:textId="4556CACD" w:rsidR="00066E90" w:rsidRDefault="00443CBF" w:rsidP="009245AC">
      <w:pPr>
        <w:pStyle w:val="berschrift3"/>
      </w:pPr>
      <w:bookmarkStart w:id="13" w:name="_Toc70512948"/>
      <w:r>
        <w:t>Brandverhalten</w:t>
      </w:r>
      <w:bookmarkEnd w:id="13"/>
    </w:p>
    <w:p w14:paraId="4B53611A" w14:textId="020515D7" w:rsidR="009C2529" w:rsidRPr="00443CBF" w:rsidRDefault="00097540" w:rsidP="00066E90">
      <w:pPr>
        <w:rPr>
          <w:lang w:val="de-AT"/>
        </w:rPr>
      </w:pPr>
      <w:r w:rsidRPr="00097540">
        <w:rPr>
          <w:lang w:val="de-AT"/>
        </w:rPr>
        <w:t>In Europa wurde eine Klassifizierung des Brandverhaltens eingeführt, um die Entzündbarkeit von Stoffen, die charakteristische Freisetzung von Wärmeenergie, die seitliche Flammenausbreitung, die Rauchentwicklung und die Emission von brennenden Tröpfchen zu bestimmen.</w:t>
      </w:r>
      <w:r w:rsidR="00443CBF" w:rsidRPr="00443CBF">
        <w:rPr>
          <w:lang w:val="de-AT"/>
        </w:rPr>
        <w:t xml:space="preserve"> Die </w:t>
      </w:r>
      <w:r w:rsidR="00443CBF" w:rsidRPr="00443CBF">
        <w:rPr>
          <w:lang w:val="de-AT"/>
        </w:rPr>
        <w:lastRenderedPageBreak/>
        <w:t>Klassifizierung gilt nur für Bau</w:t>
      </w:r>
      <w:r w:rsidR="002720F6">
        <w:rPr>
          <w:lang w:val="de-AT"/>
        </w:rPr>
        <w:t>materialien</w:t>
      </w:r>
      <w:r w:rsidR="00443CBF" w:rsidRPr="00443CBF">
        <w:rPr>
          <w:lang w:val="de-AT"/>
        </w:rPr>
        <w:t xml:space="preserve">. Das bedeutet, dass die </w:t>
      </w:r>
      <w:r w:rsidR="002720F6">
        <w:rPr>
          <w:lang w:val="de-AT"/>
        </w:rPr>
        <w:t>B</w:t>
      </w:r>
      <w:r w:rsidR="002720F6" w:rsidRPr="002720F6">
        <w:rPr>
          <w:lang w:val="de-AT"/>
        </w:rPr>
        <w:t>rennbarkeitsklasse</w:t>
      </w:r>
      <w:r w:rsidR="002720F6">
        <w:rPr>
          <w:lang w:val="de-AT"/>
        </w:rPr>
        <w:t xml:space="preserve"> ausschließlich</w:t>
      </w:r>
      <w:r w:rsidR="00443CBF" w:rsidRPr="00443CBF">
        <w:rPr>
          <w:lang w:val="de-AT"/>
        </w:rPr>
        <w:t xml:space="preserve"> die Eigenschaften von Produkten beschreib</w:t>
      </w:r>
      <w:r w:rsidR="002720F6">
        <w:rPr>
          <w:lang w:val="de-AT"/>
        </w:rPr>
        <w:t xml:space="preserve">t und nicht das </w:t>
      </w:r>
      <w:r w:rsidR="00443CBF" w:rsidRPr="00443CBF">
        <w:rPr>
          <w:lang w:val="de-AT"/>
        </w:rPr>
        <w:t xml:space="preserve">Material </w:t>
      </w:r>
      <w:r w:rsidR="002720F6">
        <w:rPr>
          <w:lang w:val="de-AT"/>
        </w:rPr>
        <w:t>selbst</w:t>
      </w:r>
      <w:r w:rsidR="00443CBF" w:rsidRPr="00443CBF">
        <w:rPr>
          <w:lang w:val="de-AT"/>
        </w:rPr>
        <w:t xml:space="preserve">. </w:t>
      </w:r>
      <w:r w:rsidR="002720F6">
        <w:rPr>
          <w:lang w:val="de-AT"/>
        </w:rPr>
        <w:t>Diese</w:t>
      </w:r>
      <w:r w:rsidR="00443CBF" w:rsidRPr="00443CBF">
        <w:rPr>
          <w:lang w:val="de-AT"/>
        </w:rPr>
        <w:t xml:space="preserve"> Methode </w:t>
      </w:r>
      <w:r w:rsidR="002720F6">
        <w:rPr>
          <w:lang w:val="de-AT"/>
        </w:rPr>
        <w:t>ist für die</w:t>
      </w:r>
      <w:r w:rsidR="00443CBF" w:rsidRPr="00443CBF">
        <w:rPr>
          <w:lang w:val="de-AT"/>
        </w:rPr>
        <w:t xml:space="preserve"> </w:t>
      </w:r>
      <w:r w:rsidR="002720F6">
        <w:rPr>
          <w:lang w:val="de-AT"/>
        </w:rPr>
        <w:t>Kennzeichnung</w:t>
      </w:r>
      <w:r w:rsidR="00443CBF" w:rsidRPr="00443CBF">
        <w:rPr>
          <w:lang w:val="de-AT"/>
        </w:rPr>
        <w:t xml:space="preserve"> von </w:t>
      </w:r>
      <w:r w:rsidR="002720F6">
        <w:rPr>
          <w:lang w:val="de-AT"/>
        </w:rPr>
        <w:t>Bau</w:t>
      </w:r>
      <w:r w:rsidR="00443CBF" w:rsidRPr="00443CBF">
        <w:rPr>
          <w:lang w:val="de-AT"/>
        </w:rPr>
        <w:t>produkten</w:t>
      </w:r>
      <w:r w:rsidR="002720F6">
        <w:rPr>
          <w:lang w:val="de-AT"/>
        </w:rPr>
        <w:t xml:space="preserve"> erforderlich</w:t>
      </w:r>
      <w:r w:rsidR="00443CBF" w:rsidRPr="00443CBF">
        <w:rPr>
          <w:lang w:val="de-AT"/>
        </w:rPr>
        <w:t>, da unterschiedliche Produkte aus demselben Material</w:t>
      </w:r>
      <w:r w:rsidR="002720F6">
        <w:rPr>
          <w:lang w:val="de-AT"/>
        </w:rPr>
        <w:t xml:space="preserve"> verschiedene</w:t>
      </w:r>
      <w:r w:rsidR="00D9749A">
        <w:rPr>
          <w:lang w:val="de-AT"/>
        </w:rPr>
        <w:t>n</w:t>
      </w:r>
      <w:r w:rsidR="002720F6">
        <w:rPr>
          <w:lang w:val="de-AT"/>
        </w:rPr>
        <w:t xml:space="preserve"> B</w:t>
      </w:r>
      <w:r w:rsidR="002720F6" w:rsidRPr="002720F6">
        <w:rPr>
          <w:lang w:val="de-AT"/>
        </w:rPr>
        <w:t>rennbarkeitsklasse</w:t>
      </w:r>
      <w:r w:rsidR="002720F6">
        <w:rPr>
          <w:lang w:val="de-AT"/>
        </w:rPr>
        <w:t>n</w:t>
      </w:r>
      <w:r w:rsidR="00D9749A">
        <w:rPr>
          <w:lang w:val="de-AT"/>
        </w:rPr>
        <w:t xml:space="preserve"> angehören können</w:t>
      </w:r>
      <w:r w:rsidR="009C2529" w:rsidRPr="00443CBF">
        <w:rPr>
          <w:lang w:val="de-AT"/>
        </w:rPr>
        <w:t xml:space="preserve">. </w:t>
      </w:r>
    </w:p>
    <w:p w14:paraId="35987AEE" w14:textId="05D0BF6D" w:rsidR="00066E90" w:rsidRPr="00D9749A" w:rsidRDefault="00D9749A" w:rsidP="00066E90">
      <w:pPr>
        <w:rPr>
          <w:lang w:val="de-AT"/>
        </w:rPr>
      </w:pPr>
      <w:r w:rsidRPr="00D9749A">
        <w:rPr>
          <w:lang w:val="de-AT"/>
        </w:rPr>
        <w:t>Bau</w:t>
      </w:r>
      <w:r>
        <w:rPr>
          <w:lang w:val="de-AT"/>
        </w:rPr>
        <w:t>materialien</w:t>
      </w:r>
      <w:r w:rsidRPr="00D9749A">
        <w:rPr>
          <w:lang w:val="de-AT"/>
        </w:rPr>
        <w:t xml:space="preserve"> können </w:t>
      </w:r>
      <w:r>
        <w:rPr>
          <w:lang w:val="de-AT"/>
        </w:rPr>
        <w:t>mithilfe</w:t>
      </w:r>
      <w:r w:rsidRPr="00D9749A">
        <w:rPr>
          <w:lang w:val="de-AT"/>
        </w:rPr>
        <w:t xml:space="preserve"> folgende</w:t>
      </w:r>
      <w:r>
        <w:rPr>
          <w:lang w:val="de-AT"/>
        </w:rPr>
        <w:t>r</w:t>
      </w:r>
      <w:r w:rsidRPr="00D9749A">
        <w:rPr>
          <w:lang w:val="de-AT"/>
        </w:rPr>
        <w:t xml:space="preserve"> Methoden </w:t>
      </w:r>
      <w:r>
        <w:rPr>
          <w:lang w:val="de-AT"/>
        </w:rPr>
        <w:t>in die</w:t>
      </w:r>
      <w:r w:rsidRPr="00D9749A">
        <w:rPr>
          <w:lang w:val="de-AT"/>
        </w:rPr>
        <w:t xml:space="preserve"> geeignete Brennbarkeitsklasse </w:t>
      </w:r>
      <w:r>
        <w:rPr>
          <w:lang w:val="de-AT"/>
        </w:rPr>
        <w:t>eingestuft</w:t>
      </w:r>
      <w:r w:rsidRPr="00D9749A">
        <w:rPr>
          <w:lang w:val="de-AT"/>
        </w:rPr>
        <w:t xml:space="preserve"> werden</w:t>
      </w:r>
      <w:r w:rsidR="009C2529" w:rsidRPr="00D9749A">
        <w:rPr>
          <w:lang w:val="de-AT"/>
        </w:rPr>
        <w:t>:</w:t>
      </w:r>
    </w:p>
    <w:p w14:paraId="5F296154" w14:textId="300EC6F0" w:rsidR="00D9749A" w:rsidRPr="00D9749A" w:rsidRDefault="00D9749A" w:rsidP="009245AC">
      <w:pPr>
        <w:pStyle w:val="Listenabsatz"/>
        <w:spacing w:line="360" w:lineRule="auto"/>
        <w:rPr>
          <w:sz w:val="24"/>
          <w:szCs w:val="24"/>
          <w:lang w:val="de-AT"/>
        </w:rPr>
      </w:pPr>
      <w:r w:rsidRPr="00D9749A">
        <w:rPr>
          <w:sz w:val="24"/>
          <w:szCs w:val="24"/>
          <w:lang w:val="de-AT"/>
        </w:rPr>
        <w:t xml:space="preserve">Methode 1 - Das Produkt </w:t>
      </w:r>
      <w:r>
        <w:rPr>
          <w:sz w:val="24"/>
          <w:szCs w:val="24"/>
          <w:lang w:val="de-AT"/>
        </w:rPr>
        <w:t>muss</w:t>
      </w:r>
      <w:r w:rsidRPr="00D9749A">
        <w:rPr>
          <w:sz w:val="24"/>
          <w:szCs w:val="24"/>
          <w:lang w:val="de-AT"/>
        </w:rPr>
        <w:t xml:space="preserve"> </w:t>
      </w:r>
      <w:r>
        <w:rPr>
          <w:sz w:val="24"/>
          <w:szCs w:val="24"/>
          <w:lang w:val="de-AT"/>
        </w:rPr>
        <w:t>ge</w:t>
      </w:r>
      <w:r w:rsidRPr="00D9749A">
        <w:rPr>
          <w:sz w:val="24"/>
          <w:szCs w:val="24"/>
          <w:lang w:val="de-AT"/>
        </w:rPr>
        <w:t>prüf</w:t>
      </w:r>
      <w:r>
        <w:rPr>
          <w:sz w:val="24"/>
          <w:szCs w:val="24"/>
          <w:lang w:val="de-AT"/>
        </w:rPr>
        <w:t>t</w:t>
      </w:r>
      <w:r w:rsidRPr="00D9749A">
        <w:rPr>
          <w:sz w:val="24"/>
          <w:szCs w:val="24"/>
          <w:lang w:val="de-AT"/>
        </w:rPr>
        <w:t xml:space="preserve"> und anschließend gemäß EN 13501-1 klassifizier</w:t>
      </w:r>
      <w:r>
        <w:rPr>
          <w:sz w:val="24"/>
          <w:szCs w:val="24"/>
          <w:lang w:val="de-AT"/>
        </w:rPr>
        <w:t>t werden</w:t>
      </w:r>
      <w:r w:rsidRPr="00D9749A">
        <w:rPr>
          <w:sz w:val="24"/>
          <w:szCs w:val="24"/>
          <w:lang w:val="de-AT"/>
        </w:rPr>
        <w:t>;</w:t>
      </w:r>
    </w:p>
    <w:p w14:paraId="107BF6C6" w14:textId="1A128B52" w:rsidR="009C2529" w:rsidRPr="00D9749A" w:rsidRDefault="00D9749A" w:rsidP="009245AC">
      <w:pPr>
        <w:pStyle w:val="Listenabsatz"/>
        <w:spacing w:line="360" w:lineRule="auto"/>
        <w:rPr>
          <w:sz w:val="24"/>
          <w:szCs w:val="24"/>
          <w:lang w:val="de-AT"/>
        </w:rPr>
      </w:pPr>
      <w:r w:rsidRPr="00D9749A">
        <w:rPr>
          <w:sz w:val="24"/>
          <w:szCs w:val="24"/>
          <w:lang w:val="de-AT"/>
        </w:rPr>
        <w:t>Methode 2 - Das Produkt entspricht der Brennbarkeitsklasse A1 gemäß EG-Entscheidung 96/603/EG, ohne dass eine Prüfung erforderlich ist. Diese Methode ist typisch für mineralische Materialien und Metalle mit geringen</w:t>
      </w:r>
      <w:r>
        <w:rPr>
          <w:sz w:val="24"/>
          <w:szCs w:val="24"/>
          <w:lang w:val="de-AT"/>
        </w:rPr>
        <w:t xml:space="preserve"> oder keinen</w:t>
      </w:r>
      <w:r w:rsidRPr="00D9749A">
        <w:rPr>
          <w:sz w:val="24"/>
          <w:szCs w:val="24"/>
          <w:lang w:val="de-AT"/>
        </w:rPr>
        <w:t xml:space="preserve"> Mengen an organischen </w:t>
      </w:r>
      <w:r>
        <w:rPr>
          <w:sz w:val="24"/>
          <w:szCs w:val="24"/>
          <w:lang w:val="de-AT"/>
        </w:rPr>
        <w:t>Zusatzstoffen</w:t>
      </w:r>
      <w:r w:rsidRPr="00D9749A">
        <w:rPr>
          <w:sz w:val="24"/>
          <w:szCs w:val="24"/>
          <w:lang w:val="de-AT"/>
        </w:rPr>
        <w:t xml:space="preserve"> oder Beschichtungen</w:t>
      </w:r>
      <w:r w:rsidR="007F109B" w:rsidRPr="00D9749A">
        <w:rPr>
          <w:sz w:val="24"/>
          <w:szCs w:val="24"/>
          <w:lang w:val="de-AT"/>
        </w:rPr>
        <w:t>;</w:t>
      </w:r>
    </w:p>
    <w:p w14:paraId="4298E13E" w14:textId="3BF7D15C" w:rsidR="009C2529" w:rsidRPr="00FB5F7C" w:rsidRDefault="00FB5F7C" w:rsidP="009245AC">
      <w:pPr>
        <w:pStyle w:val="Listenabsatz"/>
        <w:spacing w:line="360" w:lineRule="auto"/>
        <w:rPr>
          <w:sz w:val="24"/>
          <w:szCs w:val="24"/>
          <w:lang w:val="de-AT"/>
        </w:rPr>
      </w:pPr>
      <w:r w:rsidRPr="00FB5F7C">
        <w:rPr>
          <w:sz w:val="24"/>
          <w:szCs w:val="24"/>
          <w:lang w:val="de-AT"/>
        </w:rPr>
        <w:t xml:space="preserve">Methode 3 - Es wird davon ausgegangen, dass das Produkt die Anforderungen </w:t>
      </w:r>
      <w:r>
        <w:rPr>
          <w:sz w:val="24"/>
          <w:szCs w:val="24"/>
          <w:lang w:val="de-AT"/>
        </w:rPr>
        <w:t>der</w:t>
      </w:r>
      <w:r w:rsidRPr="00FB5F7C">
        <w:rPr>
          <w:sz w:val="24"/>
          <w:szCs w:val="24"/>
          <w:lang w:val="de-AT"/>
        </w:rPr>
        <w:t xml:space="preserve"> </w:t>
      </w:r>
      <w:r w:rsidRPr="00D9749A">
        <w:rPr>
          <w:sz w:val="24"/>
          <w:szCs w:val="24"/>
          <w:lang w:val="de-AT"/>
        </w:rPr>
        <w:t xml:space="preserve">Brennbarkeitsklasse </w:t>
      </w:r>
      <w:r w:rsidRPr="00FB5F7C">
        <w:rPr>
          <w:sz w:val="24"/>
          <w:szCs w:val="24"/>
          <w:lang w:val="de-AT"/>
        </w:rPr>
        <w:t>gemäß der einschlägigen EG-Entscheidung erfüllt, ohne dass weitere Tests erforderlich sind. Diese Methode ist für bekannte Bau</w:t>
      </w:r>
      <w:r>
        <w:rPr>
          <w:sz w:val="24"/>
          <w:szCs w:val="24"/>
          <w:lang w:val="de-AT"/>
        </w:rPr>
        <w:t>materialien</w:t>
      </w:r>
      <w:r w:rsidRPr="00FB5F7C">
        <w:rPr>
          <w:sz w:val="24"/>
          <w:szCs w:val="24"/>
          <w:lang w:val="de-AT"/>
        </w:rPr>
        <w:t xml:space="preserve"> </w:t>
      </w:r>
      <w:r>
        <w:rPr>
          <w:sz w:val="24"/>
          <w:szCs w:val="24"/>
          <w:lang w:val="de-AT"/>
        </w:rPr>
        <w:t>geeignet</w:t>
      </w:r>
      <w:r w:rsidRPr="00FB5F7C">
        <w:rPr>
          <w:sz w:val="24"/>
          <w:szCs w:val="24"/>
          <w:lang w:val="de-AT"/>
        </w:rPr>
        <w:t xml:space="preserve">, die </w:t>
      </w:r>
      <w:r>
        <w:rPr>
          <w:sz w:val="24"/>
          <w:szCs w:val="24"/>
          <w:lang w:val="de-AT"/>
        </w:rPr>
        <w:t xml:space="preserve">nicht der </w:t>
      </w:r>
      <w:r w:rsidRPr="00D9749A">
        <w:rPr>
          <w:sz w:val="24"/>
          <w:szCs w:val="24"/>
          <w:lang w:val="de-AT"/>
        </w:rPr>
        <w:t>Brennbarkeitsklasse</w:t>
      </w:r>
      <w:r w:rsidRPr="00FB5F7C">
        <w:rPr>
          <w:sz w:val="24"/>
          <w:szCs w:val="24"/>
          <w:lang w:val="de-AT"/>
        </w:rPr>
        <w:t xml:space="preserve"> A1 </w:t>
      </w:r>
      <w:r>
        <w:rPr>
          <w:sz w:val="24"/>
          <w:szCs w:val="24"/>
          <w:lang w:val="de-AT"/>
        </w:rPr>
        <w:t>angehören</w:t>
      </w:r>
      <w:r w:rsidRPr="00FB5F7C">
        <w:rPr>
          <w:sz w:val="24"/>
          <w:szCs w:val="24"/>
          <w:lang w:val="de-AT"/>
        </w:rPr>
        <w:t xml:space="preserve"> und </w:t>
      </w:r>
      <w:r>
        <w:rPr>
          <w:sz w:val="24"/>
          <w:szCs w:val="24"/>
          <w:lang w:val="de-AT"/>
        </w:rPr>
        <w:t>umfänglich</w:t>
      </w:r>
      <w:r w:rsidRPr="00FB5F7C">
        <w:rPr>
          <w:sz w:val="24"/>
          <w:szCs w:val="24"/>
          <w:lang w:val="de-AT"/>
        </w:rPr>
        <w:t xml:space="preserve"> getestet sind. Solche Produkte sind Holzwerkstoffe, Holzwerkstoff</w:t>
      </w:r>
      <w:r>
        <w:rPr>
          <w:sz w:val="24"/>
          <w:szCs w:val="24"/>
          <w:lang w:val="de-AT"/>
        </w:rPr>
        <w:t>platten</w:t>
      </w:r>
      <w:r w:rsidRPr="00FB5F7C">
        <w:rPr>
          <w:sz w:val="24"/>
          <w:szCs w:val="24"/>
          <w:lang w:val="de-AT"/>
        </w:rPr>
        <w:t xml:space="preserve"> sowie Holzverkleidungen und -böden. </w:t>
      </w:r>
      <w:r>
        <w:rPr>
          <w:sz w:val="24"/>
          <w:szCs w:val="24"/>
          <w:lang w:val="de-AT"/>
        </w:rPr>
        <w:t>Eine Auflistung</w:t>
      </w:r>
      <w:r w:rsidRPr="00FB5F7C">
        <w:rPr>
          <w:sz w:val="24"/>
          <w:szCs w:val="24"/>
          <w:lang w:val="de-AT"/>
        </w:rPr>
        <w:t xml:space="preserve"> dieser Produkte und</w:t>
      </w:r>
      <w:r>
        <w:rPr>
          <w:sz w:val="24"/>
          <w:szCs w:val="24"/>
          <w:lang w:val="de-AT"/>
        </w:rPr>
        <w:t xml:space="preserve"> die</w:t>
      </w:r>
      <w:r w:rsidRPr="00FB5F7C">
        <w:rPr>
          <w:sz w:val="24"/>
          <w:szCs w:val="24"/>
          <w:lang w:val="de-AT"/>
        </w:rPr>
        <w:t xml:space="preserve"> </w:t>
      </w:r>
      <w:r>
        <w:rPr>
          <w:sz w:val="24"/>
          <w:szCs w:val="24"/>
          <w:lang w:val="de-AT"/>
        </w:rPr>
        <w:t>entsprechende</w:t>
      </w:r>
      <w:r w:rsidRPr="00FB5F7C">
        <w:rPr>
          <w:sz w:val="24"/>
          <w:szCs w:val="24"/>
          <w:lang w:val="de-AT"/>
        </w:rPr>
        <w:t xml:space="preserve"> </w:t>
      </w:r>
      <w:r w:rsidRPr="00D9749A">
        <w:rPr>
          <w:sz w:val="24"/>
          <w:szCs w:val="24"/>
          <w:lang w:val="de-AT"/>
        </w:rPr>
        <w:t>Brennbarkeitsklasse</w:t>
      </w:r>
      <w:r w:rsidRPr="00FB5F7C">
        <w:rPr>
          <w:sz w:val="24"/>
          <w:szCs w:val="24"/>
          <w:lang w:val="de-AT"/>
        </w:rPr>
        <w:t xml:space="preserve"> sind öffentlich zugänglich</w:t>
      </w:r>
      <w:r w:rsidR="007F109B" w:rsidRPr="00FB5F7C">
        <w:rPr>
          <w:sz w:val="24"/>
          <w:szCs w:val="24"/>
          <w:lang w:val="de-AT"/>
        </w:rPr>
        <w:t>.</w:t>
      </w:r>
    </w:p>
    <w:p w14:paraId="61B002BC" w14:textId="3D74252D" w:rsidR="007F109B" w:rsidRPr="00FB5F7C" w:rsidRDefault="00FB5F7C" w:rsidP="007F109B">
      <w:pPr>
        <w:rPr>
          <w:lang w:val="de-AT"/>
        </w:rPr>
      </w:pPr>
      <w:r w:rsidRPr="00FB5F7C">
        <w:rPr>
          <w:lang w:val="de-AT"/>
        </w:rPr>
        <w:t xml:space="preserve">Die </w:t>
      </w:r>
      <w:r w:rsidRPr="00D9749A">
        <w:rPr>
          <w:szCs w:val="24"/>
          <w:lang w:val="de-AT"/>
        </w:rPr>
        <w:t>Brennbarkeitsklasse</w:t>
      </w:r>
      <w:r w:rsidRPr="00FB5F7C">
        <w:rPr>
          <w:szCs w:val="24"/>
          <w:lang w:val="de-AT"/>
        </w:rPr>
        <w:t xml:space="preserve"> </w:t>
      </w:r>
      <w:r w:rsidRPr="00FB5F7C">
        <w:rPr>
          <w:lang w:val="de-AT"/>
        </w:rPr>
        <w:t>zeigt</w:t>
      </w:r>
      <w:r>
        <w:rPr>
          <w:lang w:val="de-AT"/>
        </w:rPr>
        <w:t xml:space="preserve"> auch</w:t>
      </w:r>
      <w:r w:rsidRPr="00FB5F7C">
        <w:rPr>
          <w:lang w:val="de-AT"/>
        </w:rPr>
        <w:t xml:space="preserve"> die Tendenz zu</w:t>
      </w:r>
      <w:r>
        <w:rPr>
          <w:lang w:val="de-AT"/>
        </w:rPr>
        <w:t>r</w:t>
      </w:r>
      <w:r w:rsidRPr="00FB5F7C">
        <w:rPr>
          <w:lang w:val="de-AT"/>
        </w:rPr>
        <w:t xml:space="preserve"> Brand</w:t>
      </w:r>
      <w:r>
        <w:rPr>
          <w:lang w:val="de-AT"/>
        </w:rPr>
        <w:t>ausbreitung</w:t>
      </w:r>
      <w:r w:rsidRPr="00FB5F7C">
        <w:rPr>
          <w:lang w:val="de-AT"/>
        </w:rPr>
        <w:t xml:space="preserve"> bei </w:t>
      </w:r>
      <w:r>
        <w:rPr>
          <w:lang w:val="de-AT"/>
        </w:rPr>
        <w:t>Auftreten</w:t>
      </w:r>
      <w:r w:rsidRPr="00FB5F7C">
        <w:rPr>
          <w:lang w:val="de-AT"/>
        </w:rPr>
        <w:t xml:space="preserve"> einer kleinen Feuerquelle (30 kW </w:t>
      </w:r>
      <w:r>
        <w:rPr>
          <w:lang w:val="de-AT"/>
        </w:rPr>
        <w:t>–</w:t>
      </w:r>
      <w:r w:rsidRPr="00FB5F7C">
        <w:rPr>
          <w:lang w:val="de-AT"/>
        </w:rPr>
        <w:t xml:space="preserve"> </w:t>
      </w:r>
      <w:r>
        <w:rPr>
          <w:lang w:val="de-AT"/>
        </w:rPr>
        <w:t>Feuer im Mülleimer</w:t>
      </w:r>
      <w:r w:rsidRPr="00FB5F7C">
        <w:rPr>
          <w:lang w:val="de-AT"/>
        </w:rPr>
        <w:t xml:space="preserve">). Die Klassifizierung wurde aus einer Reihe von Tests abgeleitet, bei denen der Raum-Ecken-Test </w:t>
      </w:r>
      <w:r>
        <w:rPr>
          <w:lang w:val="de-AT"/>
        </w:rPr>
        <w:t xml:space="preserve">zentral </w:t>
      </w:r>
      <w:r w:rsidRPr="00FB5F7C">
        <w:rPr>
          <w:lang w:val="de-AT"/>
        </w:rPr>
        <w:t xml:space="preserve">ist. </w:t>
      </w:r>
      <w:r>
        <w:rPr>
          <w:lang w:val="de-AT"/>
        </w:rPr>
        <w:t>Dieser Test</w:t>
      </w:r>
      <w:r w:rsidRPr="00FB5F7C">
        <w:rPr>
          <w:lang w:val="de-AT"/>
        </w:rPr>
        <w:t xml:space="preserve"> ist eine europäische Version des groß angelegten Raumtests, </w:t>
      </w:r>
      <w:r>
        <w:rPr>
          <w:lang w:val="de-AT"/>
        </w:rPr>
        <w:t>welcher</w:t>
      </w:r>
      <w:r w:rsidRPr="00FB5F7C">
        <w:rPr>
          <w:lang w:val="de-AT"/>
        </w:rPr>
        <w:t xml:space="preserve"> in Australien, Neuseeland und den USA verwendet wird.</w:t>
      </w:r>
    </w:p>
    <w:p w14:paraId="5091A0FE" w14:textId="4F7F2D01" w:rsidR="000B30E8" w:rsidRPr="00FD1920" w:rsidRDefault="00AC6306" w:rsidP="007F109B">
      <w:pPr>
        <w:rPr>
          <w:lang w:val="de-AT"/>
        </w:rPr>
      </w:pPr>
      <w:r w:rsidRPr="00AC6306">
        <w:rPr>
          <w:lang w:val="de-AT"/>
        </w:rPr>
        <w:lastRenderedPageBreak/>
        <w:t>Die meisten Massivholzprodukte können als Produkte der Klasse D-s2 und d0 klassifiziert werden, vorausgesetzt, die Materialdichte ist größer als 390 kg*m</w:t>
      </w:r>
      <w:r w:rsidRPr="00AC6306">
        <w:rPr>
          <w:vertAlign w:val="superscript"/>
          <w:lang w:val="de-AT"/>
        </w:rPr>
        <w:t xml:space="preserve">-3 </w:t>
      </w:r>
      <w:r w:rsidRPr="00AC6306">
        <w:rPr>
          <w:lang w:val="de-AT"/>
        </w:rPr>
        <w:t xml:space="preserve">und die Materialdicke ist größer als 18mm. Für thermisch oder chemisch nicht modifizierte Massivholzprodukte gilt eine Klassifizierung ohne weitere Prüfung. </w:t>
      </w:r>
    </w:p>
    <w:p w14:paraId="0D34B4E3" w14:textId="0DB3A0A7" w:rsidR="00F103B2" w:rsidRPr="00AC6306" w:rsidRDefault="00AC6306" w:rsidP="007F109B">
      <w:pPr>
        <w:rPr>
          <w:lang w:val="de-AT"/>
        </w:rPr>
      </w:pPr>
      <w:r w:rsidRPr="00AC6306">
        <w:rPr>
          <w:lang w:val="de-AT"/>
        </w:rPr>
        <w:t xml:space="preserve">Die in Abbildung 5 dargestellte vereinfachte Erklärung der </w:t>
      </w:r>
      <w:r w:rsidRPr="00D9749A">
        <w:rPr>
          <w:szCs w:val="24"/>
          <w:lang w:val="de-AT"/>
        </w:rPr>
        <w:t>Brennbarkeitsklasse</w:t>
      </w:r>
      <w:r>
        <w:rPr>
          <w:szCs w:val="24"/>
          <w:lang w:val="de-AT"/>
        </w:rPr>
        <w:t>n</w:t>
      </w:r>
      <w:r w:rsidRPr="00FB5F7C">
        <w:rPr>
          <w:szCs w:val="24"/>
          <w:lang w:val="de-AT"/>
        </w:rPr>
        <w:t xml:space="preserve"> </w:t>
      </w:r>
      <w:r w:rsidRPr="00AC6306">
        <w:rPr>
          <w:lang w:val="de-AT"/>
        </w:rPr>
        <w:t xml:space="preserve">gemäß EN 13501-1 zeigt, dass Produkte der </w:t>
      </w:r>
      <w:r w:rsidRPr="00D9749A">
        <w:rPr>
          <w:szCs w:val="24"/>
          <w:lang w:val="de-AT"/>
        </w:rPr>
        <w:t>Brennbarkeitsklasse</w:t>
      </w:r>
      <w:r w:rsidRPr="00AC6306">
        <w:rPr>
          <w:lang w:val="de-AT"/>
        </w:rPr>
        <w:t xml:space="preserve"> E eine große Energiemenge freisetzen können, wenn der Brand und der Energieanstieg innerhalb von 2 Minuten den </w:t>
      </w:r>
      <w:r w:rsidR="00B449B8">
        <w:rPr>
          <w:lang w:val="de-AT"/>
        </w:rPr>
        <w:t xml:space="preserve">Flammpunkt </w:t>
      </w:r>
      <w:r w:rsidRPr="00AC6306">
        <w:rPr>
          <w:lang w:val="de-AT"/>
        </w:rPr>
        <w:t xml:space="preserve">erreichen. Zu dieser Gruppe gehören viele organische und biobasierte Isolier- und </w:t>
      </w:r>
      <w:r>
        <w:rPr>
          <w:lang w:val="de-AT"/>
        </w:rPr>
        <w:t>Verkleidungs</w:t>
      </w:r>
      <w:r w:rsidRPr="00AC6306">
        <w:rPr>
          <w:lang w:val="de-AT"/>
        </w:rPr>
        <w:t>materialien. Zum Beispiel gehört natürliches unverändertes Holz zur Klasse D, was bedeutet, dass es zum Brand beiträgt</w:t>
      </w:r>
      <w:r>
        <w:rPr>
          <w:lang w:val="de-AT"/>
        </w:rPr>
        <w:t xml:space="preserve"> aber</w:t>
      </w:r>
      <w:r w:rsidRPr="00AC6306">
        <w:rPr>
          <w:lang w:val="de-AT"/>
        </w:rPr>
        <w:t xml:space="preserve"> der </w:t>
      </w:r>
      <w:r w:rsidR="00B449B8">
        <w:rPr>
          <w:lang w:val="de-AT"/>
        </w:rPr>
        <w:t xml:space="preserve">Flammpunkt </w:t>
      </w:r>
      <w:r w:rsidRPr="00AC6306">
        <w:rPr>
          <w:lang w:val="de-AT"/>
        </w:rPr>
        <w:t>wesentlich später erreicht wird</w:t>
      </w:r>
      <w:r w:rsidR="005A7BBC" w:rsidRPr="00AC6306">
        <w:rPr>
          <w:lang w:val="de-AT"/>
        </w:rPr>
        <w:t xml:space="preserve">. </w:t>
      </w:r>
    </w:p>
    <w:p w14:paraId="1468B456" w14:textId="07FEBE31" w:rsidR="00F103B2" w:rsidRDefault="00757D67" w:rsidP="007F109B">
      <w:r>
        <w:rPr>
          <w:noProof/>
          <w:lang w:val="lv-LV" w:eastAsia="lv-LV"/>
        </w:rPr>
        <w:drawing>
          <wp:anchor distT="0" distB="0" distL="114300" distR="114300" simplePos="0" relativeHeight="251707414" behindDoc="0" locked="0" layoutInCell="1" allowOverlap="1" wp14:anchorId="6A742D18" wp14:editId="0FE8BCFF">
            <wp:simplePos x="0" y="0"/>
            <wp:positionH relativeFrom="column">
              <wp:posOffset>1600200</wp:posOffset>
            </wp:positionH>
            <wp:positionV relativeFrom="paragraph">
              <wp:posOffset>541020</wp:posOffset>
            </wp:positionV>
            <wp:extent cx="866775" cy="866775"/>
            <wp:effectExtent l="0" t="0" r="9525" b="9525"/>
            <wp:wrapNone/>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hq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lv-LV" w:eastAsia="lv-LV"/>
        </w:rPr>
        <w:drawing>
          <wp:anchor distT="0" distB="0" distL="114300" distR="114300" simplePos="0" relativeHeight="251709462" behindDoc="0" locked="0" layoutInCell="1" allowOverlap="1" wp14:anchorId="0980D72C" wp14:editId="58B8DEAD">
            <wp:simplePos x="0" y="0"/>
            <wp:positionH relativeFrom="column">
              <wp:posOffset>3152775</wp:posOffset>
            </wp:positionH>
            <wp:positionV relativeFrom="paragraph">
              <wp:posOffset>1531620</wp:posOffset>
            </wp:positionV>
            <wp:extent cx="885825" cy="885825"/>
            <wp:effectExtent l="0" t="0" r="9525" b="9525"/>
            <wp:wrapNone/>
            <wp:docPr id="51" name="Attēl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hqprint">
                      <a:duotone>
                        <a:prstClr val="black"/>
                        <a:srgbClr val="FF00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lv-LV" w:eastAsia="lv-LV"/>
        </w:rPr>
        <w:drawing>
          <wp:inline distT="0" distB="0" distL="0" distR="0" wp14:anchorId="1CB7D694" wp14:editId="7BD5A821">
            <wp:extent cx="5395595" cy="4084955"/>
            <wp:effectExtent l="0" t="0" r="0" b="0"/>
            <wp:docPr id="49" name="Attēl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5595" cy="4084955"/>
                    </a:xfrm>
                    <a:prstGeom prst="rect">
                      <a:avLst/>
                    </a:prstGeom>
                    <a:noFill/>
                  </pic:spPr>
                </pic:pic>
              </a:graphicData>
            </a:graphic>
          </wp:inline>
        </w:drawing>
      </w:r>
    </w:p>
    <w:p w14:paraId="07E5AFFA" w14:textId="60700457" w:rsidR="00A011D5" w:rsidRPr="00AC6306" w:rsidRDefault="00AC6306" w:rsidP="00A011D5">
      <w:pPr>
        <w:pStyle w:val="Beschriftung"/>
        <w:rPr>
          <w:lang w:val="de-AT"/>
        </w:rPr>
      </w:pPr>
      <w:r w:rsidRPr="00AC6306">
        <w:rPr>
          <w:lang w:val="de-AT"/>
        </w:rPr>
        <w:t>Abb</w:t>
      </w:r>
      <w:r w:rsidR="00A011D5" w:rsidRPr="00AC6306">
        <w:rPr>
          <w:lang w:val="de-AT"/>
        </w:rPr>
        <w:t xml:space="preserve"> </w:t>
      </w:r>
      <w:r w:rsidR="00A011D5">
        <w:fldChar w:fldCharType="begin"/>
      </w:r>
      <w:r w:rsidR="00A011D5" w:rsidRPr="00AC6306">
        <w:rPr>
          <w:lang w:val="de-AT"/>
        </w:rPr>
        <w:instrText xml:space="preserve"> SEQ Figure \* ARABIC </w:instrText>
      </w:r>
      <w:r w:rsidR="00A011D5">
        <w:fldChar w:fldCharType="separate"/>
      </w:r>
      <w:r w:rsidR="00A011D5" w:rsidRPr="00AC6306">
        <w:rPr>
          <w:noProof/>
          <w:lang w:val="de-AT"/>
        </w:rPr>
        <w:t>5</w:t>
      </w:r>
      <w:r w:rsidR="00A011D5">
        <w:fldChar w:fldCharType="end"/>
      </w:r>
      <w:r w:rsidR="00A011D5" w:rsidRPr="00AC6306">
        <w:rPr>
          <w:lang w:val="de-AT"/>
        </w:rPr>
        <w:t xml:space="preserve">. </w:t>
      </w:r>
      <w:r>
        <w:rPr>
          <w:lang w:val="de-AT"/>
        </w:rPr>
        <w:t>Zusammenhang von</w:t>
      </w:r>
      <w:r w:rsidRPr="00AC6306">
        <w:rPr>
          <w:lang w:val="de-AT"/>
        </w:rPr>
        <w:t xml:space="preserve"> auf Brandklassifizierung </w:t>
      </w:r>
      <w:r>
        <w:rPr>
          <w:lang w:val="de-AT"/>
        </w:rPr>
        <w:t>und</w:t>
      </w:r>
      <w:r w:rsidRPr="00AC6306">
        <w:rPr>
          <w:lang w:val="de-AT"/>
        </w:rPr>
        <w:t xml:space="preserve"> Brand</w:t>
      </w:r>
      <w:r>
        <w:rPr>
          <w:lang w:val="de-AT"/>
        </w:rPr>
        <w:t>ausbreitung</w:t>
      </w:r>
      <w:r w:rsidRPr="00AC6306">
        <w:rPr>
          <w:lang w:val="de-AT"/>
        </w:rPr>
        <w:t xml:space="preserve">, </w:t>
      </w:r>
      <w:r>
        <w:rPr>
          <w:lang w:val="de-AT"/>
        </w:rPr>
        <w:t>entnommen aus</w:t>
      </w:r>
      <w:r w:rsidRPr="00AC6306">
        <w:rPr>
          <w:lang w:val="de-AT"/>
        </w:rPr>
        <w:t xml:space="preserve"> ISO 9705-Tests (</w:t>
      </w:r>
      <w:r>
        <w:rPr>
          <w:lang w:val="de-AT"/>
        </w:rPr>
        <w:t xml:space="preserve">groß angelegte </w:t>
      </w:r>
      <w:r w:rsidRPr="00AC6306">
        <w:rPr>
          <w:lang w:val="de-AT"/>
        </w:rPr>
        <w:t>Raumtests)</w:t>
      </w:r>
    </w:p>
    <w:p w14:paraId="13DE3F6C" w14:textId="5F2374E9" w:rsidR="00F97190" w:rsidRPr="00AC6306" w:rsidRDefault="00AC6306" w:rsidP="007F109B">
      <w:pPr>
        <w:rPr>
          <w:lang w:val="de-AT"/>
        </w:rPr>
      </w:pPr>
      <w:r w:rsidRPr="00AC6306">
        <w:rPr>
          <w:lang w:val="de-AT"/>
        </w:rPr>
        <w:lastRenderedPageBreak/>
        <w:t xml:space="preserve">Mit speziellen feuerhemmenden Behandlungen ist es möglich, eine bessere </w:t>
      </w:r>
      <w:r w:rsidRPr="00D9749A">
        <w:rPr>
          <w:szCs w:val="24"/>
          <w:lang w:val="de-AT"/>
        </w:rPr>
        <w:t>Brennbarkeitsklasse</w:t>
      </w:r>
      <w:r w:rsidRPr="00AC6306">
        <w:rPr>
          <w:lang w:val="de-AT"/>
        </w:rPr>
        <w:t xml:space="preserve"> für Holzwerkstoffe zu erzielen. Eine solche Behandlung führt jedoch zu eine</w:t>
      </w:r>
      <w:r w:rsidR="0092288C">
        <w:rPr>
          <w:lang w:val="de-AT"/>
        </w:rPr>
        <w:t>m</w:t>
      </w:r>
      <w:r w:rsidRPr="00AC6306">
        <w:rPr>
          <w:lang w:val="de-AT"/>
        </w:rPr>
        <w:t xml:space="preserve"> unkalkulierbaren </w:t>
      </w:r>
      <w:r w:rsidR="0092288C">
        <w:rPr>
          <w:lang w:val="de-AT"/>
        </w:rPr>
        <w:t>Brandwiderstand</w:t>
      </w:r>
      <w:r w:rsidRPr="00AC6306">
        <w:rPr>
          <w:lang w:val="de-AT"/>
        </w:rPr>
        <w:t xml:space="preserve">, da </w:t>
      </w:r>
      <w:r w:rsidR="0092288C">
        <w:rPr>
          <w:lang w:val="de-AT"/>
        </w:rPr>
        <w:t>sie</w:t>
      </w:r>
      <w:r w:rsidRPr="00AC6306">
        <w:rPr>
          <w:lang w:val="de-AT"/>
        </w:rPr>
        <w:t xml:space="preserve"> </w:t>
      </w:r>
      <w:r w:rsidR="00181448">
        <w:rPr>
          <w:lang w:val="de-AT"/>
        </w:rPr>
        <w:t>die</w:t>
      </w:r>
      <w:r w:rsidRPr="00AC6306">
        <w:rPr>
          <w:lang w:val="de-AT"/>
        </w:rPr>
        <w:t xml:space="preserve"> </w:t>
      </w:r>
      <w:r w:rsidR="00181448">
        <w:rPr>
          <w:lang w:val="de-AT"/>
        </w:rPr>
        <w:t>Abbrandrate</w:t>
      </w:r>
      <w:r w:rsidRPr="00AC6306">
        <w:rPr>
          <w:lang w:val="de-AT"/>
        </w:rPr>
        <w:t xml:space="preserve"> von Holz oder die mechanischen Eigenschaften verändern kann.</w:t>
      </w:r>
      <w:r w:rsidR="00BA5D3F" w:rsidRPr="00AC6306">
        <w:rPr>
          <w:lang w:val="de-AT"/>
        </w:rPr>
        <w:t xml:space="preserve"> </w:t>
      </w:r>
    </w:p>
    <w:p w14:paraId="2CF24D4F" w14:textId="64A0ADD4" w:rsidR="00625277" w:rsidRPr="0092288C" w:rsidRDefault="0092288C" w:rsidP="007F109B">
      <w:pPr>
        <w:rPr>
          <w:lang w:val="de-AT"/>
        </w:rPr>
      </w:pPr>
      <w:r w:rsidRPr="0092288C">
        <w:rPr>
          <w:lang w:val="de-AT"/>
        </w:rPr>
        <w:t>Feuerhemmende Stoffe machen Holz nicht brennbar</w:t>
      </w:r>
      <w:r>
        <w:rPr>
          <w:lang w:val="de-AT"/>
        </w:rPr>
        <w:t xml:space="preserve"> aber</w:t>
      </w:r>
      <w:r w:rsidRPr="0092288C">
        <w:rPr>
          <w:lang w:val="de-AT"/>
        </w:rPr>
        <w:t xml:space="preserve"> nach längerer Brandeinwirkung</w:t>
      </w:r>
      <w:r>
        <w:rPr>
          <w:lang w:val="de-AT"/>
        </w:rPr>
        <w:t xml:space="preserve"> brennt es gleich</w:t>
      </w:r>
      <w:r w:rsidRPr="0092288C">
        <w:rPr>
          <w:lang w:val="de-AT"/>
        </w:rPr>
        <w:t xml:space="preserve"> wie unbehandeltes Holz oder</w:t>
      </w:r>
      <w:r>
        <w:rPr>
          <w:lang w:val="de-AT"/>
        </w:rPr>
        <w:t xml:space="preserve"> sogar</w:t>
      </w:r>
      <w:r w:rsidRPr="0092288C">
        <w:rPr>
          <w:lang w:val="de-AT"/>
        </w:rPr>
        <w:t xml:space="preserve"> noch schlimmer. Feuerhemmende Behandlungen halten nicht lange an und müssen regelmäßig erneuert werden. Darüber hinaus </w:t>
      </w:r>
      <w:r>
        <w:rPr>
          <w:lang w:val="de-AT"/>
        </w:rPr>
        <w:t>ist</w:t>
      </w:r>
      <w:r w:rsidRPr="0092288C">
        <w:rPr>
          <w:lang w:val="de-AT"/>
        </w:rPr>
        <w:t xml:space="preserve"> jede chemische Behandlung für die Umwelt gefährlich, da</w:t>
      </w:r>
      <w:r>
        <w:rPr>
          <w:lang w:val="de-AT"/>
        </w:rPr>
        <w:t xml:space="preserve"> das Holz</w:t>
      </w:r>
      <w:r w:rsidRPr="0092288C">
        <w:rPr>
          <w:lang w:val="de-AT"/>
        </w:rPr>
        <w:t xml:space="preserve"> </w:t>
      </w:r>
      <w:r>
        <w:rPr>
          <w:lang w:val="de-AT"/>
        </w:rPr>
        <w:t>die</w:t>
      </w:r>
      <w:r w:rsidRPr="0092288C">
        <w:rPr>
          <w:lang w:val="de-AT"/>
        </w:rPr>
        <w:t xml:space="preserve"> chemische</w:t>
      </w:r>
      <w:r>
        <w:rPr>
          <w:lang w:val="de-AT"/>
        </w:rPr>
        <w:t>n</w:t>
      </w:r>
      <w:r w:rsidRPr="0092288C">
        <w:rPr>
          <w:lang w:val="de-AT"/>
        </w:rPr>
        <w:t xml:space="preserve"> Substanzen</w:t>
      </w:r>
      <w:r>
        <w:rPr>
          <w:lang w:val="de-AT"/>
        </w:rPr>
        <w:t xml:space="preserve"> langsam</w:t>
      </w:r>
      <w:r w:rsidRPr="0092288C">
        <w:rPr>
          <w:lang w:val="de-AT"/>
        </w:rPr>
        <w:t xml:space="preserve"> an Boden und Luft abgibt. Die meisten als Flammschutzmittel verwendeten Chemikalien sind aggressiv gegenüber Metallen. Die </w:t>
      </w:r>
      <w:r>
        <w:rPr>
          <w:lang w:val="de-AT"/>
        </w:rPr>
        <w:t>Verträglichkeit</w:t>
      </w:r>
      <w:r w:rsidRPr="0092288C">
        <w:rPr>
          <w:lang w:val="de-AT"/>
        </w:rPr>
        <w:t xml:space="preserve"> des Produkts muss während des </w:t>
      </w:r>
      <w:r>
        <w:rPr>
          <w:lang w:val="de-AT"/>
        </w:rPr>
        <w:t>Planungs</w:t>
      </w:r>
      <w:r w:rsidRPr="0092288C">
        <w:rPr>
          <w:lang w:val="de-AT"/>
        </w:rPr>
        <w:t xml:space="preserve">prozesses </w:t>
      </w:r>
      <w:r>
        <w:rPr>
          <w:lang w:val="de-AT"/>
        </w:rPr>
        <w:t>ge</w:t>
      </w:r>
      <w:r w:rsidRPr="0092288C">
        <w:rPr>
          <w:lang w:val="de-AT"/>
        </w:rPr>
        <w:t>prüft werden.</w:t>
      </w:r>
    </w:p>
    <w:p w14:paraId="1E6C0B8C" w14:textId="3C030DA8" w:rsidR="009245AC" w:rsidRDefault="00DE4BC2" w:rsidP="009245AC">
      <w:pPr>
        <w:pStyle w:val="berschrift3"/>
      </w:pPr>
      <w:bookmarkStart w:id="14" w:name="_Toc70512949"/>
      <w:r>
        <w:t>Brandwiderstand</w:t>
      </w:r>
      <w:bookmarkEnd w:id="14"/>
    </w:p>
    <w:p w14:paraId="6043B8E2" w14:textId="42E8EA7E" w:rsidR="00DE4BC2" w:rsidRPr="00DE4BC2" w:rsidRDefault="00DE4BC2" w:rsidP="009245AC">
      <w:pPr>
        <w:rPr>
          <w:lang w:val="de-AT"/>
        </w:rPr>
      </w:pPr>
      <w:r w:rsidRPr="00DE4BC2">
        <w:rPr>
          <w:lang w:val="de-AT"/>
        </w:rPr>
        <w:t>Das zweite wichtige Merkmal von Bau</w:t>
      </w:r>
      <w:r>
        <w:rPr>
          <w:lang w:val="de-AT"/>
        </w:rPr>
        <w:t>materialien</w:t>
      </w:r>
      <w:r w:rsidRPr="00DE4BC2">
        <w:rPr>
          <w:lang w:val="de-AT"/>
        </w:rPr>
        <w:t xml:space="preserve">, einschließlich Holzkonstruktionen, ist ihre Feuerbeständigkeit. Dieser Parameter gibt an, wie lange das Produkt </w:t>
      </w:r>
      <w:r>
        <w:rPr>
          <w:lang w:val="de-AT"/>
        </w:rPr>
        <w:t xml:space="preserve">seine Funktion </w:t>
      </w:r>
      <w:r w:rsidRPr="00DE4BC2">
        <w:rPr>
          <w:lang w:val="de-AT"/>
        </w:rPr>
        <w:t xml:space="preserve">nach einem schweren Brandausbruch im Gebäude </w:t>
      </w:r>
      <w:r>
        <w:rPr>
          <w:lang w:val="de-AT"/>
        </w:rPr>
        <w:t>aufrechterhalten kann</w:t>
      </w:r>
      <w:r w:rsidRPr="00DE4BC2">
        <w:rPr>
          <w:lang w:val="de-AT"/>
        </w:rPr>
        <w:t xml:space="preserve">. </w:t>
      </w:r>
      <w:r>
        <w:rPr>
          <w:lang w:val="de-AT"/>
        </w:rPr>
        <w:t>Beispielsweise</w:t>
      </w:r>
      <w:r w:rsidRPr="00DE4BC2">
        <w:rPr>
          <w:lang w:val="de-AT"/>
        </w:rPr>
        <w:t xml:space="preserve"> wie lange </w:t>
      </w:r>
      <w:r>
        <w:rPr>
          <w:lang w:val="de-AT"/>
        </w:rPr>
        <w:t>eine</w:t>
      </w:r>
      <w:r w:rsidRPr="00DE4BC2">
        <w:rPr>
          <w:lang w:val="de-AT"/>
        </w:rPr>
        <w:t xml:space="preserve"> Wand oder Tür </w:t>
      </w:r>
      <w:r>
        <w:rPr>
          <w:lang w:val="de-AT"/>
        </w:rPr>
        <w:t>eines Gebäudeabschnitts</w:t>
      </w:r>
      <w:r w:rsidRPr="00DE4BC2">
        <w:rPr>
          <w:lang w:val="de-AT"/>
        </w:rPr>
        <w:t xml:space="preserve"> </w:t>
      </w:r>
      <w:r>
        <w:rPr>
          <w:lang w:val="de-AT"/>
        </w:rPr>
        <w:t xml:space="preserve">das </w:t>
      </w:r>
      <w:r w:rsidRPr="00DE4BC2">
        <w:rPr>
          <w:lang w:val="de-AT"/>
        </w:rPr>
        <w:t>Feuer</w:t>
      </w:r>
      <w:r>
        <w:rPr>
          <w:lang w:val="de-AT"/>
        </w:rPr>
        <w:t xml:space="preserve"> vor dem Ausbrechen hindern kann.</w:t>
      </w:r>
      <w:r w:rsidRPr="00DE4BC2">
        <w:rPr>
          <w:lang w:val="de-AT"/>
        </w:rPr>
        <w:t xml:space="preserve"> </w:t>
      </w:r>
      <w:r>
        <w:rPr>
          <w:lang w:val="de-AT"/>
        </w:rPr>
        <w:t>Damit wird</w:t>
      </w:r>
      <w:r w:rsidRPr="00DE4BC2">
        <w:rPr>
          <w:lang w:val="de-AT"/>
        </w:rPr>
        <w:t xml:space="preserve"> die </w:t>
      </w:r>
      <w:r>
        <w:rPr>
          <w:lang w:val="de-AT"/>
        </w:rPr>
        <w:t>Brand</w:t>
      </w:r>
      <w:r w:rsidRPr="00DE4BC2">
        <w:rPr>
          <w:lang w:val="de-AT"/>
        </w:rPr>
        <w:t>geschwindigkeit</w:t>
      </w:r>
      <w:r>
        <w:rPr>
          <w:lang w:val="de-AT"/>
        </w:rPr>
        <w:t xml:space="preserve"> </w:t>
      </w:r>
      <w:r w:rsidRPr="00DE4BC2">
        <w:rPr>
          <w:lang w:val="de-AT"/>
        </w:rPr>
        <w:t xml:space="preserve">innerhalb des Gebäudes begrenzt, ohne dass bestimmte Wände oder Decken einstürzen. </w:t>
      </w:r>
      <w:r>
        <w:rPr>
          <w:lang w:val="de-AT"/>
        </w:rPr>
        <w:t>Der</w:t>
      </w:r>
      <w:r w:rsidRPr="00DE4BC2">
        <w:rPr>
          <w:lang w:val="de-AT"/>
        </w:rPr>
        <w:t xml:space="preserve"> </w:t>
      </w:r>
      <w:r>
        <w:rPr>
          <w:lang w:val="de-AT"/>
        </w:rPr>
        <w:t>Brandwiderstand</w:t>
      </w:r>
      <w:r w:rsidRPr="00DE4BC2">
        <w:rPr>
          <w:lang w:val="de-AT"/>
        </w:rPr>
        <w:t xml:space="preserve"> zeigt auch, wie lange Trenn</w:t>
      </w:r>
      <w:r>
        <w:rPr>
          <w:lang w:val="de-AT"/>
        </w:rPr>
        <w:t>bauwerke</w:t>
      </w:r>
      <w:r w:rsidRPr="00DE4BC2">
        <w:rPr>
          <w:lang w:val="de-AT"/>
        </w:rPr>
        <w:t xml:space="preserve"> den Temperaturanstieg und </w:t>
      </w:r>
      <w:r>
        <w:rPr>
          <w:lang w:val="de-AT"/>
        </w:rPr>
        <w:t>die Rauchentwicklung</w:t>
      </w:r>
      <w:r w:rsidRPr="00DE4BC2">
        <w:rPr>
          <w:lang w:val="de-AT"/>
        </w:rPr>
        <w:t xml:space="preserve"> begrenzen.</w:t>
      </w:r>
    </w:p>
    <w:p w14:paraId="52675656" w14:textId="5084F4F3" w:rsidR="00DE4BC2" w:rsidRPr="00DE4BC2" w:rsidRDefault="00DE4BC2" w:rsidP="00933292">
      <w:pPr>
        <w:rPr>
          <w:lang w:val="de-AT"/>
        </w:rPr>
      </w:pPr>
      <w:r>
        <w:rPr>
          <w:lang w:val="de-AT"/>
        </w:rPr>
        <w:t>Der</w:t>
      </w:r>
      <w:r w:rsidRPr="00DE4BC2">
        <w:rPr>
          <w:lang w:val="de-AT"/>
        </w:rPr>
        <w:t xml:space="preserve"> </w:t>
      </w:r>
      <w:r>
        <w:rPr>
          <w:lang w:val="de-AT"/>
        </w:rPr>
        <w:t>Brandwiderstand</w:t>
      </w:r>
      <w:r w:rsidRPr="00DE4BC2">
        <w:rPr>
          <w:lang w:val="de-AT"/>
        </w:rPr>
        <w:t xml:space="preserve"> kann durch Berechnung oder Prüfung </w:t>
      </w:r>
      <w:r>
        <w:rPr>
          <w:lang w:val="de-AT"/>
        </w:rPr>
        <w:t>ermittelt</w:t>
      </w:r>
      <w:r w:rsidRPr="00DE4BC2">
        <w:rPr>
          <w:lang w:val="de-AT"/>
        </w:rPr>
        <w:t xml:space="preserve"> werden. Im Falle einer Berechnung gilt EN 1995-1-2 für Holzkonstruktionen.</w:t>
      </w:r>
    </w:p>
    <w:p w14:paraId="67524A6C" w14:textId="0C52969D" w:rsidR="009245AC" w:rsidRPr="006D399A" w:rsidRDefault="00DE4BC2" w:rsidP="00933292">
      <w:pPr>
        <w:rPr>
          <w:szCs w:val="24"/>
          <w:lang w:val="de-AT"/>
        </w:rPr>
      </w:pPr>
      <w:r w:rsidRPr="00DE4BC2">
        <w:rPr>
          <w:lang w:val="de-AT"/>
        </w:rPr>
        <w:t>Bei der Berechnung de</w:t>
      </w:r>
      <w:r>
        <w:rPr>
          <w:lang w:val="de-AT"/>
        </w:rPr>
        <w:t>s</w:t>
      </w:r>
      <w:r w:rsidRPr="00DE4BC2">
        <w:rPr>
          <w:lang w:val="de-AT"/>
        </w:rPr>
        <w:t xml:space="preserve"> </w:t>
      </w:r>
      <w:r>
        <w:rPr>
          <w:lang w:val="de-AT"/>
        </w:rPr>
        <w:t>Brandwiderstands</w:t>
      </w:r>
      <w:r w:rsidRPr="00DE4BC2">
        <w:rPr>
          <w:lang w:val="de-AT"/>
        </w:rPr>
        <w:t xml:space="preserve"> wird das Ergebnis als Widerstandszeit in Minuten ausgedrückt. Die Klassifizierung erfolgt gemäß den Bestimmungen des EG-Beschlusses 2000/367/EG (in der jeweils </w:t>
      </w:r>
      <w:r w:rsidRPr="00DE4BC2">
        <w:rPr>
          <w:lang w:val="de-AT"/>
        </w:rPr>
        <w:lastRenderedPageBreak/>
        <w:t xml:space="preserve">gültigen Fassung). </w:t>
      </w:r>
      <w:r w:rsidRPr="006D399A">
        <w:rPr>
          <w:lang w:val="de-AT"/>
        </w:rPr>
        <w:t xml:space="preserve">Es gibt drei </w:t>
      </w:r>
      <w:r w:rsidR="006D399A">
        <w:rPr>
          <w:lang w:val="de-AT"/>
        </w:rPr>
        <w:t xml:space="preserve">geläufige </w:t>
      </w:r>
      <w:r w:rsidRPr="006D399A">
        <w:rPr>
          <w:lang w:val="de-AT"/>
        </w:rPr>
        <w:t>Aspekte de</w:t>
      </w:r>
      <w:r w:rsidR="006D399A">
        <w:rPr>
          <w:lang w:val="de-AT"/>
        </w:rPr>
        <w:t>s</w:t>
      </w:r>
      <w:r w:rsidRPr="006D399A">
        <w:rPr>
          <w:lang w:val="de-AT"/>
        </w:rPr>
        <w:t xml:space="preserve"> </w:t>
      </w:r>
      <w:r w:rsidR="006D399A">
        <w:rPr>
          <w:lang w:val="de-AT"/>
        </w:rPr>
        <w:t>Brandwiderstands</w:t>
      </w:r>
      <w:r w:rsidRPr="006D399A">
        <w:rPr>
          <w:lang w:val="de-AT"/>
        </w:rPr>
        <w:t>:</w:t>
      </w:r>
    </w:p>
    <w:p w14:paraId="0A8EB61E" w14:textId="77777777" w:rsidR="006D399A" w:rsidRDefault="006D399A" w:rsidP="009312BF">
      <w:pPr>
        <w:pStyle w:val="Listenabsatz"/>
        <w:numPr>
          <w:ilvl w:val="0"/>
          <w:numId w:val="3"/>
        </w:numPr>
        <w:spacing w:line="360" w:lineRule="auto"/>
        <w:rPr>
          <w:sz w:val="24"/>
          <w:szCs w:val="24"/>
          <w:lang w:val="en-GB"/>
        </w:rPr>
      </w:pPr>
      <w:r w:rsidRPr="006D399A">
        <w:rPr>
          <w:sz w:val="24"/>
          <w:szCs w:val="24"/>
          <w:lang w:val="de-AT"/>
        </w:rPr>
        <w:t>Tragfähigkeit im Brandfall. In der Feuerwiderstandsklasse mit dem Symbol „R“ gekennzeichnet. Repräsentiert den Feuerwiderstand von tragenden Strukturen.</w:t>
      </w:r>
    </w:p>
    <w:p w14:paraId="524A817F" w14:textId="5F43C41F" w:rsidR="00933292" w:rsidRPr="006D399A" w:rsidRDefault="006D399A" w:rsidP="009312BF">
      <w:pPr>
        <w:pStyle w:val="Listenabsatz"/>
        <w:numPr>
          <w:ilvl w:val="0"/>
          <w:numId w:val="3"/>
        </w:numPr>
        <w:spacing w:line="360" w:lineRule="auto"/>
        <w:rPr>
          <w:sz w:val="24"/>
          <w:szCs w:val="24"/>
          <w:lang w:val="de-AT"/>
        </w:rPr>
      </w:pPr>
      <w:r w:rsidRPr="006D399A">
        <w:rPr>
          <w:sz w:val="24"/>
          <w:szCs w:val="24"/>
          <w:lang w:val="de-AT"/>
        </w:rPr>
        <w:t>Raumabschluss</w:t>
      </w:r>
      <w:r w:rsidR="00933292" w:rsidRPr="006D399A">
        <w:rPr>
          <w:sz w:val="24"/>
          <w:szCs w:val="24"/>
          <w:lang w:val="de-AT"/>
        </w:rPr>
        <w:t xml:space="preserve">. </w:t>
      </w:r>
      <w:r w:rsidRPr="006D399A">
        <w:rPr>
          <w:sz w:val="24"/>
          <w:szCs w:val="24"/>
          <w:lang w:val="de-AT"/>
        </w:rPr>
        <w:t>In der Feuerwiderstandsklasse mit dem Symbol „E“ gekennzeichnet</w:t>
      </w:r>
      <w:r>
        <w:rPr>
          <w:sz w:val="24"/>
          <w:szCs w:val="24"/>
          <w:lang w:val="de-AT"/>
        </w:rPr>
        <w:t>.</w:t>
      </w:r>
    </w:p>
    <w:p w14:paraId="2723F79C" w14:textId="1315FCB0" w:rsidR="00933292" w:rsidRPr="006D399A" w:rsidRDefault="006D399A" w:rsidP="009312BF">
      <w:pPr>
        <w:pStyle w:val="Listenabsatz"/>
        <w:numPr>
          <w:ilvl w:val="0"/>
          <w:numId w:val="3"/>
        </w:numPr>
        <w:spacing w:line="360" w:lineRule="auto"/>
        <w:rPr>
          <w:sz w:val="24"/>
          <w:szCs w:val="24"/>
          <w:lang w:val="de-AT"/>
        </w:rPr>
      </w:pPr>
      <w:r w:rsidRPr="006D399A">
        <w:rPr>
          <w:sz w:val="24"/>
          <w:szCs w:val="24"/>
          <w:lang w:val="de-AT"/>
        </w:rPr>
        <w:t xml:space="preserve">Wärmedämmeigenschaften der </w:t>
      </w:r>
      <w:r>
        <w:rPr>
          <w:sz w:val="24"/>
          <w:szCs w:val="24"/>
          <w:lang w:val="de-AT"/>
        </w:rPr>
        <w:t>Trennbauwerke</w:t>
      </w:r>
      <w:r w:rsidRPr="006D399A">
        <w:rPr>
          <w:sz w:val="24"/>
          <w:szCs w:val="24"/>
          <w:lang w:val="de-AT"/>
        </w:rPr>
        <w:t>. In der Feuerwiderstandsklasse mit dem Symbol „I“ gekennzeichnet.</w:t>
      </w:r>
    </w:p>
    <w:p w14:paraId="077DB4B8" w14:textId="363932B6" w:rsidR="004575F4" w:rsidRPr="006D399A" w:rsidRDefault="006D399A" w:rsidP="004575F4">
      <w:pPr>
        <w:rPr>
          <w:szCs w:val="24"/>
          <w:lang w:val="de-AT"/>
        </w:rPr>
      </w:pPr>
      <w:r w:rsidRPr="006D399A">
        <w:rPr>
          <w:szCs w:val="24"/>
          <w:lang w:val="de-AT"/>
        </w:rPr>
        <w:t xml:space="preserve">Die Feuerwiderstandsklasse des Produkts wird als Kombination der </w:t>
      </w:r>
      <w:r>
        <w:rPr>
          <w:szCs w:val="24"/>
          <w:lang w:val="de-AT"/>
        </w:rPr>
        <w:t>jeweiligen</w:t>
      </w:r>
      <w:r w:rsidRPr="006D399A">
        <w:rPr>
          <w:szCs w:val="24"/>
          <w:lang w:val="de-AT"/>
        </w:rPr>
        <w:t xml:space="preserve"> Symbole auf dem Produktetikett oder de</w:t>
      </w:r>
      <w:r w:rsidR="00B449B8">
        <w:rPr>
          <w:szCs w:val="24"/>
          <w:lang w:val="de-AT"/>
        </w:rPr>
        <w:t>n</w:t>
      </w:r>
      <w:r w:rsidRPr="006D399A">
        <w:rPr>
          <w:szCs w:val="24"/>
          <w:lang w:val="de-AT"/>
        </w:rPr>
        <w:t xml:space="preserve"> </w:t>
      </w:r>
      <w:r w:rsidR="00B449B8" w:rsidRPr="00B449B8">
        <w:rPr>
          <w:szCs w:val="24"/>
          <w:lang w:val="de-AT"/>
        </w:rPr>
        <w:t>Zulassungsunterlagen</w:t>
      </w:r>
      <w:r w:rsidR="00B449B8" w:rsidRPr="00B449B8">
        <w:rPr>
          <w:szCs w:val="24"/>
          <w:lang w:val="de-AT"/>
        </w:rPr>
        <w:t xml:space="preserve"> </w:t>
      </w:r>
      <w:r w:rsidRPr="006D399A">
        <w:rPr>
          <w:szCs w:val="24"/>
          <w:lang w:val="de-AT"/>
        </w:rPr>
        <w:t>angegeben.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5"/>
        <w:gridCol w:w="2228"/>
        <w:gridCol w:w="2391"/>
        <w:gridCol w:w="2223"/>
      </w:tblGrid>
      <w:tr w:rsidR="004575F4" w14:paraId="4F78D44E" w14:textId="77777777" w:rsidTr="00FB5039">
        <w:trPr>
          <w:trHeight w:val="1020"/>
        </w:trPr>
        <w:tc>
          <w:tcPr>
            <w:tcW w:w="9017" w:type="dxa"/>
            <w:gridSpan w:val="4"/>
            <w:vAlign w:val="center"/>
          </w:tcPr>
          <w:p w14:paraId="7B3C32E1" w14:textId="6C829110" w:rsidR="004575F4" w:rsidRPr="004575F4" w:rsidRDefault="00FB5039" w:rsidP="004575F4">
            <w:pPr>
              <w:spacing w:after="0"/>
              <w:jc w:val="center"/>
              <w:rPr>
                <w:b/>
                <w:bCs/>
                <w:szCs w:val="24"/>
              </w:rPr>
            </w:pPr>
            <w:r>
              <w:rPr>
                <w:b/>
                <w:bCs/>
                <w:noProof/>
                <w:szCs w:val="24"/>
                <w:lang w:val="lv-LV" w:eastAsia="lv-LV"/>
              </w:rPr>
              <mc:AlternateContent>
                <mc:Choice Requires="wps">
                  <w:drawing>
                    <wp:anchor distT="0" distB="0" distL="114300" distR="114300" simplePos="0" relativeHeight="251713558" behindDoc="0" locked="0" layoutInCell="1" allowOverlap="1" wp14:anchorId="6803F544" wp14:editId="3B09405F">
                      <wp:simplePos x="0" y="0"/>
                      <wp:positionH relativeFrom="column">
                        <wp:posOffset>3166745</wp:posOffset>
                      </wp:positionH>
                      <wp:positionV relativeFrom="paragraph">
                        <wp:posOffset>185420</wp:posOffset>
                      </wp:positionV>
                      <wp:extent cx="1504950" cy="494030"/>
                      <wp:effectExtent l="38100" t="38100" r="19050" b="20320"/>
                      <wp:wrapNone/>
                      <wp:docPr id="56" name="Taisns bultveida savienotājs 56"/>
                      <wp:cNvGraphicFramePr/>
                      <a:graphic xmlns:a="http://schemas.openxmlformats.org/drawingml/2006/main">
                        <a:graphicData uri="http://schemas.microsoft.com/office/word/2010/wordprocessingShape">
                          <wps:wsp>
                            <wps:cNvCnPr/>
                            <wps:spPr>
                              <a:xfrm flipH="1" flipV="1">
                                <a:off x="0" y="0"/>
                                <a:ext cx="1504950" cy="4940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21E382" id="Taisns bultveida savienotājs 56" o:spid="_x0000_s1026" type="#_x0000_t32" style="position:absolute;margin-left:249.35pt;margin-top:14.6pt;width:118.5pt;height:38.9pt;flip:x y;z-index:25171355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" strokecolor="#2c567a [3204]" strokeweight=".5pt">
                      <v:stroke endarrow="block" joinstyle="miter"/>
                    </v:shape>
                  </w:pict>
                </mc:Fallback>
              </mc:AlternateContent>
            </w:r>
            <w:r>
              <w:rPr>
                <w:b/>
                <w:bCs/>
                <w:noProof/>
                <w:szCs w:val="24"/>
                <w:lang w:val="lv-LV" w:eastAsia="lv-LV"/>
              </w:rPr>
              <mc:AlternateContent>
                <mc:Choice Requires="wps">
                  <w:drawing>
                    <wp:anchor distT="0" distB="0" distL="114300" distR="114300" simplePos="0" relativeHeight="251712534" behindDoc="0" locked="0" layoutInCell="1" allowOverlap="1" wp14:anchorId="0533E461" wp14:editId="76D17C74">
                      <wp:simplePos x="0" y="0"/>
                      <wp:positionH relativeFrom="column">
                        <wp:posOffset>2871470</wp:posOffset>
                      </wp:positionH>
                      <wp:positionV relativeFrom="paragraph">
                        <wp:posOffset>194945</wp:posOffset>
                      </wp:positionV>
                      <wp:extent cx="590550" cy="571500"/>
                      <wp:effectExtent l="38100" t="38100" r="19050" b="19050"/>
                      <wp:wrapNone/>
                      <wp:docPr id="55" name="Taisns bultveida savienotājs 55"/>
                      <wp:cNvGraphicFramePr/>
                      <a:graphic xmlns:a="http://schemas.openxmlformats.org/drawingml/2006/main">
                        <a:graphicData uri="http://schemas.microsoft.com/office/word/2010/wordprocessingShape">
                          <wps:wsp>
                            <wps:cNvCnPr/>
                            <wps:spPr>
                              <a:xfrm flipH="1" flipV="1">
                                <a:off x="0" y="0"/>
                                <a:ext cx="590550"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A8E871" id="Taisns bultveida savienotājs 55" o:spid="_x0000_s1026" type="#_x0000_t32" style="position:absolute;margin-left:226.1pt;margin-top:15.35pt;width:46.5pt;height:45pt;flip:x y;z-index:25171253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" strokecolor="#2c567a [3204]" strokeweight=".5pt">
                      <v:stroke endarrow="block" joinstyle="miter"/>
                    </v:shape>
                  </w:pict>
                </mc:Fallback>
              </mc:AlternateContent>
            </w:r>
            <w:r w:rsidR="004575F4">
              <w:rPr>
                <w:b/>
                <w:bCs/>
                <w:noProof/>
                <w:szCs w:val="24"/>
                <w:lang w:val="lv-LV" w:eastAsia="lv-LV"/>
              </w:rPr>
              <mc:AlternateContent>
                <mc:Choice Requires="wps">
                  <w:drawing>
                    <wp:anchor distT="0" distB="0" distL="114300" distR="114300" simplePos="0" relativeHeight="251711510" behindDoc="0" locked="0" layoutInCell="1" allowOverlap="1" wp14:anchorId="130EB2CD" wp14:editId="5BB5C154">
                      <wp:simplePos x="0" y="0"/>
                      <wp:positionH relativeFrom="column">
                        <wp:posOffset>2309495</wp:posOffset>
                      </wp:positionH>
                      <wp:positionV relativeFrom="paragraph">
                        <wp:posOffset>194945</wp:posOffset>
                      </wp:positionV>
                      <wp:extent cx="352425" cy="657225"/>
                      <wp:effectExtent l="0" t="38100" r="47625" b="28575"/>
                      <wp:wrapNone/>
                      <wp:docPr id="54" name="Taisns bultveida savienotājs 54"/>
                      <wp:cNvGraphicFramePr/>
                      <a:graphic xmlns:a="http://schemas.openxmlformats.org/drawingml/2006/main">
                        <a:graphicData uri="http://schemas.microsoft.com/office/word/2010/wordprocessingShape">
                          <wps:wsp>
                            <wps:cNvCnPr/>
                            <wps:spPr>
                              <a:xfrm flipV="1">
                                <a:off x="0" y="0"/>
                                <a:ext cx="352425" cy="657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5A7624" id="Taisns bultveida savienotājs 54" o:spid="_x0000_s1026" type="#_x0000_t32" style="position:absolute;margin-left:181.85pt;margin-top:15.35pt;width:27.75pt;height:51.75pt;flip:y;z-index:25171151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" strokecolor="#2c567a [3204]" strokeweight=".5pt">
                      <v:stroke endarrow="block" joinstyle="miter"/>
                    </v:shape>
                  </w:pict>
                </mc:Fallback>
              </mc:AlternateContent>
            </w:r>
            <w:r w:rsidR="004575F4">
              <w:rPr>
                <w:b/>
                <w:bCs/>
                <w:noProof/>
                <w:szCs w:val="24"/>
                <w:lang w:val="lv-LV" w:eastAsia="lv-LV"/>
              </w:rPr>
              <mc:AlternateContent>
                <mc:Choice Requires="wps">
                  <w:drawing>
                    <wp:anchor distT="0" distB="0" distL="114300" distR="114300" simplePos="0" relativeHeight="251710486" behindDoc="1" locked="0" layoutInCell="1" allowOverlap="1" wp14:anchorId="1CD61BB8" wp14:editId="0B820891">
                      <wp:simplePos x="0" y="0"/>
                      <wp:positionH relativeFrom="column">
                        <wp:posOffset>782320</wp:posOffset>
                      </wp:positionH>
                      <wp:positionV relativeFrom="paragraph">
                        <wp:posOffset>158750</wp:posOffset>
                      </wp:positionV>
                      <wp:extent cx="1657350" cy="522605"/>
                      <wp:effectExtent l="0" t="38100" r="57150" b="29845"/>
                      <wp:wrapNone/>
                      <wp:docPr id="53" name="Taisns bultveida savienotājs 53"/>
                      <wp:cNvGraphicFramePr/>
                      <a:graphic xmlns:a="http://schemas.openxmlformats.org/drawingml/2006/main">
                        <a:graphicData uri="http://schemas.microsoft.com/office/word/2010/wordprocessingShape">
                          <wps:wsp>
                            <wps:cNvCnPr/>
                            <wps:spPr>
                              <a:xfrm flipV="1">
                                <a:off x="0" y="0"/>
                                <a:ext cx="1657350" cy="5226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B9DB59" id="Taisns bultveida savienotājs 53" o:spid="_x0000_s1026" type="#_x0000_t32" style="position:absolute;margin-left:61.6pt;margin-top:12.5pt;width:130.5pt;height:41.15pt;flip:y;z-index:-2516059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" strokecolor="#2c567a [3204]" strokeweight=".5pt">
                      <v:stroke endarrow="block" joinstyle="miter"/>
                    </v:shape>
                  </w:pict>
                </mc:Fallback>
              </mc:AlternateContent>
            </w:r>
            <w:r w:rsidR="004575F4" w:rsidRPr="004575F4">
              <w:rPr>
                <w:b/>
                <w:bCs/>
                <w:szCs w:val="24"/>
              </w:rPr>
              <w:t>R</w:t>
            </w:r>
            <w:r w:rsidR="004575F4">
              <w:rPr>
                <w:b/>
                <w:bCs/>
                <w:szCs w:val="24"/>
              </w:rPr>
              <w:t xml:space="preserve"> </w:t>
            </w:r>
            <w:r w:rsidR="004575F4" w:rsidRPr="004575F4">
              <w:rPr>
                <w:b/>
                <w:bCs/>
                <w:szCs w:val="24"/>
              </w:rPr>
              <w:t>E</w:t>
            </w:r>
            <w:r w:rsidR="004575F4">
              <w:rPr>
                <w:b/>
                <w:bCs/>
                <w:szCs w:val="24"/>
              </w:rPr>
              <w:t xml:space="preserve"> </w:t>
            </w:r>
            <w:r w:rsidR="004575F4" w:rsidRPr="004575F4">
              <w:rPr>
                <w:b/>
                <w:bCs/>
                <w:szCs w:val="24"/>
              </w:rPr>
              <w:t>I 30</w:t>
            </w:r>
          </w:p>
        </w:tc>
      </w:tr>
      <w:tr w:rsidR="004575F4" w14:paraId="06ED63AB" w14:textId="77777777" w:rsidTr="00FB5039">
        <w:tc>
          <w:tcPr>
            <w:tcW w:w="2254" w:type="dxa"/>
            <w:vAlign w:val="center"/>
          </w:tcPr>
          <w:p w14:paraId="697583D5" w14:textId="5446C44D" w:rsidR="004575F4" w:rsidRDefault="00B449B8" w:rsidP="004575F4">
            <w:pPr>
              <w:spacing w:after="0"/>
              <w:jc w:val="center"/>
              <w:rPr>
                <w:szCs w:val="24"/>
              </w:rPr>
            </w:pPr>
            <w:r w:rsidRPr="00B449B8">
              <w:rPr>
                <w:szCs w:val="24"/>
              </w:rPr>
              <w:t>Tragfähigkeit</w:t>
            </w:r>
          </w:p>
        </w:tc>
        <w:tc>
          <w:tcPr>
            <w:tcW w:w="2254" w:type="dxa"/>
            <w:vAlign w:val="center"/>
          </w:tcPr>
          <w:p w14:paraId="5C4F77DD" w14:textId="4B777AB7" w:rsidR="004575F4" w:rsidRDefault="004751AC" w:rsidP="004575F4">
            <w:pPr>
              <w:spacing w:after="0"/>
              <w:jc w:val="center"/>
              <w:rPr>
                <w:szCs w:val="24"/>
              </w:rPr>
            </w:pPr>
            <w:r>
              <w:rPr>
                <w:szCs w:val="24"/>
              </w:rPr>
              <w:t>Raumabschluss</w:t>
            </w:r>
          </w:p>
        </w:tc>
        <w:tc>
          <w:tcPr>
            <w:tcW w:w="2254" w:type="dxa"/>
            <w:vAlign w:val="center"/>
          </w:tcPr>
          <w:p w14:paraId="6FB6524B" w14:textId="6BC1A769" w:rsidR="004575F4" w:rsidRDefault="00B449B8" w:rsidP="004575F4">
            <w:pPr>
              <w:spacing w:after="0"/>
              <w:jc w:val="center"/>
              <w:rPr>
                <w:szCs w:val="24"/>
              </w:rPr>
            </w:pPr>
            <w:r w:rsidRPr="00B449B8">
              <w:rPr>
                <w:szCs w:val="24"/>
              </w:rPr>
              <w:t>Dämmeigenschaft</w:t>
            </w:r>
          </w:p>
        </w:tc>
        <w:tc>
          <w:tcPr>
            <w:tcW w:w="2255" w:type="dxa"/>
            <w:vAlign w:val="center"/>
          </w:tcPr>
          <w:p w14:paraId="407FEE7F" w14:textId="2454D72F" w:rsidR="004575F4" w:rsidRDefault="00B449B8" w:rsidP="004575F4">
            <w:pPr>
              <w:spacing w:after="0"/>
              <w:jc w:val="center"/>
              <w:rPr>
                <w:szCs w:val="24"/>
              </w:rPr>
            </w:pPr>
            <w:r w:rsidRPr="00B449B8">
              <w:rPr>
                <w:szCs w:val="24"/>
              </w:rPr>
              <w:t>Erwartete Wirkungsdauer</w:t>
            </w:r>
          </w:p>
        </w:tc>
      </w:tr>
    </w:tbl>
    <w:p w14:paraId="54813A51" w14:textId="56BAE200" w:rsidR="004575F4" w:rsidRDefault="006D399A" w:rsidP="004575F4">
      <w:pPr>
        <w:pStyle w:val="Beschriftung"/>
      </w:pPr>
      <w:r>
        <w:t>Abb</w:t>
      </w:r>
      <w:r w:rsidR="004575F4">
        <w:t xml:space="preserve"> </w:t>
      </w:r>
      <w:r w:rsidR="004575F4">
        <w:fldChar w:fldCharType="begin"/>
      </w:r>
      <w:r w:rsidR="004575F4">
        <w:instrText xml:space="preserve"> SEQ Figure \* ARABIC </w:instrText>
      </w:r>
      <w:r w:rsidR="004575F4">
        <w:fldChar w:fldCharType="separate"/>
      </w:r>
      <w:r w:rsidR="004575F4">
        <w:rPr>
          <w:noProof/>
        </w:rPr>
        <w:t>6</w:t>
      </w:r>
      <w:r w:rsidR="004575F4">
        <w:fldChar w:fldCharType="end"/>
      </w:r>
      <w:r w:rsidR="004575F4">
        <w:t xml:space="preserve">. </w:t>
      </w:r>
      <w:r>
        <w:t xml:space="preserve">Beispiel der </w:t>
      </w:r>
      <w:r w:rsidRPr="006D399A">
        <w:t>Feuerwiderstandsklass</w:t>
      </w:r>
      <w:r>
        <w:t>ifizierung</w:t>
      </w:r>
    </w:p>
    <w:p w14:paraId="1440CEC6" w14:textId="46CD4732" w:rsidR="00FB5039" w:rsidRPr="006D399A" w:rsidRDefault="006D399A" w:rsidP="00933292">
      <w:pPr>
        <w:rPr>
          <w:lang w:val="de-AT"/>
        </w:rPr>
      </w:pPr>
      <w:r w:rsidRPr="006D399A">
        <w:rPr>
          <w:lang w:val="de-AT"/>
        </w:rPr>
        <w:t xml:space="preserve">Das Klassifizierungsbeispiel in Abbildung 6 ist </w:t>
      </w:r>
      <w:r>
        <w:rPr>
          <w:lang w:val="de-AT"/>
        </w:rPr>
        <w:t>noch nicht alles</w:t>
      </w:r>
      <w:r w:rsidRPr="006D399A">
        <w:rPr>
          <w:lang w:val="de-AT"/>
        </w:rPr>
        <w:t>. Es gibt zusätzliche Feuerwiderstandsklass</w:t>
      </w:r>
      <w:r>
        <w:rPr>
          <w:lang w:val="de-AT"/>
        </w:rPr>
        <w:t>en</w:t>
      </w:r>
      <w:r w:rsidRPr="006D399A">
        <w:rPr>
          <w:lang w:val="de-AT"/>
        </w:rPr>
        <w:t>, die bestimmte Aspekte verschiedener Bau</w:t>
      </w:r>
      <w:r>
        <w:rPr>
          <w:lang w:val="de-AT"/>
        </w:rPr>
        <w:t>materialien</w:t>
      </w:r>
      <w:r w:rsidRPr="006D399A">
        <w:rPr>
          <w:lang w:val="de-AT"/>
        </w:rPr>
        <w:t xml:space="preserve"> </w:t>
      </w:r>
      <w:r>
        <w:rPr>
          <w:lang w:val="de-AT"/>
        </w:rPr>
        <w:t>angeben</w:t>
      </w:r>
      <w:r w:rsidRPr="006D399A">
        <w:rPr>
          <w:lang w:val="de-AT"/>
        </w:rPr>
        <w:t xml:space="preserve">. Beispielsweise </w:t>
      </w:r>
      <w:r>
        <w:rPr>
          <w:lang w:val="de-AT"/>
        </w:rPr>
        <w:t>fallen</w:t>
      </w:r>
      <w:r w:rsidRPr="006D399A">
        <w:rPr>
          <w:lang w:val="de-AT"/>
        </w:rPr>
        <w:t xml:space="preserve"> Säulen nur</w:t>
      </w:r>
      <w:r>
        <w:rPr>
          <w:lang w:val="de-AT"/>
        </w:rPr>
        <w:t xml:space="preserve"> in</w:t>
      </w:r>
      <w:r w:rsidRPr="006D399A">
        <w:rPr>
          <w:lang w:val="de-AT"/>
        </w:rPr>
        <w:t xml:space="preserve"> die Klasse "R", da sie keine Trennfunktion haben, aber Brandschutztüren </w:t>
      </w:r>
      <w:r w:rsidR="00FD2FB9">
        <w:rPr>
          <w:lang w:val="de-AT"/>
        </w:rPr>
        <w:t>beinhalten</w:t>
      </w:r>
      <w:r w:rsidRPr="006D399A">
        <w:rPr>
          <w:lang w:val="de-AT"/>
        </w:rPr>
        <w:t xml:space="preserve"> zusätzliche Symbole, </w:t>
      </w:r>
      <w:r w:rsidR="00FD2FB9">
        <w:rPr>
          <w:lang w:val="de-AT"/>
        </w:rPr>
        <w:t>welche</w:t>
      </w:r>
      <w:r w:rsidRPr="006D399A">
        <w:rPr>
          <w:lang w:val="de-AT"/>
        </w:rPr>
        <w:t xml:space="preserve"> die </w:t>
      </w:r>
      <w:r w:rsidR="004751AC" w:rsidRPr="004751AC">
        <w:rPr>
          <w:lang w:val="de-AT"/>
        </w:rPr>
        <w:t>Rauchschutzvorrichtungen</w:t>
      </w:r>
      <w:r w:rsidR="004751AC">
        <w:rPr>
          <w:lang w:val="de-AT"/>
        </w:rPr>
        <w:t xml:space="preserve"> </w:t>
      </w:r>
      <w:r w:rsidR="00FD2FB9">
        <w:rPr>
          <w:lang w:val="de-AT"/>
        </w:rPr>
        <w:t>oder</w:t>
      </w:r>
      <w:r w:rsidRPr="006D399A">
        <w:rPr>
          <w:lang w:val="de-AT"/>
        </w:rPr>
        <w:t xml:space="preserve"> die Haltbarkeit von Sicherheitsvorrichtungen usw. darstellen.</w:t>
      </w:r>
    </w:p>
    <w:p w14:paraId="071C38A8" w14:textId="0E2C272D" w:rsidR="00A011D5" w:rsidRPr="008578B1" w:rsidRDefault="008578B1" w:rsidP="00933292">
      <w:pPr>
        <w:rPr>
          <w:lang w:val="de-AT"/>
        </w:rPr>
      </w:pPr>
      <w:r w:rsidRPr="008578B1">
        <w:rPr>
          <w:lang w:val="de-AT"/>
        </w:rPr>
        <w:t>Berechnungen sind eine kostengünstige Methode zur</w:t>
      </w:r>
      <w:r>
        <w:rPr>
          <w:lang w:val="de-AT"/>
        </w:rPr>
        <w:t xml:space="preserve"> annähernden</w:t>
      </w:r>
      <w:r w:rsidRPr="008578B1">
        <w:rPr>
          <w:lang w:val="de-AT"/>
        </w:rPr>
        <w:t xml:space="preserve"> Bestimmung der </w:t>
      </w:r>
      <w:r>
        <w:rPr>
          <w:lang w:val="de-AT"/>
        </w:rPr>
        <w:t>Brand</w:t>
      </w:r>
      <w:r w:rsidRPr="008578B1">
        <w:rPr>
          <w:lang w:val="de-AT"/>
        </w:rPr>
        <w:t xml:space="preserve">widerstandseigenschaften von Bauwerken. </w:t>
      </w:r>
      <w:r w:rsidR="004751AC" w:rsidRPr="004751AC">
        <w:rPr>
          <w:lang w:val="de-AT"/>
        </w:rPr>
        <w:t xml:space="preserve">Das Wissen über geeignete Berechnungsmethoden ist jedoch sehr begrenzt und nur die grundlegendsten Konstruktionen und Situationen werden von den Eurocodes abgedeckt. </w:t>
      </w:r>
      <w:r w:rsidRPr="008578B1">
        <w:rPr>
          <w:lang w:val="de-AT"/>
        </w:rPr>
        <w:t xml:space="preserve">Bei der Berechnung des Feuerwiderstands muss eines </w:t>
      </w:r>
      <w:r>
        <w:rPr>
          <w:lang w:val="de-AT"/>
        </w:rPr>
        <w:t>dieser</w:t>
      </w:r>
      <w:r w:rsidRPr="008578B1">
        <w:rPr>
          <w:lang w:val="de-AT"/>
        </w:rPr>
        <w:t xml:space="preserve"> drei Entwurfsszenarien ausgewählt werden:</w:t>
      </w:r>
    </w:p>
    <w:p w14:paraId="5F1A6E01" w14:textId="3BA28059" w:rsidR="008578B1" w:rsidRPr="00C610A1" w:rsidRDefault="008578B1" w:rsidP="00C610A1">
      <w:pPr>
        <w:pStyle w:val="Listenabsatz"/>
        <w:numPr>
          <w:ilvl w:val="0"/>
          <w:numId w:val="11"/>
        </w:numPr>
        <w:rPr>
          <w:sz w:val="24"/>
          <w:szCs w:val="24"/>
          <w:lang w:val="de-AT"/>
        </w:rPr>
      </w:pPr>
      <w:r w:rsidRPr="00C610A1">
        <w:rPr>
          <w:sz w:val="24"/>
          <w:szCs w:val="24"/>
          <w:lang w:val="de-AT"/>
        </w:rPr>
        <w:lastRenderedPageBreak/>
        <w:t>Normatives Brandszenario mit nominaler oder gewöhnlicher Brandausbreitung, wie in Abbildung 4 dargestellt.</w:t>
      </w:r>
    </w:p>
    <w:p w14:paraId="13FB1633" w14:textId="4DEA1588" w:rsidR="008578B1" w:rsidRPr="00C610A1" w:rsidRDefault="008578B1" w:rsidP="00C610A1">
      <w:pPr>
        <w:pStyle w:val="Listenabsatz"/>
        <w:numPr>
          <w:ilvl w:val="0"/>
          <w:numId w:val="11"/>
        </w:numPr>
        <w:rPr>
          <w:sz w:val="24"/>
          <w:szCs w:val="24"/>
          <w:lang w:val="de-AT"/>
        </w:rPr>
      </w:pPr>
      <w:r w:rsidRPr="00C610A1">
        <w:rPr>
          <w:sz w:val="24"/>
          <w:szCs w:val="24"/>
          <w:lang w:val="de-AT"/>
        </w:rPr>
        <w:t xml:space="preserve">Funktionsorientiertes Szenario unter Berücksichtigung der </w:t>
      </w:r>
      <w:r w:rsidR="00C610A1" w:rsidRPr="00C610A1">
        <w:rPr>
          <w:sz w:val="24"/>
          <w:szCs w:val="24"/>
          <w:lang w:val="de-AT"/>
        </w:rPr>
        <w:t xml:space="preserve">Phase mit abklingendem Feuer, die </w:t>
      </w:r>
      <w:r w:rsidRPr="00C610A1">
        <w:rPr>
          <w:sz w:val="24"/>
          <w:szCs w:val="24"/>
          <w:lang w:val="de-AT"/>
        </w:rPr>
        <w:t xml:space="preserve">sogenannte </w:t>
      </w:r>
      <w:r w:rsidR="00C610A1" w:rsidRPr="00C610A1">
        <w:rPr>
          <w:sz w:val="24"/>
          <w:szCs w:val="24"/>
          <w:lang w:val="de-AT"/>
        </w:rPr>
        <w:t>parametrische Brandbeanspruchung</w:t>
      </w:r>
      <w:r w:rsidRPr="00C610A1">
        <w:rPr>
          <w:sz w:val="24"/>
          <w:szCs w:val="24"/>
          <w:lang w:val="de-AT"/>
        </w:rPr>
        <w:t xml:space="preserve">. Um dieses Szenario zu nutzen, müssen die </w:t>
      </w:r>
      <w:r w:rsidR="00C610A1" w:rsidRPr="00C610A1">
        <w:rPr>
          <w:sz w:val="24"/>
          <w:szCs w:val="24"/>
          <w:lang w:val="de-AT"/>
        </w:rPr>
        <w:t>Brandlast</w:t>
      </w:r>
      <w:r w:rsidRPr="00C610A1">
        <w:rPr>
          <w:sz w:val="24"/>
          <w:szCs w:val="24"/>
          <w:lang w:val="de-AT"/>
        </w:rPr>
        <w:t xml:space="preserve"> des </w:t>
      </w:r>
      <w:r w:rsidR="00C610A1" w:rsidRPr="00C610A1">
        <w:rPr>
          <w:sz w:val="24"/>
          <w:szCs w:val="24"/>
          <w:lang w:val="de-AT"/>
        </w:rPr>
        <w:t>Gebäudeabschnitts</w:t>
      </w:r>
      <w:r w:rsidRPr="00C610A1">
        <w:rPr>
          <w:sz w:val="24"/>
          <w:szCs w:val="24"/>
          <w:lang w:val="de-AT"/>
        </w:rPr>
        <w:t>, die geometrischen Parameter und die Oberflächenbedingungen bekannt sein.</w:t>
      </w:r>
    </w:p>
    <w:p w14:paraId="3C149C63" w14:textId="38E7A39A" w:rsidR="009C37A4" w:rsidRPr="00C610A1" w:rsidRDefault="00166732" w:rsidP="00C610A1">
      <w:pPr>
        <w:pStyle w:val="Listenabsatz"/>
        <w:numPr>
          <w:ilvl w:val="0"/>
          <w:numId w:val="11"/>
        </w:numPr>
        <w:rPr>
          <w:sz w:val="24"/>
          <w:szCs w:val="24"/>
          <w:lang w:val="de-AT"/>
        </w:rPr>
      </w:pPr>
      <w:r w:rsidRPr="00166732">
        <w:rPr>
          <w:sz w:val="24"/>
          <w:szCs w:val="24"/>
          <w:lang w:val="de-AT"/>
        </w:rPr>
        <w:t>Erweiterte Brandmodellierung, bei der Änderungen der Materialeigenschaften unter erhöhten Temperaturen berücksichtigt werden</w:t>
      </w:r>
      <w:r w:rsidR="008578B1" w:rsidRPr="00C610A1">
        <w:rPr>
          <w:sz w:val="24"/>
          <w:szCs w:val="24"/>
          <w:lang w:val="de-AT"/>
        </w:rPr>
        <w:t>.</w:t>
      </w:r>
    </w:p>
    <w:p w14:paraId="6A1904C5" w14:textId="102001A1" w:rsidR="00174484" w:rsidRPr="00FD1920" w:rsidRDefault="00FD1920" w:rsidP="00174484">
      <w:pPr>
        <w:rPr>
          <w:szCs w:val="24"/>
          <w:lang w:val="de-AT"/>
        </w:rPr>
      </w:pPr>
      <w:r>
        <w:rPr>
          <w:szCs w:val="24"/>
          <w:lang w:val="de-AT"/>
        </w:rPr>
        <w:t>Einzelne Bau</w:t>
      </w:r>
      <w:r w:rsidRPr="00FD1920">
        <w:rPr>
          <w:szCs w:val="24"/>
          <w:lang w:val="de-AT"/>
        </w:rPr>
        <w:t xml:space="preserve">elemente können unter Verwendung </w:t>
      </w:r>
      <w:r>
        <w:rPr>
          <w:szCs w:val="24"/>
          <w:lang w:val="de-AT"/>
        </w:rPr>
        <w:t>des</w:t>
      </w:r>
      <w:r w:rsidRPr="00FD1920">
        <w:rPr>
          <w:szCs w:val="24"/>
          <w:lang w:val="de-AT"/>
        </w:rPr>
        <w:t xml:space="preserve"> </w:t>
      </w:r>
      <w:r>
        <w:rPr>
          <w:szCs w:val="24"/>
          <w:lang w:val="de-AT"/>
        </w:rPr>
        <w:t>normativen</w:t>
      </w:r>
      <w:r w:rsidRPr="00FD1920">
        <w:rPr>
          <w:szCs w:val="24"/>
          <w:lang w:val="de-AT"/>
        </w:rPr>
        <w:t xml:space="preserve"> oder parametrischen Brandmodells bewertet werden, </w:t>
      </w:r>
      <w:r>
        <w:rPr>
          <w:szCs w:val="24"/>
          <w:lang w:val="de-AT"/>
        </w:rPr>
        <w:t>und</w:t>
      </w:r>
      <w:r w:rsidRPr="00FD1920">
        <w:rPr>
          <w:szCs w:val="24"/>
          <w:lang w:val="de-AT"/>
        </w:rPr>
        <w:t xml:space="preserve"> ganze </w:t>
      </w:r>
      <w:r>
        <w:rPr>
          <w:szCs w:val="24"/>
          <w:lang w:val="de-AT"/>
        </w:rPr>
        <w:t>Tragsysteme</w:t>
      </w:r>
      <w:r w:rsidRPr="00FD1920">
        <w:rPr>
          <w:szCs w:val="24"/>
          <w:lang w:val="de-AT"/>
        </w:rPr>
        <w:t xml:space="preserve"> </w:t>
      </w:r>
      <w:r>
        <w:rPr>
          <w:szCs w:val="24"/>
          <w:lang w:val="de-AT"/>
        </w:rPr>
        <w:t>mithilfe des</w:t>
      </w:r>
      <w:r w:rsidRPr="00FD1920">
        <w:rPr>
          <w:szCs w:val="24"/>
          <w:lang w:val="de-AT"/>
        </w:rPr>
        <w:t xml:space="preserve"> </w:t>
      </w:r>
      <w:r>
        <w:rPr>
          <w:szCs w:val="24"/>
          <w:lang w:val="de-AT"/>
        </w:rPr>
        <w:t>erweiterten</w:t>
      </w:r>
      <w:r w:rsidRPr="00FD1920">
        <w:rPr>
          <w:szCs w:val="24"/>
          <w:lang w:val="de-AT"/>
        </w:rPr>
        <w:t xml:space="preserve"> </w:t>
      </w:r>
      <w:r>
        <w:rPr>
          <w:szCs w:val="24"/>
          <w:lang w:val="de-AT"/>
        </w:rPr>
        <w:t>Modells</w:t>
      </w:r>
      <w:r w:rsidRPr="00FD1920">
        <w:rPr>
          <w:szCs w:val="24"/>
          <w:lang w:val="de-AT"/>
        </w:rPr>
        <w:t>.</w:t>
      </w:r>
    </w:p>
    <w:p w14:paraId="3A05B601" w14:textId="5D2EAEA8" w:rsidR="00174484" w:rsidRPr="00FD1920" w:rsidRDefault="00FD1920" w:rsidP="00174484">
      <w:pPr>
        <w:rPr>
          <w:szCs w:val="24"/>
          <w:lang w:val="de-AT"/>
        </w:rPr>
      </w:pPr>
      <w:r w:rsidRPr="00FD1920">
        <w:rPr>
          <w:szCs w:val="24"/>
          <w:lang w:val="de-AT"/>
        </w:rPr>
        <w:t>Der</w:t>
      </w:r>
      <w:r>
        <w:rPr>
          <w:szCs w:val="24"/>
          <w:lang w:val="de-AT"/>
        </w:rPr>
        <w:t xml:space="preserve"> zentrale U</w:t>
      </w:r>
      <w:r w:rsidRPr="00FD1920">
        <w:rPr>
          <w:szCs w:val="24"/>
          <w:lang w:val="de-AT"/>
        </w:rPr>
        <w:t xml:space="preserve">nterschied zwischen </w:t>
      </w:r>
      <w:r>
        <w:rPr>
          <w:szCs w:val="24"/>
          <w:lang w:val="de-AT"/>
        </w:rPr>
        <w:t>normativen</w:t>
      </w:r>
      <w:r w:rsidRPr="00FD1920">
        <w:rPr>
          <w:szCs w:val="24"/>
          <w:lang w:val="de-AT"/>
        </w:rPr>
        <w:t xml:space="preserve"> und parametrischen Brandmodellen besteht in </w:t>
      </w:r>
      <w:r>
        <w:rPr>
          <w:szCs w:val="24"/>
          <w:lang w:val="de-AT"/>
        </w:rPr>
        <w:t xml:space="preserve">den </w:t>
      </w:r>
      <w:r w:rsidRPr="00FD1920">
        <w:rPr>
          <w:szCs w:val="24"/>
          <w:lang w:val="de-AT"/>
        </w:rPr>
        <w:t>Brand</w:t>
      </w:r>
      <w:r>
        <w:rPr>
          <w:szCs w:val="24"/>
          <w:lang w:val="de-AT"/>
        </w:rPr>
        <w:t>ausbreitungs</w:t>
      </w:r>
      <w:r w:rsidRPr="00FD1920">
        <w:rPr>
          <w:szCs w:val="24"/>
          <w:lang w:val="de-AT"/>
        </w:rPr>
        <w:t xml:space="preserve">szenarien, </w:t>
      </w:r>
      <w:r>
        <w:rPr>
          <w:szCs w:val="24"/>
          <w:lang w:val="de-AT"/>
        </w:rPr>
        <w:t>welche</w:t>
      </w:r>
      <w:r w:rsidRPr="00FD1920">
        <w:rPr>
          <w:szCs w:val="24"/>
          <w:lang w:val="de-AT"/>
        </w:rPr>
        <w:t xml:space="preserve"> verschiedene Ansätze bei der Bestimmung de</w:t>
      </w:r>
      <w:r w:rsidR="00181448">
        <w:rPr>
          <w:szCs w:val="24"/>
          <w:lang w:val="de-AT"/>
        </w:rPr>
        <w:t>r</w:t>
      </w:r>
      <w:r w:rsidRPr="00FD1920">
        <w:rPr>
          <w:szCs w:val="24"/>
          <w:lang w:val="de-AT"/>
        </w:rPr>
        <w:t xml:space="preserve"> </w:t>
      </w:r>
      <w:r w:rsidR="00181448">
        <w:rPr>
          <w:szCs w:val="24"/>
          <w:lang w:val="de-AT"/>
        </w:rPr>
        <w:t>Abbrandrate</w:t>
      </w:r>
      <w:r w:rsidRPr="00FD1920">
        <w:rPr>
          <w:szCs w:val="24"/>
          <w:lang w:val="de-AT"/>
        </w:rPr>
        <w:t xml:space="preserve"> von Holzmaterialien erfordern. </w:t>
      </w:r>
      <w:r>
        <w:rPr>
          <w:szCs w:val="24"/>
          <w:lang w:val="de-AT"/>
        </w:rPr>
        <w:t>Im</w:t>
      </w:r>
      <w:r w:rsidRPr="00FD1920">
        <w:rPr>
          <w:szCs w:val="24"/>
          <w:lang w:val="de-AT"/>
        </w:rPr>
        <w:t xml:space="preserve"> </w:t>
      </w:r>
      <w:r>
        <w:rPr>
          <w:szCs w:val="24"/>
          <w:lang w:val="de-AT"/>
        </w:rPr>
        <w:t>normativen</w:t>
      </w:r>
      <w:r w:rsidRPr="00FD1920">
        <w:rPr>
          <w:szCs w:val="24"/>
          <w:lang w:val="de-AT"/>
        </w:rPr>
        <w:t xml:space="preserve"> Modell </w:t>
      </w:r>
      <w:r>
        <w:rPr>
          <w:szCs w:val="24"/>
          <w:lang w:val="de-AT"/>
        </w:rPr>
        <w:t xml:space="preserve">wird </w:t>
      </w:r>
      <w:r w:rsidR="00181448">
        <w:rPr>
          <w:szCs w:val="24"/>
          <w:lang w:val="de-AT"/>
        </w:rPr>
        <w:t>die</w:t>
      </w:r>
      <w:r w:rsidRPr="00FD1920">
        <w:rPr>
          <w:szCs w:val="24"/>
          <w:lang w:val="de-AT"/>
        </w:rPr>
        <w:t xml:space="preserve"> </w:t>
      </w:r>
      <w:r w:rsidR="00181448">
        <w:rPr>
          <w:szCs w:val="24"/>
          <w:lang w:val="de-AT"/>
        </w:rPr>
        <w:t>Abbrandrate</w:t>
      </w:r>
      <w:r>
        <w:rPr>
          <w:szCs w:val="24"/>
          <w:lang w:val="de-AT"/>
        </w:rPr>
        <w:t xml:space="preserve"> des Holzes</w:t>
      </w:r>
      <w:r w:rsidRPr="00FD1920">
        <w:rPr>
          <w:szCs w:val="24"/>
          <w:lang w:val="de-AT"/>
        </w:rPr>
        <w:t xml:space="preserve"> aus den Werten </w:t>
      </w:r>
      <w:r w:rsidR="00181448">
        <w:rPr>
          <w:szCs w:val="24"/>
          <w:lang w:val="de-AT"/>
        </w:rPr>
        <w:t>des</w:t>
      </w:r>
      <w:r w:rsidRPr="00FD1920">
        <w:rPr>
          <w:szCs w:val="24"/>
          <w:lang w:val="de-AT"/>
        </w:rPr>
        <w:t xml:space="preserve"> Eurocode</w:t>
      </w:r>
      <w:r w:rsidR="00181448">
        <w:rPr>
          <w:szCs w:val="24"/>
          <w:lang w:val="de-AT"/>
        </w:rPr>
        <w:t>s</w:t>
      </w:r>
      <w:r w:rsidRPr="00FD1920">
        <w:rPr>
          <w:szCs w:val="24"/>
          <w:lang w:val="de-AT"/>
        </w:rPr>
        <w:t xml:space="preserve"> 5 Teil 2 </w:t>
      </w:r>
      <w:r>
        <w:rPr>
          <w:szCs w:val="24"/>
          <w:lang w:val="de-AT"/>
        </w:rPr>
        <w:t>verwendet</w:t>
      </w:r>
      <w:r w:rsidRPr="00FD1920">
        <w:rPr>
          <w:szCs w:val="24"/>
          <w:lang w:val="de-AT"/>
        </w:rPr>
        <w:t xml:space="preserve">. In den meisten Fällen beträgt sie 7mm/min. Bei parametrischen Modellen muss die </w:t>
      </w:r>
      <w:r w:rsidR="00181448">
        <w:rPr>
          <w:szCs w:val="24"/>
          <w:lang w:val="de-AT"/>
        </w:rPr>
        <w:t>Abbrandrate</w:t>
      </w:r>
      <w:r w:rsidR="00181448" w:rsidRPr="00FD1920">
        <w:rPr>
          <w:szCs w:val="24"/>
          <w:lang w:val="de-AT"/>
        </w:rPr>
        <w:t xml:space="preserve"> </w:t>
      </w:r>
      <w:r w:rsidRPr="00FD1920">
        <w:rPr>
          <w:szCs w:val="24"/>
          <w:lang w:val="de-AT"/>
        </w:rPr>
        <w:t>unter Berücksichtigung der Brandlast berechnet werden</w:t>
      </w:r>
      <w:r w:rsidR="00417AAA" w:rsidRPr="00FD1920">
        <w:rPr>
          <w:szCs w:val="24"/>
          <w:lang w:val="de-AT"/>
        </w:rPr>
        <w:t>.</w:t>
      </w:r>
    </w:p>
    <w:p w14:paraId="27AC500F" w14:textId="0462CBB6" w:rsidR="006439FD" w:rsidRPr="001619E8" w:rsidRDefault="001619E8" w:rsidP="00933292">
      <w:pPr>
        <w:rPr>
          <w:lang w:val="de-AT"/>
        </w:rPr>
      </w:pPr>
      <w:r w:rsidRPr="001619E8">
        <w:rPr>
          <w:lang w:val="de-AT"/>
        </w:rPr>
        <w:t xml:space="preserve">Eine zuverlässige, aber </w:t>
      </w:r>
      <w:r>
        <w:rPr>
          <w:lang w:val="de-AT"/>
        </w:rPr>
        <w:t>aufwendige</w:t>
      </w:r>
      <w:r w:rsidRPr="001619E8">
        <w:rPr>
          <w:lang w:val="de-AT"/>
        </w:rPr>
        <w:t xml:space="preserve"> Methode zur Bestimmung der </w:t>
      </w:r>
      <w:r>
        <w:rPr>
          <w:lang w:val="de-AT"/>
        </w:rPr>
        <w:t>Brand</w:t>
      </w:r>
      <w:r w:rsidRPr="001619E8">
        <w:rPr>
          <w:lang w:val="de-AT"/>
        </w:rPr>
        <w:t>widerstandseigenschaften ist die</w:t>
      </w:r>
      <w:r>
        <w:rPr>
          <w:lang w:val="de-AT"/>
        </w:rPr>
        <w:t xml:space="preserve"> </w:t>
      </w:r>
      <w:r w:rsidRPr="001619E8">
        <w:rPr>
          <w:lang w:val="de-AT"/>
        </w:rPr>
        <w:t>Klassifizierung und</w:t>
      </w:r>
      <w:r>
        <w:rPr>
          <w:lang w:val="de-AT"/>
        </w:rPr>
        <w:t xml:space="preserve"> </w:t>
      </w:r>
      <w:r w:rsidRPr="001619E8">
        <w:rPr>
          <w:lang w:val="de-AT"/>
        </w:rPr>
        <w:t xml:space="preserve">Prüfung von Baulösungen gemäß den </w:t>
      </w:r>
      <w:r>
        <w:rPr>
          <w:lang w:val="de-AT"/>
        </w:rPr>
        <w:t>entsprechenden</w:t>
      </w:r>
      <w:r w:rsidRPr="001619E8">
        <w:rPr>
          <w:lang w:val="de-AT"/>
        </w:rPr>
        <w:t xml:space="preserve"> Prüfnormen und der Klassifizierungsnorm EN 13501-2</w:t>
      </w:r>
      <w:r w:rsidR="006439FD" w:rsidRPr="001619E8">
        <w:rPr>
          <w:lang w:val="de-AT"/>
        </w:rPr>
        <w:t>.</w:t>
      </w:r>
    </w:p>
    <w:p w14:paraId="52AF9235" w14:textId="64092BFD" w:rsidR="00FE0C7A" w:rsidRPr="001619E8" w:rsidRDefault="001619E8" w:rsidP="00173247">
      <w:pPr>
        <w:rPr>
          <w:lang w:val="de-AT"/>
        </w:rPr>
      </w:pPr>
      <w:r>
        <w:rPr>
          <w:lang w:val="de-AT"/>
        </w:rPr>
        <w:t>Jedoch reicht dies b</w:t>
      </w:r>
      <w:r w:rsidRPr="001619E8">
        <w:rPr>
          <w:lang w:val="de-AT"/>
        </w:rPr>
        <w:t>ei den oben genannten Brandeigenschaften nicht aus</w:t>
      </w:r>
      <w:r>
        <w:rPr>
          <w:lang w:val="de-AT"/>
        </w:rPr>
        <w:t>. E</w:t>
      </w:r>
      <w:r w:rsidRPr="001619E8">
        <w:rPr>
          <w:lang w:val="de-AT"/>
        </w:rPr>
        <w:t>s gibt zusätzliche Klassifizierungen für Dacheindeckungen und Abdeckungssysteme, die die Brandausbreitung auf den Dachflächen beschreiben</w:t>
      </w:r>
      <w:r>
        <w:rPr>
          <w:lang w:val="de-AT"/>
        </w:rPr>
        <w:t xml:space="preserve">: das </w:t>
      </w:r>
      <w:r w:rsidRPr="001619E8">
        <w:rPr>
          <w:lang w:val="de-AT"/>
        </w:rPr>
        <w:t>Brandverhalten von Dacheindeckungen durch äußere Brandeinwirkung (Klassifizierungsnorm EN 15301-5).</w:t>
      </w:r>
      <w:r>
        <w:rPr>
          <w:lang w:val="de-AT"/>
        </w:rPr>
        <w:t xml:space="preserve"> </w:t>
      </w:r>
      <w:r w:rsidRPr="001619E8">
        <w:rPr>
          <w:lang w:val="de-AT"/>
        </w:rPr>
        <w:t xml:space="preserve">Einheitliche europäische Standards, die sich mit der Ausbreitung von Bränden </w:t>
      </w:r>
      <w:r>
        <w:rPr>
          <w:lang w:val="de-AT"/>
        </w:rPr>
        <w:t>an</w:t>
      </w:r>
      <w:r w:rsidRPr="001619E8">
        <w:rPr>
          <w:lang w:val="de-AT"/>
        </w:rPr>
        <w:t xml:space="preserve"> Fassaden befassen, werden derzeit entwickelt und in Kürze erwartet. In einigen europäischen Ländern </w:t>
      </w:r>
      <w:r>
        <w:rPr>
          <w:lang w:val="de-AT"/>
        </w:rPr>
        <w:t>existieren</w:t>
      </w:r>
      <w:r w:rsidRPr="001619E8">
        <w:rPr>
          <w:lang w:val="de-AT"/>
        </w:rPr>
        <w:t xml:space="preserve"> bereits nationale </w:t>
      </w:r>
      <w:r w:rsidRPr="001619E8">
        <w:rPr>
          <w:lang w:val="de-AT"/>
        </w:rPr>
        <w:lastRenderedPageBreak/>
        <w:t xml:space="preserve">Anforderungen zur Begrenzung der Brandausbreitung </w:t>
      </w:r>
      <w:r>
        <w:rPr>
          <w:lang w:val="de-AT"/>
        </w:rPr>
        <w:t>an</w:t>
      </w:r>
      <w:r w:rsidRPr="001619E8">
        <w:rPr>
          <w:lang w:val="de-AT"/>
        </w:rPr>
        <w:t xml:space="preserve"> Fassadensysteme</w:t>
      </w:r>
      <w:r>
        <w:rPr>
          <w:lang w:val="de-AT"/>
        </w:rPr>
        <w:t>n und diese sind</w:t>
      </w:r>
      <w:r w:rsidRPr="001619E8">
        <w:rPr>
          <w:lang w:val="de-AT"/>
        </w:rPr>
        <w:t xml:space="preserve"> </w:t>
      </w:r>
      <w:r>
        <w:rPr>
          <w:lang w:val="de-AT"/>
        </w:rPr>
        <w:t>jedenfalls</w:t>
      </w:r>
      <w:r w:rsidRPr="001619E8">
        <w:rPr>
          <w:lang w:val="de-AT"/>
        </w:rPr>
        <w:t xml:space="preserve"> einzuhalten.</w:t>
      </w:r>
      <w:r w:rsidR="00FE0C7A" w:rsidRPr="001619E8">
        <w:rPr>
          <w:lang w:val="de-AT"/>
        </w:rPr>
        <w:br w:type="page"/>
      </w:r>
    </w:p>
    <w:bookmarkStart w:id="15" w:name="_Toc39576261"/>
    <w:p w14:paraId="2A7B473B" w14:textId="19A4547D" w:rsidR="00B51D20" w:rsidRPr="001619E8" w:rsidRDefault="00B51D20" w:rsidP="00173247">
      <w:pPr>
        <w:rPr>
          <w:lang w:val="de-AT"/>
        </w:rPr>
      </w:pPr>
      <w:r>
        <w:rPr>
          <w:noProof/>
          <w:lang w:val="lv-LV" w:eastAsia="lv-LV"/>
        </w:rPr>
        <w:lastRenderedPageBreak/>
        <mc:AlternateContent>
          <mc:Choice Requires="wps">
            <w:drawing>
              <wp:anchor distT="0" distB="0" distL="114300" distR="114300" simplePos="0" relativeHeight="251665430" behindDoc="0" locked="0" layoutInCell="1" allowOverlap="1" wp14:anchorId="15C3F79D" wp14:editId="781C6BD9">
                <wp:simplePos x="0" y="0"/>
                <wp:positionH relativeFrom="page">
                  <wp:align>left</wp:align>
                </wp:positionH>
                <wp:positionV relativeFrom="paragraph">
                  <wp:posOffset>-972820</wp:posOffset>
                </wp:positionV>
                <wp:extent cx="685800" cy="10770781"/>
                <wp:effectExtent l="0" t="0" r="19050" b="12065"/>
                <wp:wrapNone/>
                <wp:docPr id="5" name="Rectangle 5"/>
                <wp:cNvGraphicFramePr/>
                <a:graphic xmlns:a="http://schemas.openxmlformats.org/drawingml/2006/main">
                  <a:graphicData uri="http://schemas.microsoft.com/office/word/2010/wordprocessingShape">
                    <wps:wsp>
                      <wps:cNvSpPr/>
                      <wps:spPr>
                        <a:xfrm>
                          <a:off x="0" y="0"/>
                          <a:ext cx="685800" cy="10770781"/>
                        </a:xfrm>
                        <a:prstGeom prst="rect">
                          <a:avLst/>
                        </a:prstGeom>
                        <a:solidFill>
                          <a:srgbClr val="548235"/>
                        </a:solidFill>
                        <a:ln>
                          <a:solidFill>
                            <a:srgbClr val="548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27529" id="Rectangle 5" o:spid="_x0000_s1026" style="position:absolute;margin-left:0;margin-top:-76.6pt;width:54pt;height:848.1pt;z-index:25166543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" fillcolor="#548235" strokecolor="#548235" strokeweight="1pt">
                <w10:wrap anchorx="page"/>
              </v:rect>
            </w:pict>
          </mc:Fallback>
        </mc:AlternateContent>
      </w:r>
    </w:p>
    <w:p w14:paraId="2387BC82" w14:textId="7811CE01" w:rsidR="00751121" w:rsidRPr="00CF642C" w:rsidRDefault="00A55A32" w:rsidP="00173247">
      <w:pPr>
        <w:pStyle w:val="berschrift1"/>
      </w:pPr>
      <w:bookmarkStart w:id="16" w:name="_Toc70512950"/>
      <w:bookmarkEnd w:id="15"/>
      <w:r>
        <w:t>FRAGEN UND ANTWORTEN</w:t>
      </w:r>
      <w:r w:rsidR="00DE1FF2">
        <w:t xml:space="preserve"> (FAQS)</w:t>
      </w:r>
      <w:bookmarkEnd w:id="16"/>
    </w:p>
    <w:p w14:paraId="5D20C7B4" w14:textId="67FAA382" w:rsidR="00FE0C7A" w:rsidRPr="00852413" w:rsidRDefault="00A55A32" w:rsidP="008374FF">
      <w:pPr>
        <w:rPr>
          <w:u w:val="single"/>
        </w:rPr>
      </w:pPr>
      <w:r>
        <w:rPr>
          <w:u w:val="single"/>
        </w:rPr>
        <w:t>Frage</w:t>
      </w:r>
      <w:r w:rsidR="008374FF" w:rsidRPr="00852413">
        <w:rPr>
          <w:u w:val="single"/>
        </w:rPr>
        <w:t xml:space="preserve"> 1</w:t>
      </w:r>
    </w:p>
    <w:p w14:paraId="25CC357E" w14:textId="0AFD8F8F" w:rsidR="0084353C" w:rsidRPr="0084353C" w:rsidRDefault="00FC2CEC" w:rsidP="008374FF">
      <w:pPr>
        <w:rPr>
          <w:lang w:val="de-AT"/>
        </w:rPr>
      </w:pPr>
      <w:r w:rsidRPr="00FC2CEC">
        <w:rPr>
          <w:lang w:val="de-AT"/>
        </w:rPr>
        <w:t>Was sind die Grund</w:t>
      </w:r>
      <w:r>
        <w:rPr>
          <w:lang w:val="de-AT"/>
        </w:rPr>
        <w:t>bestandteile für die Entstehung eines Feuers?</w:t>
      </w:r>
      <w:r w:rsidR="0084353C">
        <w:rPr>
          <w:lang w:val="de-AT"/>
        </w:rPr>
        <w:br/>
      </w:r>
      <w:r w:rsidR="0084353C">
        <w:rPr>
          <w:u w:val="single"/>
          <w:lang w:val="de-AT"/>
        </w:rPr>
        <w:t>Antwort</w:t>
      </w:r>
      <w:r w:rsidR="0084353C">
        <w:rPr>
          <w:lang w:val="de-AT"/>
        </w:rPr>
        <w:br/>
        <w:t>Brenn</w:t>
      </w:r>
      <w:r w:rsidR="0084353C" w:rsidRPr="0084353C">
        <w:rPr>
          <w:lang w:val="de-AT"/>
        </w:rPr>
        <w:t xml:space="preserve">stoff, Sauerstoff und </w:t>
      </w:r>
      <w:r w:rsidR="0084353C">
        <w:rPr>
          <w:lang w:val="de-AT"/>
        </w:rPr>
        <w:t xml:space="preserve">eine </w:t>
      </w:r>
      <w:r w:rsidR="0084353C" w:rsidRPr="0084353C">
        <w:rPr>
          <w:lang w:val="de-AT"/>
        </w:rPr>
        <w:t>Wärmequelle</w:t>
      </w:r>
    </w:p>
    <w:p w14:paraId="7E6EB1DF" w14:textId="77777777" w:rsidR="0084353C" w:rsidRDefault="0084353C" w:rsidP="00173247">
      <w:pPr>
        <w:rPr>
          <w:u w:val="single"/>
          <w:lang w:val="de-AT"/>
        </w:rPr>
      </w:pPr>
      <w:r w:rsidRPr="0084353C">
        <w:rPr>
          <w:u w:val="single"/>
          <w:lang w:val="de-AT"/>
        </w:rPr>
        <w:t xml:space="preserve">Frage </w:t>
      </w:r>
      <w:r w:rsidR="008374FF" w:rsidRPr="0084353C">
        <w:rPr>
          <w:u w:val="single"/>
          <w:lang w:val="de-AT"/>
        </w:rPr>
        <w:t>2</w:t>
      </w:r>
    </w:p>
    <w:p w14:paraId="5738A142" w14:textId="6B6E3831" w:rsidR="00852413" w:rsidRPr="0084353C" w:rsidRDefault="0084353C" w:rsidP="00173247">
      <w:pPr>
        <w:rPr>
          <w:u w:val="single"/>
          <w:lang w:val="de-AT"/>
        </w:rPr>
      </w:pPr>
      <w:r w:rsidRPr="0084353C">
        <w:rPr>
          <w:lang w:val="de-AT"/>
        </w:rPr>
        <w:t xml:space="preserve">Was kann </w:t>
      </w:r>
      <w:r>
        <w:rPr>
          <w:lang w:val="de-AT"/>
        </w:rPr>
        <w:t>man über</w:t>
      </w:r>
      <w:r w:rsidRPr="0084353C">
        <w:rPr>
          <w:lang w:val="de-AT"/>
        </w:rPr>
        <w:t xml:space="preserve"> ein Bauprodukt </w:t>
      </w:r>
      <w:r>
        <w:rPr>
          <w:lang w:val="de-AT"/>
        </w:rPr>
        <w:t>sagen</w:t>
      </w:r>
      <w:r w:rsidRPr="0084353C">
        <w:rPr>
          <w:lang w:val="de-AT"/>
        </w:rPr>
        <w:t>, wenn</w:t>
      </w:r>
      <w:r>
        <w:rPr>
          <w:lang w:val="de-AT"/>
        </w:rPr>
        <w:t xml:space="preserve"> es mit der</w:t>
      </w:r>
      <w:r w:rsidRPr="0084353C">
        <w:rPr>
          <w:lang w:val="de-AT"/>
        </w:rPr>
        <w:t xml:space="preserve"> Brennbarkeitsklasse</w:t>
      </w:r>
      <w:r>
        <w:rPr>
          <w:lang w:val="de-AT"/>
        </w:rPr>
        <w:t xml:space="preserve"> </w:t>
      </w:r>
      <w:r w:rsidRPr="0084353C">
        <w:rPr>
          <w:lang w:val="de-AT"/>
        </w:rPr>
        <w:t xml:space="preserve">B-s1, d0 </w:t>
      </w:r>
      <w:r>
        <w:rPr>
          <w:lang w:val="de-AT"/>
        </w:rPr>
        <w:t>deklariert ist</w:t>
      </w:r>
      <w:r w:rsidR="00852413" w:rsidRPr="0084353C">
        <w:rPr>
          <w:lang w:val="de-AT"/>
        </w:rPr>
        <w:t>?</w:t>
      </w:r>
      <w:r>
        <w:rPr>
          <w:lang w:val="de-AT"/>
        </w:rPr>
        <w:br/>
      </w:r>
      <w:r w:rsidRPr="0084353C">
        <w:rPr>
          <w:u w:val="single"/>
          <w:lang w:val="de-AT"/>
        </w:rPr>
        <w:t>Antwort</w:t>
      </w:r>
      <w:r w:rsidRPr="0084353C">
        <w:rPr>
          <w:lang w:val="de-AT"/>
        </w:rPr>
        <w:br/>
        <w:t>Das Bauprodukt kann einer längeren Brandeinwirkung von mehr als 20 Minuten standhalten</w:t>
      </w:r>
      <w:r>
        <w:rPr>
          <w:lang w:val="de-AT"/>
        </w:rPr>
        <w:t>,</w:t>
      </w:r>
      <w:r w:rsidRPr="0084353C">
        <w:rPr>
          <w:lang w:val="de-AT"/>
        </w:rPr>
        <w:t xml:space="preserve"> ohne</w:t>
      </w:r>
      <w:r>
        <w:rPr>
          <w:lang w:val="de-AT"/>
        </w:rPr>
        <w:t xml:space="preserve"> dass es</w:t>
      </w:r>
      <w:r w:rsidRPr="0084353C">
        <w:rPr>
          <w:lang w:val="de-AT"/>
        </w:rPr>
        <w:t xml:space="preserve"> </w:t>
      </w:r>
      <w:r>
        <w:rPr>
          <w:lang w:val="de-AT"/>
        </w:rPr>
        <w:t>das Feuer erheblich verbreitet</w:t>
      </w:r>
      <w:r w:rsidRPr="0084353C">
        <w:rPr>
          <w:lang w:val="de-AT"/>
        </w:rPr>
        <w:t xml:space="preserve">. Während dieser Zeit </w:t>
      </w:r>
      <w:r>
        <w:rPr>
          <w:lang w:val="de-AT"/>
        </w:rPr>
        <w:t>entwickelt</w:t>
      </w:r>
      <w:r w:rsidRPr="0084353C">
        <w:rPr>
          <w:lang w:val="de-AT"/>
        </w:rPr>
        <w:t xml:space="preserve"> es</w:t>
      </w:r>
      <w:r>
        <w:rPr>
          <w:lang w:val="de-AT"/>
        </w:rPr>
        <w:t xml:space="preserve"> nur</w:t>
      </w:r>
      <w:r w:rsidRPr="0084353C">
        <w:rPr>
          <w:lang w:val="de-AT"/>
        </w:rPr>
        <w:t xml:space="preserve"> wenig Rauch und verbreitet keine brennenden Tröpfchen</w:t>
      </w:r>
      <w:r w:rsidR="00852413" w:rsidRPr="0084353C">
        <w:rPr>
          <w:lang w:val="de-AT"/>
        </w:rPr>
        <w:t>.</w:t>
      </w:r>
    </w:p>
    <w:p w14:paraId="7FB55231" w14:textId="0E20B894" w:rsidR="00852413" w:rsidRPr="0084353C" w:rsidRDefault="0084353C" w:rsidP="00173247">
      <w:pPr>
        <w:rPr>
          <w:u w:val="single"/>
          <w:lang w:val="de-AT"/>
        </w:rPr>
      </w:pPr>
      <w:r w:rsidRPr="0084353C">
        <w:rPr>
          <w:u w:val="single"/>
          <w:lang w:val="de-AT"/>
        </w:rPr>
        <w:t xml:space="preserve">Frage </w:t>
      </w:r>
      <w:r w:rsidR="00852413" w:rsidRPr="0084353C">
        <w:rPr>
          <w:u w:val="single"/>
          <w:lang w:val="de-AT"/>
        </w:rPr>
        <w:t>3</w:t>
      </w:r>
    </w:p>
    <w:p w14:paraId="18A90253" w14:textId="77777777" w:rsidR="00AC0100" w:rsidRDefault="0084353C" w:rsidP="00173247">
      <w:pPr>
        <w:rPr>
          <w:lang w:val="de-AT"/>
        </w:rPr>
      </w:pPr>
      <w:r w:rsidRPr="0084353C">
        <w:rPr>
          <w:lang w:val="de-AT"/>
        </w:rPr>
        <w:t xml:space="preserve">Welche Berechnungsansätze </w:t>
      </w:r>
      <w:r>
        <w:rPr>
          <w:lang w:val="de-AT"/>
        </w:rPr>
        <w:t>zur Beurteilung der</w:t>
      </w:r>
      <w:r w:rsidRPr="0084353C">
        <w:rPr>
          <w:lang w:val="de-AT"/>
        </w:rPr>
        <w:t xml:space="preserve"> </w:t>
      </w:r>
      <w:r>
        <w:rPr>
          <w:lang w:val="de-AT"/>
        </w:rPr>
        <w:t>Brandwiderstandsleistung</w:t>
      </w:r>
      <w:r w:rsidRPr="0084353C">
        <w:rPr>
          <w:lang w:val="de-AT"/>
        </w:rPr>
        <w:t xml:space="preserve"> einer einfachen Holzrahmenwand </w:t>
      </w:r>
      <w:r>
        <w:rPr>
          <w:lang w:val="de-AT"/>
        </w:rPr>
        <w:t>gibt es</w:t>
      </w:r>
      <w:r w:rsidR="00852413" w:rsidRPr="0084353C">
        <w:rPr>
          <w:lang w:val="de-AT"/>
        </w:rPr>
        <w:t>?</w:t>
      </w:r>
    </w:p>
    <w:p w14:paraId="4A504F2E" w14:textId="53D49A62" w:rsidR="00852413" w:rsidRPr="00AC0100" w:rsidRDefault="00AC0100" w:rsidP="00173247">
      <w:pPr>
        <w:rPr>
          <w:lang w:val="de-AT"/>
        </w:rPr>
      </w:pPr>
      <w:r w:rsidRPr="00AC0100">
        <w:rPr>
          <w:u w:val="single"/>
          <w:lang w:val="de-AT"/>
        </w:rPr>
        <w:t>Antwort</w:t>
      </w:r>
      <w:r w:rsidRPr="00AC0100">
        <w:rPr>
          <w:lang w:val="de-AT"/>
        </w:rPr>
        <w:br/>
        <w:t xml:space="preserve">Es gibt drei Methoden: Normatives Brandmodell, parametrisches Brandmodell und </w:t>
      </w:r>
      <w:r>
        <w:rPr>
          <w:lang w:val="de-AT"/>
        </w:rPr>
        <w:t>erweitertes</w:t>
      </w:r>
      <w:r w:rsidRPr="00AC0100">
        <w:rPr>
          <w:lang w:val="de-AT"/>
        </w:rPr>
        <w:t xml:space="preserve"> Brandmodell. Insbesondere wenn keine anderen Informationen über das Gebäude verfügbar sind, kann </w:t>
      </w:r>
      <w:r>
        <w:rPr>
          <w:lang w:val="de-AT"/>
        </w:rPr>
        <w:t>der</w:t>
      </w:r>
      <w:r w:rsidRPr="00AC0100">
        <w:rPr>
          <w:lang w:val="de-AT"/>
        </w:rPr>
        <w:t xml:space="preserve"> </w:t>
      </w:r>
      <w:r>
        <w:rPr>
          <w:lang w:val="de-AT"/>
        </w:rPr>
        <w:t>Brandwiderstand mit dem normativen</w:t>
      </w:r>
      <w:r w:rsidRPr="00AC0100">
        <w:rPr>
          <w:lang w:val="de-AT"/>
        </w:rPr>
        <w:t xml:space="preserve"> Brandmodell b</w:t>
      </w:r>
      <w:r>
        <w:rPr>
          <w:lang w:val="de-AT"/>
        </w:rPr>
        <w:t>eurteilt</w:t>
      </w:r>
      <w:r w:rsidRPr="00AC0100">
        <w:rPr>
          <w:lang w:val="de-AT"/>
        </w:rPr>
        <w:t xml:space="preserve"> werden.</w:t>
      </w:r>
    </w:p>
    <w:p w14:paraId="076DFF4A" w14:textId="19B5771A" w:rsidR="00751121" w:rsidRPr="00AC0100" w:rsidRDefault="00751121" w:rsidP="00173247">
      <w:pPr>
        <w:rPr>
          <w:highlight w:val="green"/>
          <w:lang w:val="de-AT"/>
        </w:rPr>
      </w:pPr>
      <w:r w:rsidRPr="00AC0100">
        <w:rPr>
          <w:highlight w:val="green"/>
          <w:lang w:val="de-AT"/>
        </w:rPr>
        <w:br w:type="page"/>
      </w:r>
    </w:p>
    <w:p w14:paraId="2463CDE3" w14:textId="28C2C696" w:rsidR="00B51D20" w:rsidRPr="00AC0100" w:rsidRDefault="00B51D20" w:rsidP="00173247">
      <w:pPr>
        <w:rPr>
          <w:lang w:val="de-AT"/>
        </w:rPr>
      </w:pPr>
      <w:r>
        <w:rPr>
          <w:noProof/>
          <w:lang w:val="lv-LV" w:eastAsia="lv-LV"/>
        </w:rPr>
        <w:lastRenderedPageBreak/>
        <mc:AlternateContent>
          <mc:Choice Requires="wps">
            <w:drawing>
              <wp:anchor distT="0" distB="0" distL="114300" distR="114300" simplePos="0" relativeHeight="251667478" behindDoc="0" locked="0" layoutInCell="1" allowOverlap="1" wp14:anchorId="785D795D" wp14:editId="46817DB5">
                <wp:simplePos x="0" y="0"/>
                <wp:positionH relativeFrom="page">
                  <wp:align>left</wp:align>
                </wp:positionH>
                <wp:positionV relativeFrom="paragraph">
                  <wp:posOffset>-972185</wp:posOffset>
                </wp:positionV>
                <wp:extent cx="685800" cy="10770781"/>
                <wp:effectExtent l="0" t="0" r="19050" b="12065"/>
                <wp:wrapNone/>
                <wp:docPr id="6" name="Rectangle 6"/>
                <wp:cNvGraphicFramePr/>
                <a:graphic xmlns:a="http://schemas.openxmlformats.org/drawingml/2006/main">
                  <a:graphicData uri="http://schemas.microsoft.com/office/word/2010/wordprocessingShape">
                    <wps:wsp>
                      <wps:cNvSpPr/>
                      <wps:spPr>
                        <a:xfrm>
                          <a:off x="0" y="0"/>
                          <a:ext cx="685800" cy="10770781"/>
                        </a:xfrm>
                        <a:prstGeom prst="rect">
                          <a:avLst/>
                        </a:prstGeom>
                        <a:solidFill>
                          <a:srgbClr val="548235"/>
                        </a:solidFill>
                        <a:ln>
                          <a:solidFill>
                            <a:srgbClr val="548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42C32" id="Rectangle 6" o:spid="_x0000_s1026" style="position:absolute;margin-left:0;margin-top:-76.55pt;width:54pt;height:848.1pt;z-index:25166747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" fillcolor="#548235" strokecolor="#548235" strokeweight="1pt">
                <w10:wrap anchorx="page"/>
              </v:rect>
            </w:pict>
          </mc:Fallback>
        </mc:AlternateContent>
      </w:r>
    </w:p>
    <w:p w14:paraId="49AD2B16" w14:textId="0DBAEAF4" w:rsidR="00751121" w:rsidRPr="00CF642C" w:rsidRDefault="00296E44" w:rsidP="00173247">
      <w:pPr>
        <w:pStyle w:val="berschrift1"/>
      </w:pPr>
      <w:bookmarkStart w:id="17" w:name="_Toc70512951"/>
      <w:r>
        <w:t>FALLSTUDIEN</w:t>
      </w:r>
      <w:bookmarkEnd w:id="17"/>
    </w:p>
    <w:p w14:paraId="135AB792" w14:textId="375B0C5D" w:rsidR="00751121" w:rsidRPr="00296E44" w:rsidRDefault="00296E44" w:rsidP="00173247">
      <w:pPr>
        <w:pStyle w:val="berschrift2"/>
        <w:rPr>
          <w:lang w:val="de-AT"/>
        </w:rPr>
      </w:pPr>
      <w:bookmarkStart w:id="18" w:name="_Toc39576266"/>
      <w:bookmarkStart w:id="19" w:name="_Toc70512952"/>
      <w:r w:rsidRPr="00296E44">
        <w:rPr>
          <w:lang w:val="de-AT"/>
        </w:rPr>
        <w:t>FALLSTUDIE</w:t>
      </w:r>
      <w:r w:rsidR="00751121" w:rsidRPr="00296E44">
        <w:rPr>
          <w:lang w:val="de-AT"/>
        </w:rPr>
        <w:t xml:space="preserve"> 1</w:t>
      </w:r>
      <w:bookmarkEnd w:id="18"/>
      <w:r w:rsidR="00417AAA" w:rsidRPr="00296E44">
        <w:rPr>
          <w:lang w:val="de-AT"/>
        </w:rPr>
        <w:t xml:space="preserve"> – </w:t>
      </w:r>
      <w:r w:rsidRPr="00296E44">
        <w:rPr>
          <w:lang w:val="de-AT"/>
        </w:rPr>
        <w:t>Bewertung der Brandlastdichte gemäß EG 1 Teil 2 Anhang E.</w:t>
      </w:r>
      <w:bookmarkEnd w:id="19"/>
    </w:p>
    <w:p w14:paraId="3B7CE7BF" w14:textId="67863AE7" w:rsidR="00FE0C7A" w:rsidRPr="00296E44" w:rsidRDefault="00296E44" w:rsidP="00173247">
      <w:pPr>
        <w:rPr>
          <w:u w:val="single"/>
          <w:lang w:val="de-AT"/>
        </w:rPr>
      </w:pPr>
      <w:r w:rsidRPr="00296E44">
        <w:rPr>
          <w:u w:val="single"/>
          <w:lang w:val="de-AT"/>
        </w:rPr>
        <w:t>Aufgabe</w:t>
      </w:r>
    </w:p>
    <w:p w14:paraId="3BF33743" w14:textId="58C96315" w:rsidR="00E41A5D" w:rsidRPr="00296E44" w:rsidRDefault="00296E44" w:rsidP="00173247">
      <w:pPr>
        <w:rPr>
          <w:lang w:val="de-AT"/>
        </w:rPr>
      </w:pPr>
      <w:r>
        <w:rPr>
          <w:lang w:val="de-AT"/>
        </w:rPr>
        <w:t>Wie hoch ist die</w:t>
      </w:r>
      <w:r w:rsidRPr="00296E44">
        <w:rPr>
          <w:lang w:val="de-AT"/>
        </w:rPr>
        <w:t xml:space="preserve"> erwartete </w:t>
      </w:r>
      <w:r>
        <w:rPr>
          <w:lang w:val="de-AT"/>
        </w:rPr>
        <w:t>Brandlastdichte</w:t>
      </w:r>
      <w:r w:rsidRPr="00296E44">
        <w:rPr>
          <w:lang w:val="de-AT"/>
        </w:rPr>
        <w:t xml:space="preserve"> in </w:t>
      </w:r>
      <w:r>
        <w:rPr>
          <w:lang w:val="de-AT"/>
        </w:rPr>
        <w:t>einer</w:t>
      </w:r>
      <w:r w:rsidRPr="00296E44">
        <w:rPr>
          <w:lang w:val="de-AT"/>
        </w:rPr>
        <w:t xml:space="preserve"> Wohnung</w:t>
      </w:r>
      <w:r>
        <w:rPr>
          <w:lang w:val="de-AT"/>
        </w:rPr>
        <w:t>, von der</w:t>
      </w:r>
      <w:r w:rsidRPr="00296E44">
        <w:rPr>
          <w:lang w:val="de-AT"/>
        </w:rPr>
        <w:t xml:space="preserve"> </w:t>
      </w:r>
      <w:r>
        <w:rPr>
          <w:lang w:val="de-AT"/>
        </w:rPr>
        <w:t>folgende Eckdaten</w:t>
      </w:r>
      <w:r w:rsidRPr="00296E44">
        <w:rPr>
          <w:lang w:val="de-AT"/>
        </w:rPr>
        <w:t xml:space="preserve"> bekannt</w:t>
      </w:r>
      <w:r>
        <w:rPr>
          <w:lang w:val="de-AT"/>
        </w:rPr>
        <w:t xml:space="preserve"> sind</w:t>
      </w:r>
      <w:r w:rsidR="00E41A5D" w:rsidRPr="00296E44">
        <w:rPr>
          <w:lang w:val="de-AT"/>
        </w:rPr>
        <w:t>:</w:t>
      </w:r>
    </w:p>
    <w:p w14:paraId="0BC8F31E" w14:textId="3F1E9F7D" w:rsidR="00E41A5D" w:rsidRPr="00C46D99" w:rsidRDefault="00296E44" w:rsidP="009312BF">
      <w:pPr>
        <w:pStyle w:val="Listenabsatz"/>
        <w:numPr>
          <w:ilvl w:val="0"/>
          <w:numId w:val="5"/>
        </w:numPr>
        <w:spacing w:line="360" w:lineRule="auto"/>
        <w:rPr>
          <w:sz w:val="24"/>
          <w:szCs w:val="24"/>
          <w:lang w:val="en-GB"/>
        </w:rPr>
      </w:pPr>
      <w:r>
        <w:rPr>
          <w:sz w:val="24"/>
          <w:szCs w:val="24"/>
          <w:lang w:val="en-GB"/>
        </w:rPr>
        <w:t>Größe</w:t>
      </w:r>
      <w:r w:rsidR="00E41A5D" w:rsidRPr="00C46D99">
        <w:rPr>
          <w:sz w:val="24"/>
          <w:szCs w:val="24"/>
          <w:lang w:val="en-GB"/>
        </w:rPr>
        <w:t xml:space="preserve"> 35 m</w:t>
      </w:r>
      <w:r w:rsidR="00E41A5D" w:rsidRPr="00C46D99">
        <w:rPr>
          <w:sz w:val="24"/>
          <w:szCs w:val="24"/>
          <w:vertAlign w:val="superscript"/>
          <w:lang w:val="en-GB"/>
        </w:rPr>
        <w:t>2</w:t>
      </w:r>
    </w:p>
    <w:p w14:paraId="394972AD" w14:textId="3CFD2F76" w:rsidR="00296E44" w:rsidRPr="00296E44" w:rsidRDefault="00296E44" w:rsidP="009312BF">
      <w:pPr>
        <w:pStyle w:val="Listenabsatz"/>
        <w:numPr>
          <w:ilvl w:val="0"/>
          <w:numId w:val="5"/>
        </w:numPr>
        <w:spacing w:line="360" w:lineRule="auto"/>
        <w:rPr>
          <w:sz w:val="24"/>
          <w:szCs w:val="24"/>
          <w:lang w:val="de-AT"/>
        </w:rPr>
      </w:pPr>
      <w:r w:rsidRPr="00296E44">
        <w:rPr>
          <w:sz w:val="24"/>
          <w:szCs w:val="24"/>
          <w:lang w:val="de-AT"/>
        </w:rPr>
        <w:t>Im Raum befinden sich 300kg Holzmöbel, 10kg PVC-Materialien, 100kg Textilien und 3kg Papier</w:t>
      </w:r>
      <w:r>
        <w:rPr>
          <w:sz w:val="24"/>
          <w:szCs w:val="24"/>
          <w:lang w:val="de-AT"/>
        </w:rPr>
        <w:t>.</w:t>
      </w:r>
    </w:p>
    <w:p w14:paraId="02B993DA" w14:textId="2AA1C8C0" w:rsidR="00E41A5D" w:rsidRPr="00296E44" w:rsidRDefault="00C46D99" w:rsidP="009312BF">
      <w:pPr>
        <w:pStyle w:val="Listenabsatz"/>
        <w:numPr>
          <w:ilvl w:val="0"/>
          <w:numId w:val="5"/>
        </w:numPr>
        <w:spacing w:line="360" w:lineRule="auto"/>
        <w:rPr>
          <w:sz w:val="24"/>
          <w:szCs w:val="24"/>
          <w:lang w:val="de-AT"/>
        </w:rPr>
      </w:pPr>
      <w:r w:rsidRPr="00C46D99">
        <w:rPr>
          <w:noProof/>
          <w:sz w:val="24"/>
          <w:szCs w:val="24"/>
          <w:lang w:val="lv-LV" w:eastAsia="lv-LV"/>
        </w:rPr>
        <mc:AlternateContent>
          <mc:Choice Requires="wpg">
            <w:drawing>
              <wp:anchor distT="0" distB="0" distL="114300" distR="114300" simplePos="0" relativeHeight="251715606" behindDoc="0" locked="0" layoutInCell="1" allowOverlap="1" wp14:anchorId="4E2425BC" wp14:editId="2BFDCA5B">
                <wp:simplePos x="0" y="0"/>
                <wp:positionH relativeFrom="column">
                  <wp:posOffset>552450</wp:posOffset>
                </wp:positionH>
                <wp:positionV relativeFrom="paragraph">
                  <wp:posOffset>839470</wp:posOffset>
                </wp:positionV>
                <wp:extent cx="5848350" cy="3190875"/>
                <wp:effectExtent l="228600" t="0" r="0" b="9525"/>
                <wp:wrapNone/>
                <wp:docPr id="57" name="Grupa 57"/>
                <wp:cNvGraphicFramePr/>
                <a:graphic xmlns:a="http://schemas.openxmlformats.org/drawingml/2006/main">
                  <a:graphicData uri="http://schemas.microsoft.com/office/word/2010/wordprocessingGroup">
                    <wpg:wgp>
                      <wpg:cNvGrpSpPr/>
                      <wpg:grpSpPr>
                        <a:xfrm>
                          <a:off x="0" y="0"/>
                          <a:ext cx="5848350" cy="3190875"/>
                          <a:chOff x="0" y="0"/>
                          <a:chExt cx="6477000" cy="4219575"/>
                        </a:xfrm>
                      </wpg:grpSpPr>
                      <wps:wsp>
                        <wps:cNvPr id="58" name="Runas burbulis: taisnstūrveida ar noapaļotiem stūriem 58"/>
                        <wps:cNvSpPr/>
                        <wps:spPr>
                          <a:xfrm>
                            <a:off x="0" y="2019301"/>
                            <a:ext cx="1962088" cy="1000125"/>
                          </a:xfrm>
                          <a:prstGeom prst="wedgeRoundRectCallout">
                            <a:avLst>
                              <a:gd name="adj1" fmla="val -66886"/>
                              <a:gd name="adj2" fmla="val 83452"/>
                              <a:gd name="adj3" fmla="val 16667"/>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3FD7A6B" w14:textId="6D43D663" w:rsidR="006371E0" w:rsidRPr="005722E6" w:rsidRDefault="006371E0" w:rsidP="00E41A5D">
                              <w:pPr>
                                <w:jc w:val="center"/>
                              </w:pPr>
                              <w:r>
                                <w:t>Holzmöbel</w:t>
                              </w:r>
                              <w:r w:rsidRPr="005722E6">
                                <w:t xml:space="preserve"> 300 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unas burbulis: taisnstūrveida ar noapaļotiem stūriem 59"/>
                        <wps:cNvSpPr/>
                        <wps:spPr>
                          <a:xfrm>
                            <a:off x="523875" y="400051"/>
                            <a:ext cx="1881265" cy="1000125"/>
                          </a:xfrm>
                          <a:prstGeom prst="wedgeRoundRectCallout">
                            <a:avLst>
                              <a:gd name="adj1" fmla="val 32351"/>
                              <a:gd name="adj2" fmla="val 101255"/>
                              <a:gd name="adj3" fmla="val 16667"/>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E4E3922" w14:textId="3DD70E01" w:rsidR="006371E0" w:rsidRPr="005722E6" w:rsidRDefault="006371E0" w:rsidP="00296E44">
                              <w:pPr>
                                <w:jc w:val="center"/>
                              </w:pPr>
                              <w:r w:rsidRPr="005722E6">
                                <w:t>PVC</w:t>
                              </w:r>
                              <w:r>
                                <w:t>-Materialien</w:t>
                              </w:r>
                              <w:r>
                                <w:br/>
                              </w:r>
                              <w:r w:rsidRPr="005722E6">
                                <w:t>10 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unas burbulis: taisnstūrveida ar noapaļotiem stūriem 60"/>
                        <wps:cNvSpPr/>
                        <wps:spPr>
                          <a:xfrm>
                            <a:off x="4200469" y="2942416"/>
                            <a:ext cx="1619251" cy="619125"/>
                          </a:xfrm>
                          <a:prstGeom prst="wedgeRoundRectCallout">
                            <a:avLst>
                              <a:gd name="adj1" fmla="val -66886"/>
                              <a:gd name="adj2" fmla="val 83452"/>
                              <a:gd name="adj3" fmla="val 16667"/>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9F29428" w14:textId="7E35AE6E" w:rsidR="006371E0" w:rsidRDefault="006371E0" w:rsidP="00E41A5D">
                              <w:pPr>
                                <w:jc w:val="center"/>
                              </w:pPr>
                              <w:r>
                                <w:t>Textilien 100 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unas burbulis: taisnstūrveida ar noapaļotiem stūriem 61"/>
                        <wps:cNvSpPr/>
                        <wps:spPr>
                          <a:xfrm>
                            <a:off x="3406476" y="1632214"/>
                            <a:ext cx="1619251" cy="483809"/>
                          </a:xfrm>
                          <a:prstGeom prst="wedgeRoundRectCallout">
                            <a:avLst>
                              <a:gd name="adj1" fmla="val -66886"/>
                              <a:gd name="adj2" fmla="val 83452"/>
                              <a:gd name="adj3" fmla="val 16667"/>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A2AB553" w14:textId="6A5B0972" w:rsidR="006371E0" w:rsidRPr="005722E6" w:rsidRDefault="006371E0" w:rsidP="00E41A5D">
                              <w:pPr>
                                <w:jc w:val="center"/>
                              </w:pPr>
                              <w:r>
                                <w:t>Papier</w:t>
                              </w:r>
                              <w:r w:rsidRPr="005722E6">
                                <w:t xml:space="preserve"> 3 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 name="Attēls 62" descr="Extinguisher PNG Image | Extinguisher, Fire extinguisher, Fire"/>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190875" y="2428875"/>
                            <a:ext cx="742950" cy="742950"/>
                          </a:xfrm>
                          <a:prstGeom prst="rect">
                            <a:avLst/>
                          </a:prstGeom>
                          <a:noFill/>
                          <a:ln>
                            <a:noFill/>
                          </a:ln>
                        </pic:spPr>
                      </pic:pic>
                      <pic:pic xmlns:pic="http://schemas.openxmlformats.org/drawingml/2006/picture">
                        <pic:nvPicPr>
                          <pic:cNvPr id="63" name="Attēls 63" descr="Smoke Detector 230V - 5 Year Back-up Battery (FS1105P) ELRO"/>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2733675" y="0"/>
                            <a:ext cx="534670" cy="390525"/>
                          </a:xfrm>
                          <a:prstGeom prst="rect">
                            <a:avLst/>
                          </a:prstGeom>
                          <a:noFill/>
                          <a:ln>
                            <a:noFill/>
                          </a:ln>
                        </pic:spPr>
                      </pic:pic>
                      <pic:pic xmlns:pic="http://schemas.openxmlformats.org/drawingml/2006/picture">
                        <pic:nvPicPr>
                          <pic:cNvPr id="128" name="Attēls 128" descr="PRIME SOLUTIONS – Your Protection is our Intention"/>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010025" y="333375"/>
                            <a:ext cx="314325" cy="314325"/>
                          </a:xfrm>
                          <a:prstGeom prst="rect">
                            <a:avLst/>
                          </a:prstGeom>
                          <a:noFill/>
                          <a:ln>
                            <a:noFill/>
                          </a:ln>
                          <a:scene3d>
                            <a:camera prst="perspectiveHeroicExtremeLeftFacing"/>
                            <a:lightRig rig="threePt" dir="t"/>
                          </a:scene3d>
                          <a:sp3d>
                            <a:bevelT w="139700" prst="cross"/>
                          </a:sp3d>
                        </pic:spPr>
                      </pic:pic>
                      <wps:wsp>
                        <wps:cNvPr id="129" name="Runas burbulis: taisnstūrveida ar noapaļotiem stūriem 129"/>
                        <wps:cNvSpPr/>
                        <wps:spPr>
                          <a:xfrm>
                            <a:off x="4857750" y="76200"/>
                            <a:ext cx="1619250" cy="381000"/>
                          </a:xfrm>
                          <a:prstGeom prst="wedgeRoundRectCallout">
                            <a:avLst>
                              <a:gd name="adj1" fmla="val -85710"/>
                              <a:gd name="adj2" fmla="val 34221"/>
                              <a:gd name="adj3" fmla="val 16667"/>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37AEF1D" w14:textId="65477099" w:rsidR="006371E0" w:rsidRPr="00296E44" w:rsidRDefault="006371E0" w:rsidP="00E41A5D">
                              <w:pPr>
                                <w:jc w:val="center"/>
                                <w:rPr>
                                  <w:lang w:val="de-DE"/>
                                </w:rPr>
                              </w:pPr>
                              <w:r>
                                <w:rPr>
                                  <w:lang w:val="de-DE"/>
                                </w:rPr>
                                <w:t>Feueralarm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unas burbulis: taisnstūrveida ar noapaļotiem stūriem 130"/>
                        <wps:cNvSpPr/>
                        <wps:spPr>
                          <a:xfrm>
                            <a:off x="3429000" y="809625"/>
                            <a:ext cx="1619250" cy="381000"/>
                          </a:xfrm>
                          <a:prstGeom prst="wedgeRoundRectCallout">
                            <a:avLst>
                              <a:gd name="adj1" fmla="val -72769"/>
                              <a:gd name="adj2" fmla="val -190779"/>
                              <a:gd name="adj3" fmla="val 16667"/>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3BDD520" w14:textId="5BD485F5" w:rsidR="006371E0" w:rsidRPr="00296E44" w:rsidRDefault="006371E0" w:rsidP="00E41A5D">
                              <w:pPr>
                                <w:jc w:val="center"/>
                                <w:rPr>
                                  <w:lang w:val="de-DE"/>
                                </w:rPr>
                              </w:pPr>
                              <w:r>
                                <w:rPr>
                                  <w:lang w:val="de-DE"/>
                                </w:rPr>
                                <w:t>Rauchmelder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unas burbulis: taisnstūrveida ar noapaļotiem stūriem 132"/>
                        <wps:cNvSpPr/>
                        <wps:spPr>
                          <a:xfrm>
                            <a:off x="1438274" y="3838575"/>
                            <a:ext cx="1990724" cy="381000"/>
                          </a:xfrm>
                          <a:prstGeom prst="wedgeRoundRectCallout">
                            <a:avLst>
                              <a:gd name="adj1" fmla="val 59448"/>
                              <a:gd name="adj2" fmla="val -312606"/>
                              <a:gd name="adj3" fmla="val 16667"/>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2C85894" w14:textId="22AC0A28" w:rsidR="006371E0" w:rsidRPr="00296E44" w:rsidRDefault="006371E0" w:rsidP="00E41A5D">
                              <w:pPr>
                                <w:jc w:val="center"/>
                                <w:rPr>
                                  <w:lang w:val="de-DE"/>
                                </w:rPr>
                              </w:pPr>
                              <w:r>
                                <w:rPr>
                                  <w:lang w:val="de-DE"/>
                                </w:rPr>
                                <w:t>Feuerlöscher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2425BC" id="Grupa 57" o:spid="_x0000_s1049" style="position:absolute;left:0;text-align:left;margin-left:43.5pt;margin-top:66.1pt;width:460.5pt;height:251.25pt;z-index:251715606;mso-width-relative:margin;mso-height-relative:margin" coordsize="64770,42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unas burbulis: taisnstūrveida ar noapaļotiem stūriem 58" o:spid="_x0000_s1050" type="#_x0000_t62" style="position:absolute;top:20193;width:19620;height:10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" adj="-3647,28826" fillcolor="black [3200]" stroked="f">
                  <v:fill opacity="32896f"/>
                  <v:textbox>
                    <w:txbxContent>
                      <w:p w14:paraId="63FD7A6B" w14:textId="6D43D663" w:rsidR="006371E0" w:rsidRPr="005722E6" w:rsidRDefault="006371E0" w:rsidP="00E41A5D">
                        <w:pPr>
                          <w:jc w:val="center"/>
                        </w:pPr>
                        <w:r>
                          <w:t>Holzmöbel</w:t>
                        </w:r>
                        <w:r w:rsidRPr="005722E6">
                          <w:t xml:space="preserve"> 300 kg</w:t>
                        </w:r>
                      </w:p>
                    </w:txbxContent>
                  </v:textbox>
                </v:shape>
                <v:shape id="Runas burbulis: taisnstūrveida ar noapaļotiem stūriem 59" o:spid="_x0000_s1051" type="#_x0000_t62" style="position:absolute;left:5238;top:4000;width:18813;height:10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" adj="17788,32671" fillcolor="black [3200]" stroked="f">
                  <v:fill opacity="32896f"/>
                  <v:textbox>
                    <w:txbxContent>
                      <w:p w14:paraId="0E4E3922" w14:textId="3DD70E01" w:rsidR="006371E0" w:rsidRPr="005722E6" w:rsidRDefault="006371E0" w:rsidP="00296E44">
                        <w:pPr>
                          <w:jc w:val="center"/>
                        </w:pPr>
                        <w:r w:rsidRPr="005722E6">
                          <w:t>PVC</w:t>
                        </w:r>
                        <w:r>
                          <w:t>-Materialien</w:t>
                        </w:r>
                        <w:r>
                          <w:br/>
                        </w:r>
                        <w:r w:rsidRPr="005722E6">
                          <w:t>10 kg</w:t>
                        </w:r>
                      </w:p>
                    </w:txbxContent>
                  </v:textbox>
                </v:shape>
                <v:shape id="Runas burbulis: taisnstūrveida ar noapaļotiem stūriem 60" o:spid="_x0000_s1052" type="#_x0000_t62" style="position:absolute;left:42004;top:29424;width:16193;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" adj="-3647,28826" fillcolor="black [3200]" stroked="f">
                  <v:fill opacity="32896f"/>
                  <v:textbox>
                    <w:txbxContent>
                      <w:p w14:paraId="69F29428" w14:textId="7E35AE6E" w:rsidR="006371E0" w:rsidRDefault="006371E0" w:rsidP="00E41A5D">
                        <w:pPr>
                          <w:jc w:val="center"/>
                        </w:pPr>
                        <w:r>
                          <w:t>Textilien 100 kg</w:t>
                        </w:r>
                      </w:p>
                    </w:txbxContent>
                  </v:textbox>
                </v:shape>
                <v:shape id="Runas burbulis: taisnstūrveida ar noapaļotiem stūriem 61" o:spid="_x0000_s1053" type="#_x0000_t62" style="position:absolute;left:34064;top:16322;width:16193;height:4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" adj="-3647,28826" fillcolor="black [3200]" stroked="f">
                  <v:fill opacity="32896f"/>
                  <v:textbox>
                    <w:txbxContent>
                      <w:p w14:paraId="1A2AB553" w14:textId="6A5B0972" w:rsidR="006371E0" w:rsidRPr="005722E6" w:rsidRDefault="006371E0" w:rsidP="00E41A5D">
                        <w:pPr>
                          <w:jc w:val="center"/>
                        </w:pPr>
                        <w:r>
                          <w:t>Papier</w:t>
                        </w:r>
                        <w:r w:rsidRPr="005722E6">
                          <w:t xml:space="preserve"> 3 kg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ttēls 62" o:spid="_x0000_s1054" type="#_x0000_t75" alt="Extinguisher PNG Image | Extinguisher, Fire extinguisher, Fire" style="position:absolute;left:31908;top:24288;width:7430;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">
                  <v:imagedata r:id="rId32" o:title="Extinguisher PNG Image | Extinguisher, Fire extinguisher, Fire"/>
                </v:shape>
                <v:shape id="Attēls 63" o:spid="_x0000_s1055" type="#_x0000_t75" alt="Smoke Detector 230V - 5 Year Back-up Battery (FS1105P) ELRO" style="position:absolute;left:27336;width:5347;height:390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">
                  <v:imagedata r:id="rId33" o:title="Smoke Detector 230V - 5 Year Back-up Battery (FS1105P) ELRO"/>
                </v:shape>
                <v:shape id="Attēls 128" o:spid="_x0000_s1056" type="#_x0000_t75" alt="PRIME SOLUTIONS – Your Protection is our Intention" style="position:absolute;left:40100;top:3333;width:3143;height: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">
                  <v:imagedata r:id="rId34" o:title="PRIME SOLUTIONS – Your Protection is our Intention"/>
                </v:shape>
                <v:shape id="Runas burbulis: taisnstūrveida ar noapaļotiem stūriem 129" o:spid="_x0000_s1057" type="#_x0000_t62" style="position:absolute;left:48577;top:762;width:16193;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" adj="-7713,18192" fillcolor="#0072c7 [3205]" stroked="f">
                  <v:fill opacity="32896f"/>
                  <v:textbox>
                    <w:txbxContent>
                      <w:p w14:paraId="737AEF1D" w14:textId="65477099" w:rsidR="006371E0" w:rsidRPr="00296E44" w:rsidRDefault="006371E0" w:rsidP="00E41A5D">
                        <w:pPr>
                          <w:jc w:val="center"/>
                          <w:rPr>
                            <w:lang w:val="de-DE"/>
                          </w:rPr>
                        </w:pPr>
                        <w:r>
                          <w:rPr>
                            <w:lang w:val="de-DE"/>
                          </w:rPr>
                          <w:t>Feueralarm</w:t>
                        </w:r>
                      </w:p>
                    </w:txbxContent>
                  </v:textbox>
                </v:shape>
                <v:shape id="Runas burbulis: taisnstūrveida ar noapaļotiem stūriem 130" o:spid="_x0000_s1058" type="#_x0000_t62" style="position:absolute;left:34290;top:8096;width:16192;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" adj="-4918,-30408" fillcolor="#0072c7 [3205]" stroked="f">
                  <v:fill opacity="32896f"/>
                  <v:textbox>
                    <w:txbxContent>
                      <w:p w14:paraId="43BDD520" w14:textId="5BD485F5" w:rsidR="006371E0" w:rsidRPr="00296E44" w:rsidRDefault="006371E0" w:rsidP="00E41A5D">
                        <w:pPr>
                          <w:jc w:val="center"/>
                          <w:rPr>
                            <w:lang w:val="de-DE"/>
                          </w:rPr>
                        </w:pPr>
                        <w:r>
                          <w:rPr>
                            <w:lang w:val="de-DE"/>
                          </w:rPr>
                          <w:t>Rauchmelder</w:t>
                        </w:r>
                      </w:p>
                    </w:txbxContent>
                  </v:textbox>
                </v:shape>
                <v:shape id="Runas burbulis: taisnstūrveida ar noapaļotiem stūriem 132" o:spid="_x0000_s1059" type="#_x0000_t62" style="position:absolute;left:14382;top:38385;width:19907;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" adj="23641,-56723" fillcolor="#0072c7 [3205]" stroked="f">
                  <v:fill opacity="32896f"/>
                  <v:textbox>
                    <w:txbxContent>
                      <w:p w14:paraId="52C85894" w14:textId="22AC0A28" w:rsidR="006371E0" w:rsidRPr="00296E44" w:rsidRDefault="006371E0" w:rsidP="00E41A5D">
                        <w:pPr>
                          <w:jc w:val="center"/>
                          <w:rPr>
                            <w:lang w:val="de-DE"/>
                          </w:rPr>
                        </w:pPr>
                        <w:r>
                          <w:rPr>
                            <w:lang w:val="de-DE"/>
                          </w:rPr>
                          <w:t>Feuerlöscher</w:t>
                        </w:r>
                      </w:p>
                    </w:txbxContent>
                  </v:textbox>
                </v:shape>
              </v:group>
            </w:pict>
          </mc:Fallback>
        </mc:AlternateContent>
      </w:r>
      <w:r w:rsidR="00296E44" w:rsidRPr="00296E44">
        <w:rPr>
          <w:sz w:val="24"/>
          <w:szCs w:val="24"/>
          <w:lang w:val="de-AT"/>
        </w:rPr>
        <w:t>Der Raum ist mit</w:t>
      </w:r>
      <w:r w:rsidR="00296E44">
        <w:rPr>
          <w:sz w:val="24"/>
          <w:szCs w:val="24"/>
          <w:lang w:val="de-AT"/>
        </w:rPr>
        <w:t xml:space="preserve"> einem</w:t>
      </w:r>
      <w:r w:rsidR="00296E44" w:rsidRPr="00296E44">
        <w:rPr>
          <w:sz w:val="24"/>
          <w:szCs w:val="24"/>
          <w:lang w:val="de-AT"/>
        </w:rPr>
        <w:t xml:space="preserve"> Rauchmelder und </w:t>
      </w:r>
      <w:r w:rsidR="00296E44">
        <w:rPr>
          <w:sz w:val="24"/>
          <w:szCs w:val="24"/>
          <w:lang w:val="de-AT"/>
        </w:rPr>
        <w:t xml:space="preserve">einer </w:t>
      </w:r>
      <w:r w:rsidR="00296E44" w:rsidRPr="00296E44">
        <w:rPr>
          <w:sz w:val="24"/>
          <w:szCs w:val="24"/>
          <w:lang w:val="de-AT"/>
        </w:rPr>
        <w:t xml:space="preserve">Alarmanlage ausgestattet. Es gibt einen Feuerlöscher und der Hauptausgang führt </w:t>
      </w:r>
      <w:r w:rsidR="00296E44">
        <w:rPr>
          <w:sz w:val="24"/>
          <w:szCs w:val="24"/>
          <w:lang w:val="de-AT"/>
        </w:rPr>
        <w:t>über ein</w:t>
      </w:r>
      <w:r w:rsidR="00296E44" w:rsidRPr="00296E44">
        <w:rPr>
          <w:sz w:val="24"/>
          <w:szCs w:val="24"/>
          <w:lang w:val="de-AT"/>
        </w:rPr>
        <w:t xml:space="preserve"> geschützte</w:t>
      </w:r>
      <w:r w:rsidR="00296E44">
        <w:rPr>
          <w:sz w:val="24"/>
          <w:szCs w:val="24"/>
          <w:lang w:val="de-AT"/>
        </w:rPr>
        <w:t>s</w:t>
      </w:r>
      <w:r w:rsidR="00296E44" w:rsidRPr="00296E44">
        <w:rPr>
          <w:sz w:val="24"/>
          <w:szCs w:val="24"/>
          <w:lang w:val="de-AT"/>
        </w:rPr>
        <w:t xml:space="preserve"> Treppe</w:t>
      </w:r>
      <w:r w:rsidR="00296E44">
        <w:rPr>
          <w:sz w:val="24"/>
          <w:szCs w:val="24"/>
          <w:lang w:val="de-AT"/>
        </w:rPr>
        <w:t>nhaus</w:t>
      </w:r>
      <w:r w:rsidR="00E41A5D" w:rsidRPr="00296E44">
        <w:rPr>
          <w:sz w:val="24"/>
          <w:szCs w:val="24"/>
          <w:lang w:val="de-AT"/>
        </w:rPr>
        <w:t>.</w:t>
      </w:r>
    </w:p>
    <w:p w14:paraId="3CD5F055" w14:textId="066E91E1" w:rsidR="00E41A5D" w:rsidRDefault="00E41A5D" w:rsidP="00E41A5D">
      <w:pPr>
        <w:ind w:left="360"/>
      </w:pPr>
      <w:r>
        <w:rPr>
          <w:noProof/>
          <w:lang w:val="lv-LV" w:eastAsia="lv-LV"/>
        </w:rPr>
        <w:drawing>
          <wp:inline distT="0" distB="0" distL="0" distR="0" wp14:anchorId="32EE9525" wp14:editId="7606E9F6">
            <wp:extent cx="5853894" cy="3333750"/>
            <wp:effectExtent l="0" t="0" r="0" b="0"/>
            <wp:docPr id="133" name="Attēl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a:extLst>
                        <a:ext uri="{28A0092B-C50C-407E-A947-70E740481C1C}">
                          <a14:useLocalDpi xmlns:a14="http://schemas.microsoft.com/office/drawing/2010/main" val="0"/>
                        </a:ext>
                      </a:extLst>
                    </a:blip>
                    <a:srcRect r="14304"/>
                    <a:stretch/>
                  </pic:blipFill>
                  <pic:spPr bwMode="auto">
                    <a:xfrm>
                      <a:off x="0" y="0"/>
                      <a:ext cx="5875676" cy="3346155"/>
                    </a:xfrm>
                    <a:prstGeom prst="rect">
                      <a:avLst/>
                    </a:prstGeom>
                    <a:noFill/>
                    <a:ln>
                      <a:noFill/>
                    </a:ln>
                    <a:extLst>
                      <a:ext uri="{53640926-AAD7-44D8-BBD7-CCE9431645EC}">
                        <a14:shadowObscured xmlns:a14="http://schemas.microsoft.com/office/drawing/2010/main"/>
                      </a:ext>
                    </a:extLst>
                  </pic:spPr>
                </pic:pic>
              </a:graphicData>
            </a:graphic>
          </wp:inline>
        </w:drawing>
      </w:r>
    </w:p>
    <w:p w14:paraId="032F718F" w14:textId="0C93B074" w:rsidR="00E41A5D" w:rsidRPr="00A34F36" w:rsidRDefault="00296E44" w:rsidP="00A34F36">
      <w:pPr>
        <w:rPr>
          <w:u w:val="single"/>
        </w:rPr>
      </w:pPr>
      <w:r>
        <w:rPr>
          <w:u w:val="single"/>
        </w:rPr>
        <w:t>Lösung</w:t>
      </w:r>
    </w:p>
    <w:p w14:paraId="4F9BABBD" w14:textId="3495C9DD" w:rsidR="00E41A5D" w:rsidRPr="00255A22" w:rsidRDefault="00255A22" w:rsidP="009312BF">
      <w:pPr>
        <w:pStyle w:val="Listenabsatz"/>
        <w:numPr>
          <w:ilvl w:val="0"/>
          <w:numId w:val="6"/>
        </w:numPr>
        <w:spacing w:line="360" w:lineRule="auto"/>
        <w:rPr>
          <w:lang w:val="de-AT"/>
        </w:rPr>
      </w:pPr>
      <w:r w:rsidRPr="00255A22">
        <w:rPr>
          <w:lang w:val="de-AT"/>
        </w:rPr>
        <w:t xml:space="preserve">Schritt 1 </w:t>
      </w:r>
      <w:r>
        <w:rPr>
          <w:lang w:val="de-AT"/>
        </w:rPr>
        <w:t>–</w:t>
      </w:r>
      <w:r w:rsidRPr="00255A22">
        <w:rPr>
          <w:lang w:val="de-AT"/>
        </w:rPr>
        <w:t xml:space="preserve"> Verbrennungswärme</w:t>
      </w:r>
      <w:r>
        <w:rPr>
          <w:lang w:val="de-AT"/>
        </w:rPr>
        <w:t>:</w:t>
      </w:r>
      <w:r w:rsidRPr="00255A22">
        <w:rPr>
          <w:lang w:val="de-AT"/>
        </w:rPr>
        <w:t xml:space="preserve"> </w:t>
      </w:r>
      <w:r>
        <w:rPr>
          <w:lang w:val="de-AT"/>
        </w:rPr>
        <w:t>Anwendung</w:t>
      </w:r>
      <w:r w:rsidRPr="00255A22">
        <w:rPr>
          <w:lang w:val="de-AT"/>
        </w:rPr>
        <w:t xml:space="preserve"> der EN 1991-1-2-Gleichung E.2 für jedes </w:t>
      </w:r>
      <w:r>
        <w:rPr>
          <w:lang w:val="de-AT"/>
        </w:rPr>
        <w:t>angegebene</w:t>
      </w:r>
      <w:r w:rsidRPr="00255A22">
        <w:rPr>
          <w:lang w:val="de-AT"/>
        </w:rPr>
        <w:t xml:space="preserve"> Materialien im Raum.</w:t>
      </w:r>
    </w:p>
    <w:p w14:paraId="4BE50AAB" w14:textId="5FCA7F22" w:rsidR="00A34F36" w:rsidRPr="00255A22" w:rsidRDefault="00255A22" w:rsidP="009312BF">
      <w:pPr>
        <w:pStyle w:val="Listenabsatz"/>
        <w:numPr>
          <w:ilvl w:val="0"/>
          <w:numId w:val="6"/>
        </w:numPr>
        <w:spacing w:line="360" w:lineRule="auto"/>
        <w:rPr>
          <w:lang w:val="de-AT"/>
        </w:rPr>
      </w:pPr>
      <w:r w:rsidRPr="00255A22">
        <w:rPr>
          <w:lang w:val="de-AT"/>
        </w:rPr>
        <w:lastRenderedPageBreak/>
        <w:t xml:space="preserve">2. Schritt 2 - </w:t>
      </w:r>
      <w:r>
        <w:rPr>
          <w:lang w:val="de-AT"/>
        </w:rPr>
        <w:t>typische</w:t>
      </w:r>
      <w:r w:rsidRPr="00255A22">
        <w:rPr>
          <w:lang w:val="de-AT"/>
        </w:rPr>
        <w:t xml:space="preserve"> Brandlast</w:t>
      </w:r>
      <w:r>
        <w:rPr>
          <w:lang w:val="de-AT"/>
        </w:rPr>
        <w:t>:</w:t>
      </w:r>
      <w:r w:rsidRPr="00255A22">
        <w:rPr>
          <w:lang w:val="de-AT"/>
        </w:rPr>
        <w:t xml:space="preserve"> </w:t>
      </w:r>
      <w:r>
        <w:rPr>
          <w:lang w:val="de-AT"/>
        </w:rPr>
        <w:t>Anwendung</w:t>
      </w:r>
      <w:r w:rsidRPr="00255A22">
        <w:rPr>
          <w:lang w:val="de-AT"/>
        </w:rPr>
        <w:t xml:space="preserve"> der EN 1991-1-2-Gleichung E.3 </w:t>
      </w:r>
      <w:r>
        <w:rPr>
          <w:lang w:val="de-AT"/>
        </w:rPr>
        <w:t xml:space="preserve">und Verwendung der </w:t>
      </w:r>
      <w:r w:rsidRPr="00255A22">
        <w:rPr>
          <w:lang w:val="de-AT"/>
        </w:rPr>
        <w:t>Daten und Informationen</w:t>
      </w:r>
      <w:r>
        <w:rPr>
          <w:lang w:val="de-AT"/>
        </w:rPr>
        <w:t xml:space="preserve"> aus Schritt 1 sowie</w:t>
      </w:r>
      <w:r w:rsidRPr="00255A22">
        <w:rPr>
          <w:lang w:val="de-AT"/>
        </w:rPr>
        <w:t xml:space="preserve"> </w:t>
      </w:r>
      <w:r>
        <w:rPr>
          <w:lang w:val="de-AT"/>
        </w:rPr>
        <w:t>der</w:t>
      </w:r>
      <w:r w:rsidRPr="00255A22">
        <w:rPr>
          <w:lang w:val="de-AT"/>
        </w:rPr>
        <w:t xml:space="preserve"> Raumfläche</w:t>
      </w:r>
      <w:r w:rsidR="00A34F36" w:rsidRPr="00255A22">
        <w:rPr>
          <w:lang w:val="de-AT"/>
        </w:rPr>
        <w:t>.</w:t>
      </w:r>
    </w:p>
    <w:p w14:paraId="251C8961" w14:textId="17A9BE7C" w:rsidR="00A34F36" w:rsidRPr="0049239B" w:rsidRDefault="00A34F36" w:rsidP="009312BF">
      <w:pPr>
        <w:pStyle w:val="Listenabsatz"/>
        <w:numPr>
          <w:ilvl w:val="0"/>
          <w:numId w:val="6"/>
        </w:numPr>
        <w:spacing w:line="360" w:lineRule="auto"/>
        <w:rPr>
          <w:lang w:val="de-AT"/>
        </w:rPr>
      </w:pPr>
      <w:r w:rsidRPr="0049239B">
        <w:rPr>
          <w:lang w:val="de-AT"/>
        </w:rPr>
        <w:t xml:space="preserve">Step 3 – </w:t>
      </w:r>
      <w:r w:rsidR="0049239B" w:rsidRPr="0049239B">
        <w:rPr>
          <w:lang w:val="de-AT"/>
        </w:rPr>
        <w:t>Raumgröße</w:t>
      </w:r>
      <w:r w:rsidR="0049239B">
        <w:rPr>
          <w:lang w:val="de-AT"/>
        </w:rPr>
        <w:t>nabhängige</w:t>
      </w:r>
      <w:r w:rsidR="0049239B" w:rsidRPr="0049239B">
        <w:rPr>
          <w:lang w:val="de-AT"/>
        </w:rPr>
        <w:t xml:space="preserve"> </w:t>
      </w:r>
      <w:r w:rsidR="00C70EEA" w:rsidRPr="0049239B">
        <w:rPr>
          <w:lang w:val="de-AT"/>
        </w:rPr>
        <w:t>Brand</w:t>
      </w:r>
      <w:r w:rsidR="00C70EEA">
        <w:rPr>
          <w:lang w:val="de-AT"/>
        </w:rPr>
        <w:t>last</w:t>
      </w:r>
      <w:r w:rsidR="00C70EEA" w:rsidRPr="0049239B">
        <w:rPr>
          <w:lang w:val="de-AT"/>
        </w:rPr>
        <w:t xml:space="preserve"> </w:t>
      </w:r>
      <w:r w:rsidR="00C46D99" w:rsidRPr="0049239B">
        <w:rPr>
          <w:lang w:val="de-AT"/>
        </w:rPr>
        <w:t>– EN 1991-1-2 Table E.1.</w:t>
      </w:r>
    </w:p>
    <w:p w14:paraId="7C27FC84" w14:textId="2A495542" w:rsidR="00C46D99" w:rsidRPr="0049239B" w:rsidRDefault="00C46D99" w:rsidP="009312BF">
      <w:pPr>
        <w:pStyle w:val="Listenabsatz"/>
        <w:numPr>
          <w:ilvl w:val="0"/>
          <w:numId w:val="6"/>
        </w:numPr>
        <w:spacing w:line="360" w:lineRule="auto"/>
        <w:rPr>
          <w:lang w:val="de-AT"/>
        </w:rPr>
      </w:pPr>
      <w:r w:rsidRPr="0049239B">
        <w:rPr>
          <w:lang w:val="de-AT"/>
        </w:rPr>
        <w:t xml:space="preserve">Step 4 – </w:t>
      </w:r>
      <w:r w:rsidR="0049239B" w:rsidRPr="0049239B">
        <w:rPr>
          <w:lang w:val="de-AT"/>
        </w:rPr>
        <w:t>Nutzungsabhängig</w:t>
      </w:r>
      <w:r w:rsidR="0049239B" w:rsidRPr="0049239B">
        <w:rPr>
          <w:lang w:val="de-AT"/>
        </w:rPr>
        <w:t>e</w:t>
      </w:r>
      <w:r w:rsidR="0049239B" w:rsidRPr="0049239B">
        <w:rPr>
          <w:lang w:val="de-AT"/>
        </w:rPr>
        <w:t xml:space="preserve"> Brand</w:t>
      </w:r>
      <w:r w:rsidR="00C70EEA">
        <w:rPr>
          <w:lang w:val="de-AT"/>
        </w:rPr>
        <w:t>last</w:t>
      </w:r>
      <w:r w:rsidRPr="0049239B">
        <w:rPr>
          <w:lang w:val="de-AT"/>
        </w:rPr>
        <w:t>– EN 1991-1-2 Table E.1.</w:t>
      </w:r>
    </w:p>
    <w:p w14:paraId="44B0FB0F" w14:textId="6F8BC6EB" w:rsidR="00C46D99" w:rsidRPr="00255A22" w:rsidRDefault="00255A22" w:rsidP="009312BF">
      <w:pPr>
        <w:pStyle w:val="Listenabsatz"/>
        <w:numPr>
          <w:ilvl w:val="0"/>
          <w:numId w:val="6"/>
        </w:numPr>
        <w:spacing w:line="360" w:lineRule="auto"/>
        <w:rPr>
          <w:lang w:val="de-AT"/>
        </w:rPr>
      </w:pPr>
      <w:r w:rsidRPr="00255A22">
        <w:rPr>
          <w:lang w:val="de-AT"/>
        </w:rPr>
        <w:t>Schritt 5 - Faktor der aktiven Brandbekämpfungsmaßnahmen</w:t>
      </w:r>
      <w:r w:rsidR="00BF4E70">
        <w:rPr>
          <w:lang w:val="de-AT"/>
        </w:rPr>
        <w:t>:</w:t>
      </w:r>
      <w:r w:rsidRPr="00255A22">
        <w:rPr>
          <w:lang w:val="de-AT"/>
        </w:rPr>
        <w:t xml:space="preserve"> EN 1991-1-2 Tabelle E.2 und</w:t>
      </w:r>
      <w:r w:rsidR="00BF4E70">
        <w:rPr>
          <w:lang w:val="de-AT"/>
        </w:rPr>
        <w:t xml:space="preserve"> </w:t>
      </w:r>
      <w:r w:rsidRPr="00255A22">
        <w:rPr>
          <w:lang w:val="de-AT"/>
        </w:rPr>
        <w:t>Gleichungsformulare unter Gleichung E.1</w:t>
      </w:r>
      <w:r w:rsidR="00C46D99" w:rsidRPr="00255A22">
        <w:rPr>
          <w:lang w:val="de-AT"/>
        </w:rPr>
        <w:t>.</w:t>
      </w:r>
    </w:p>
    <w:p w14:paraId="1769EF75" w14:textId="5EBD96C1" w:rsidR="00C46D99" w:rsidRPr="00BF4E70" w:rsidRDefault="00BF4E70" w:rsidP="009312BF">
      <w:pPr>
        <w:pStyle w:val="Listenabsatz"/>
        <w:numPr>
          <w:ilvl w:val="0"/>
          <w:numId w:val="6"/>
        </w:numPr>
        <w:spacing w:line="360" w:lineRule="auto"/>
        <w:rPr>
          <w:lang w:val="de-AT"/>
        </w:rPr>
      </w:pPr>
      <w:r w:rsidRPr="00BF4E70">
        <w:rPr>
          <w:lang w:val="de-AT"/>
        </w:rPr>
        <w:t>Schritt 6 - Bemessung der Brandlast</w:t>
      </w:r>
      <w:r>
        <w:rPr>
          <w:lang w:val="de-AT"/>
        </w:rPr>
        <w:t>:</w:t>
      </w:r>
      <w:r w:rsidRPr="00BF4E70">
        <w:rPr>
          <w:lang w:val="de-AT"/>
        </w:rPr>
        <w:t xml:space="preserve"> EN 1991-1-2 Gleichung E.1.</w:t>
      </w:r>
      <w:r>
        <w:rPr>
          <w:lang w:val="de-AT"/>
        </w:rPr>
        <w:t>,</w:t>
      </w:r>
      <w:r w:rsidRPr="00BF4E70">
        <w:rPr>
          <w:lang w:val="de-AT"/>
        </w:rPr>
        <w:t xml:space="preserve"> </w:t>
      </w:r>
      <w:r>
        <w:rPr>
          <w:lang w:val="de-AT"/>
        </w:rPr>
        <w:t>Abbrand</w:t>
      </w:r>
      <w:r w:rsidRPr="00BF4E70">
        <w:rPr>
          <w:lang w:val="de-AT"/>
        </w:rPr>
        <w:t>faktor m = 0,8</w:t>
      </w:r>
      <w:r w:rsidR="00C46D99" w:rsidRPr="00BF4E70">
        <w:rPr>
          <w:lang w:val="de-AT"/>
        </w:rPr>
        <w:t>.</w:t>
      </w:r>
    </w:p>
    <w:p w14:paraId="4C39492D" w14:textId="4EFE3BE1" w:rsidR="00726B05" w:rsidRPr="00BF4E70" w:rsidRDefault="00BF4E70" w:rsidP="00726B05">
      <w:pPr>
        <w:rPr>
          <w:lang w:val="de-AT"/>
        </w:rPr>
      </w:pPr>
      <w:r w:rsidRPr="00BF4E70">
        <w:rPr>
          <w:lang w:val="de-AT"/>
        </w:rPr>
        <w:t xml:space="preserve">Eine ausführliche </w:t>
      </w:r>
      <w:r>
        <w:rPr>
          <w:lang w:val="de-AT"/>
        </w:rPr>
        <w:t>Erklärung</w:t>
      </w:r>
      <w:r w:rsidRPr="00BF4E70">
        <w:rPr>
          <w:lang w:val="de-AT"/>
        </w:rPr>
        <w:t xml:space="preserve"> der Berechnungsschritte finden Sie in der Präsentation</w:t>
      </w:r>
      <w:r>
        <w:rPr>
          <w:lang w:val="de-AT"/>
        </w:rPr>
        <w:t>s-Datei</w:t>
      </w:r>
      <w:r w:rsidR="00726B05" w:rsidRPr="00BF4E70">
        <w:rPr>
          <w:lang w:val="de-AT"/>
        </w:rPr>
        <w:t>.</w:t>
      </w:r>
    </w:p>
    <w:p w14:paraId="1A4127F2" w14:textId="53EAC229" w:rsidR="00751121" w:rsidRPr="00BF4E70" w:rsidRDefault="00BF4E70" w:rsidP="00173247">
      <w:pPr>
        <w:pStyle w:val="berschrift2"/>
        <w:rPr>
          <w:lang w:val="de-AT"/>
        </w:rPr>
      </w:pPr>
      <w:bookmarkStart w:id="20" w:name="_Toc70512953"/>
      <w:r w:rsidRPr="00BF4E70">
        <w:rPr>
          <w:lang w:val="de-AT"/>
        </w:rPr>
        <w:t xml:space="preserve">FALLSTUDIE 2 - Bewertung der Brandschutzfunktion einer einfachen </w:t>
      </w:r>
      <w:r>
        <w:rPr>
          <w:lang w:val="de-AT"/>
        </w:rPr>
        <w:t>BSP</w:t>
      </w:r>
      <w:r w:rsidRPr="00BF4E70">
        <w:rPr>
          <w:lang w:val="de-AT"/>
        </w:rPr>
        <w:t>-Brand</w:t>
      </w:r>
      <w:r>
        <w:rPr>
          <w:lang w:val="de-AT"/>
        </w:rPr>
        <w:t>schutzwand</w:t>
      </w:r>
      <w:bookmarkEnd w:id="20"/>
    </w:p>
    <w:p w14:paraId="6032F52C" w14:textId="4110CFB8" w:rsidR="00C46D99" w:rsidRPr="00BF4E70" w:rsidRDefault="00BF4E70" w:rsidP="00173247">
      <w:pPr>
        <w:rPr>
          <w:u w:val="single"/>
          <w:lang w:val="en-US"/>
        </w:rPr>
      </w:pPr>
      <w:r w:rsidRPr="00BF4E70">
        <w:rPr>
          <w:u w:val="single"/>
          <w:lang w:val="en-US"/>
        </w:rPr>
        <w:t>Aufgabe</w:t>
      </w:r>
    </w:p>
    <w:p w14:paraId="2BA7734D" w14:textId="77777777" w:rsidR="00CF7DCA" w:rsidRDefault="00CF7DCA" w:rsidP="00173247">
      <w:pPr>
        <w:rPr>
          <w:lang w:val="de-AT"/>
        </w:rPr>
      </w:pPr>
      <w:r w:rsidRPr="00CF7DCA">
        <w:rPr>
          <w:lang w:val="de-AT"/>
        </w:rPr>
        <w:t>Wie hoch ist die zu erwartende Feuerwiderstandsklasse für eine</w:t>
      </w:r>
      <w:r>
        <w:rPr>
          <w:lang w:val="de-AT"/>
        </w:rPr>
        <w:t xml:space="preserve"> </w:t>
      </w:r>
      <w:r w:rsidRPr="00CF7DCA">
        <w:rPr>
          <w:lang w:val="de-AT"/>
        </w:rPr>
        <w:t>massive Holzwand mit zwei Lagen Gipsputz vom Typ F auf beiden Seiten und einer</w:t>
      </w:r>
      <w:r>
        <w:rPr>
          <w:lang w:val="de-AT"/>
        </w:rPr>
        <w:t xml:space="preserve"> </w:t>
      </w:r>
      <w:r w:rsidRPr="00CF7DCA">
        <w:rPr>
          <w:lang w:val="de-AT"/>
        </w:rPr>
        <w:t>zusätzlichen Dämmschicht auf der exponierten Seite der Wand?</w:t>
      </w:r>
    </w:p>
    <w:p w14:paraId="555804DD" w14:textId="78CEABF3" w:rsidR="00FE0C7A" w:rsidRPr="00CF7DCA" w:rsidRDefault="00C46D99" w:rsidP="00173247">
      <w:pPr>
        <w:rPr>
          <w:lang w:val="de-AT"/>
        </w:rPr>
      </w:pPr>
      <w:r>
        <w:rPr>
          <w:noProof/>
          <w:lang w:val="lv-LV" w:eastAsia="lv-LV"/>
        </w:rPr>
        <w:lastRenderedPageBreak/>
        <w:drawing>
          <wp:inline distT="0" distB="0" distL="0" distR="0" wp14:anchorId="38ACC780" wp14:editId="5D727717">
            <wp:extent cx="3221113" cy="3990975"/>
            <wp:effectExtent l="0" t="0" r="0" b="0"/>
            <wp:docPr id="135" name="Attēls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28914" cy="4000640"/>
                    </a:xfrm>
                    <a:prstGeom prst="rect">
                      <a:avLst/>
                    </a:prstGeom>
                    <a:noFill/>
                  </pic:spPr>
                </pic:pic>
              </a:graphicData>
            </a:graphic>
          </wp:inline>
        </w:drawing>
      </w:r>
    </w:p>
    <w:p w14:paraId="36409121" w14:textId="51F5E1CE" w:rsidR="00F1054D" w:rsidRPr="00097540" w:rsidRDefault="00F23EB3" w:rsidP="00173247">
      <w:pPr>
        <w:rPr>
          <w:u w:val="single"/>
          <w:lang w:val="de-AT"/>
        </w:rPr>
      </w:pPr>
      <w:r w:rsidRPr="00097540">
        <w:rPr>
          <w:u w:val="single"/>
          <w:lang w:val="de-AT"/>
        </w:rPr>
        <w:t>Lösung</w:t>
      </w:r>
    </w:p>
    <w:p w14:paraId="4E1E1458" w14:textId="77777777" w:rsidR="00F23EB3" w:rsidRPr="00097540" w:rsidRDefault="00F23EB3" w:rsidP="00173247">
      <w:pPr>
        <w:rPr>
          <w:lang w:val="de-AT"/>
        </w:rPr>
      </w:pPr>
      <w:r w:rsidRPr="00097540">
        <w:rPr>
          <w:lang w:val="de-AT"/>
        </w:rPr>
        <w:t>Schritt 1 - Definition der Materialien</w:t>
      </w:r>
    </w:p>
    <w:p w14:paraId="0D0B87ED" w14:textId="6603F620" w:rsidR="00F23EB3" w:rsidRDefault="00F23EB3" w:rsidP="00173247">
      <w:pPr>
        <w:rPr>
          <w:lang w:val="de-AT"/>
        </w:rPr>
      </w:pPr>
      <w:r w:rsidRPr="00F23EB3">
        <w:rPr>
          <w:lang w:val="de-AT"/>
        </w:rPr>
        <w:t>Schritt 2 - Berechnung für jede Schicht</w:t>
      </w:r>
      <w:r>
        <w:rPr>
          <w:lang w:val="de-AT"/>
        </w:rPr>
        <w:t>, wie lange sie vor dem Feuer geschützt ist</w:t>
      </w:r>
      <w:r w:rsidR="00CF7DCA">
        <w:rPr>
          <w:lang w:val="de-AT"/>
        </w:rPr>
        <w:t>, unter</w:t>
      </w:r>
      <w:r>
        <w:rPr>
          <w:lang w:val="de-AT"/>
        </w:rPr>
        <w:t xml:space="preserve"> Anwendung</w:t>
      </w:r>
      <w:r w:rsidRPr="00F23EB3">
        <w:rPr>
          <w:lang w:val="de-AT"/>
        </w:rPr>
        <w:t xml:space="preserve"> der </w:t>
      </w:r>
      <w:r w:rsidR="00CF7DCA">
        <w:rPr>
          <w:lang w:val="de-AT"/>
        </w:rPr>
        <w:t>„</w:t>
      </w:r>
      <w:r w:rsidRPr="00F23EB3">
        <w:rPr>
          <w:lang w:val="de-AT"/>
        </w:rPr>
        <w:t>Technical guideline for Europe SP Report 2010:19</w:t>
      </w:r>
      <w:r w:rsidR="00CF7DCA">
        <w:rPr>
          <w:lang w:val="de-AT"/>
        </w:rPr>
        <w:t>“</w:t>
      </w:r>
    </w:p>
    <w:p w14:paraId="1D403FA1" w14:textId="5C50EA1F" w:rsidR="00726B05" w:rsidRPr="00CA2992" w:rsidRDefault="00CA2992" w:rsidP="00173247">
      <w:pPr>
        <w:rPr>
          <w:lang w:val="de-AT"/>
        </w:rPr>
      </w:pPr>
      <w:r w:rsidRPr="00F23EB3">
        <w:rPr>
          <w:lang w:val="de-AT"/>
        </w:rPr>
        <w:t xml:space="preserve">Schritt </w:t>
      </w:r>
      <w:r w:rsidR="00726B05" w:rsidRPr="00CA2992">
        <w:rPr>
          <w:lang w:val="de-AT"/>
        </w:rPr>
        <w:t xml:space="preserve">3 – </w:t>
      </w:r>
      <w:r w:rsidRPr="00CA2992">
        <w:rPr>
          <w:lang w:val="de-AT"/>
        </w:rPr>
        <w:t xml:space="preserve">Berechnung der </w:t>
      </w:r>
      <w:r>
        <w:rPr>
          <w:lang w:val="de-AT"/>
        </w:rPr>
        <w:t>Schutzdauer</w:t>
      </w:r>
      <w:r w:rsidRPr="00CA2992">
        <w:rPr>
          <w:lang w:val="de-AT"/>
        </w:rPr>
        <w:t xml:space="preserve"> der Wandkonstruktion</w:t>
      </w:r>
    </w:p>
    <w:p w14:paraId="71640185" w14:textId="6DA8E73A" w:rsidR="00726B05" w:rsidRPr="00AC139D" w:rsidRDefault="00CA2992" w:rsidP="00173247">
      <w:pPr>
        <w:rPr>
          <w:lang w:val="de-AT"/>
        </w:rPr>
      </w:pPr>
      <w:r w:rsidRPr="00AC139D">
        <w:rPr>
          <w:lang w:val="de-AT"/>
        </w:rPr>
        <w:t xml:space="preserve">Schritt </w:t>
      </w:r>
      <w:r w:rsidR="00726B05" w:rsidRPr="00AC139D">
        <w:rPr>
          <w:lang w:val="de-AT"/>
        </w:rPr>
        <w:t>4</w:t>
      </w:r>
      <w:r w:rsidR="00AC139D">
        <w:rPr>
          <w:lang w:val="de-AT"/>
        </w:rPr>
        <w:t xml:space="preserve"> -</w:t>
      </w:r>
      <w:r w:rsidR="00726B05" w:rsidRPr="00AC139D">
        <w:rPr>
          <w:lang w:val="de-AT"/>
        </w:rPr>
        <w:t xml:space="preserve"> </w:t>
      </w:r>
      <w:r w:rsidR="00AC139D" w:rsidRPr="00AC139D">
        <w:rPr>
          <w:lang w:val="de-AT"/>
        </w:rPr>
        <w:t xml:space="preserve">Berechnung der Feuerwiderstandsdauer nach der Methode </w:t>
      </w:r>
      <w:r w:rsidR="00AC139D">
        <w:rPr>
          <w:lang w:val="de-AT"/>
        </w:rPr>
        <w:t>„</w:t>
      </w:r>
      <w:r w:rsidR="00AC139D" w:rsidRPr="00AC139D">
        <w:rPr>
          <w:lang w:val="de-AT"/>
        </w:rPr>
        <w:t>SP Report 2010:19</w:t>
      </w:r>
      <w:r w:rsidR="00AC139D">
        <w:rPr>
          <w:lang w:val="de-AT"/>
        </w:rPr>
        <w:t>“</w:t>
      </w:r>
    </w:p>
    <w:p w14:paraId="41ECFFF7" w14:textId="04562759" w:rsidR="00E70E87" w:rsidRPr="00E70E87" w:rsidRDefault="00E70E87" w:rsidP="00173247">
      <w:pPr>
        <w:rPr>
          <w:lang w:val="de-AT"/>
        </w:rPr>
      </w:pPr>
      <w:r w:rsidRPr="00E70E87">
        <w:rPr>
          <w:lang w:val="de-AT"/>
        </w:rPr>
        <w:t xml:space="preserve">Schritt 5 - </w:t>
      </w:r>
      <w:r w:rsidR="00AC139D" w:rsidRPr="00AC139D">
        <w:rPr>
          <w:lang w:val="de-AT"/>
        </w:rPr>
        <w:t>Klassifizierung des Wandaufbaus</w:t>
      </w:r>
      <w:r w:rsidR="00AC139D" w:rsidRPr="00AC139D">
        <w:rPr>
          <w:lang w:val="de-AT"/>
        </w:rPr>
        <w:t xml:space="preserve"> </w:t>
      </w:r>
    </w:p>
    <w:p w14:paraId="25897F8E" w14:textId="24A8545D" w:rsidR="00176005" w:rsidRPr="00E70E87" w:rsidRDefault="00E70E87" w:rsidP="00173247">
      <w:pPr>
        <w:rPr>
          <w:highlight w:val="green"/>
          <w:lang w:val="de-AT"/>
        </w:rPr>
      </w:pPr>
      <w:r w:rsidRPr="00E70E87">
        <w:rPr>
          <w:lang w:val="de-AT"/>
        </w:rPr>
        <w:t>Die Berechnungsschritte werden in der Präsentation für die Schüler ausführlich erläutert</w:t>
      </w:r>
      <w:r>
        <w:rPr>
          <w:lang w:val="de-AT"/>
        </w:rPr>
        <w:t>.</w:t>
      </w:r>
      <w:r w:rsidR="00176005" w:rsidRPr="00E70E87">
        <w:rPr>
          <w:highlight w:val="green"/>
          <w:lang w:val="de-AT"/>
        </w:rPr>
        <w:br w:type="page"/>
      </w:r>
    </w:p>
    <w:bookmarkStart w:id="21" w:name="_Toc70512954"/>
    <w:p w14:paraId="22B90BAC" w14:textId="7F900834" w:rsidR="00751121" w:rsidRPr="00E70DF7" w:rsidRDefault="00B51D20" w:rsidP="00E379F2">
      <w:pPr>
        <w:pStyle w:val="berschrift1"/>
      </w:pPr>
      <w:r>
        <w:rPr>
          <w:noProof/>
          <w:lang w:val="lv-LV" w:eastAsia="lv-LV"/>
        </w:rPr>
        <w:lastRenderedPageBreak/>
        <mc:AlternateContent>
          <mc:Choice Requires="wps">
            <w:drawing>
              <wp:anchor distT="0" distB="0" distL="114300" distR="114300" simplePos="0" relativeHeight="251669526" behindDoc="0" locked="0" layoutInCell="1" allowOverlap="1" wp14:anchorId="69A05DA7" wp14:editId="70C06FA1">
                <wp:simplePos x="0" y="0"/>
                <wp:positionH relativeFrom="page">
                  <wp:align>left</wp:align>
                </wp:positionH>
                <wp:positionV relativeFrom="paragraph">
                  <wp:posOffset>-679450</wp:posOffset>
                </wp:positionV>
                <wp:extent cx="685800" cy="10770781"/>
                <wp:effectExtent l="0" t="0" r="19050" b="12065"/>
                <wp:wrapNone/>
                <wp:docPr id="8" name="Rectangle 8"/>
                <wp:cNvGraphicFramePr/>
                <a:graphic xmlns:a="http://schemas.openxmlformats.org/drawingml/2006/main">
                  <a:graphicData uri="http://schemas.microsoft.com/office/word/2010/wordprocessingShape">
                    <wps:wsp>
                      <wps:cNvSpPr/>
                      <wps:spPr>
                        <a:xfrm>
                          <a:off x="0" y="0"/>
                          <a:ext cx="685800" cy="10770781"/>
                        </a:xfrm>
                        <a:prstGeom prst="rect">
                          <a:avLst/>
                        </a:prstGeom>
                        <a:solidFill>
                          <a:srgbClr val="548235"/>
                        </a:solidFill>
                        <a:ln>
                          <a:solidFill>
                            <a:srgbClr val="548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E18E4" id="Rectangle 8" o:spid="_x0000_s1026" style="position:absolute;margin-left:0;margin-top:-53.5pt;width:54pt;height:848.1pt;z-index:25166952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" fillcolor="#548235" strokecolor="#548235" strokeweight="1pt">
                <w10:wrap anchorx="page"/>
              </v:rect>
            </w:pict>
          </mc:Fallback>
        </mc:AlternateContent>
      </w:r>
      <w:r w:rsidR="00DE1FF2">
        <w:t xml:space="preserve">MULTIPLE CHOICE </w:t>
      </w:r>
      <w:r w:rsidR="00E70E87">
        <w:t>FRAGEN</w:t>
      </w:r>
      <w:bookmarkEnd w:id="21"/>
      <w:r w:rsidR="00DE1FF2">
        <w:t xml:space="preserve"> </w:t>
      </w:r>
    </w:p>
    <w:p w14:paraId="1D59CD49" w14:textId="517BD947" w:rsidR="00E70E87" w:rsidRDefault="00E70E87" w:rsidP="00E70E87">
      <w:pPr>
        <w:rPr>
          <w:lang w:val="de-AT"/>
        </w:rPr>
      </w:pPr>
      <w:r w:rsidRPr="00E70E87">
        <w:rPr>
          <w:u w:val="single"/>
          <w:lang w:val="de-AT"/>
        </w:rPr>
        <w:t>Frage</w:t>
      </w:r>
      <w:r w:rsidR="00783BAE" w:rsidRPr="00E70E87">
        <w:rPr>
          <w:u w:val="single"/>
          <w:lang w:val="de-AT"/>
        </w:rPr>
        <w:t xml:space="preserve"> 1:</w:t>
      </w:r>
      <w:r w:rsidR="00783BAE" w:rsidRPr="00E70E87">
        <w:rPr>
          <w:lang w:val="de-AT"/>
        </w:rPr>
        <w:t xml:space="preserve"> </w:t>
      </w:r>
      <w:r w:rsidRPr="00E70E87">
        <w:rPr>
          <w:lang w:val="de-AT"/>
        </w:rPr>
        <w:t xml:space="preserve">Welche </w:t>
      </w:r>
      <w:r w:rsidRPr="00E70E87">
        <w:rPr>
          <w:szCs w:val="24"/>
          <w:lang w:val="de-AT"/>
        </w:rPr>
        <w:t>Brandkurve</w:t>
      </w:r>
      <w:r w:rsidRPr="00E70E87">
        <w:rPr>
          <w:lang w:val="de-AT"/>
        </w:rPr>
        <w:t xml:space="preserve"> sollte verwendet werden, um den Temperaturanstieg in </w:t>
      </w:r>
      <w:r>
        <w:rPr>
          <w:lang w:val="de-AT"/>
        </w:rPr>
        <w:t>einem</w:t>
      </w:r>
      <w:r w:rsidRPr="00E70E87">
        <w:rPr>
          <w:lang w:val="de-AT"/>
        </w:rPr>
        <w:t xml:space="preserve"> </w:t>
      </w:r>
      <w:r>
        <w:rPr>
          <w:lang w:val="de-AT"/>
        </w:rPr>
        <w:t>Bereich</w:t>
      </w:r>
      <w:r w:rsidRPr="00E70E87">
        <w:rPr>
          <w:lang w:val="de-AT"/>
        </w:rPr>
        <w:t xml:space="preserve"> </w:t>
      </w:r>
      <w:r>
        <w:rPr>
          <w:lang w:val="de-AT"/>
        </w:rPr>
        <w:t>zu prognostizieren</w:t>
      </w:r>
      <w:r w:rsidRPr="00E70E87">
        <w:rPr>
          <w:lang w:val="de-AT"/>
        </w:rPr>
        <w:t xml:space="preserve">, in dem </w:t>
      </w:r>
      <w:r>
        <w:rPr>
          <w:lang w:val="de-AT"/>
        </w:rPr>
        <w:t>eine große Menge</w:t>
      </w:r>
      <w:r w:rsidRPr="00E70E87">
        <w:rPr>
          <w:lang w:val="de-AT"/>
        </w:rPr>
        <w:t xml:space="preserve"> Diesel gelagert w</w:t>
      </w:r>
      <w:r>
        <w:rPr>
          <w:lang w:val="de-AT"/>
        </w:rPr>
        <w:t>ird</w:t>
      </w:r>
      <w:r w:rsidRPr="00E70E87">
        <w:rPr>
          <w:lang w:val="de-AT"/>
        </w:rPr>
        <w:t>?</w:t>
      </w:r>
    </w:p>
    <w:p w14:paraId="797CC0EC" w14:textId="18ADBD9B" w:rsidR="00E70E87" w:rsidRPr="00E70E87" w:rsidRDefault="00E70E87" w:rsidP="00E70E87">
      <w:pPr>
        <w:pStyle w:val="Listenabsatz"/>
        <w:numPr>
          <w:ilvl w:val="0"/>
          <w:numId w:val="12"/>
        </w:numPr>
        <w:rPr>
          <w:szCs w:val="24"/>
          <w:lang w:val="de-AT"/>
        </w:rPr>
      </w:pPr>
      <w:r w:rsidRPr="00E70E87">
        <w:rPr>
          <w:szCs w:val="24"/>
          <w:lang w:val="de-AT"/>
        </w:rPr>
        <w:t>Standard-</w:t>
      </w:r>
      <w:r w:rsidRPr="00E70E87">
        <w:rPr>
          <w:lang w:val="de-AT"/>
        </w:rPr>
        <w:t xml:space="preserve"> </w:t>
      </w:r>
      <w:r w:rsidRPr="00E70E87">
        <w:rPr>
          <w:szCs w:val="24"/>
          <w:lang w:val="de-AT"/>
        </w:rPr>
        <w:t>Brand</w:t>
      </w:r>
      <w:r w:rsidR="00AC139D">
        <w:rPr>
          <w:szCs w:val="24"/>
          <w:lang w:val="de-AT"/>
        </w:rPr>
        <w:t>k</w:t>
      </w:r>
      <w:r w:rsidRPr="00E70E87">
        <w:rPr>
          <w:szCs w:val="24"/>
          <w:lang w:val="de-AT"/>
        </w:rPr>
        <w:t>urve</w:t>
      </w:r>
    </w:p>
    <w:p w14:paraId="42022428" w14:textId="293901C6" w:rsidR="00E70E87" w:rsidRPr="00E70E87" w:rsidRDefault="00E70E87" w:rsidP="00E70E87">
      <w:pPr>
        <w:pStyle w:val="Listenabsatz"/>
        <w:numPr>
          <w:ilvl w:val="0"/>
          <w:numId w:val="12"/>
        </w:numPr>
        <w:rPr>
          <w:szCs w:val="24"/>
          <w:u w:val="single"/>
          <w:lang w:val="de-AT"/>
        </w:rPr>
      </w:pPr>
      <w:r w:rsidRPr="00E70E87">
        <w:rPr>
          <w:szCs w:val="24"/>
          <w:u w:val="single"/>
          <w:lang w:val="de-AT"/>
        </w:rPr>
        <w:t>Kohlenwasserstoff- Brandkurve</w:t>
      </w:r>
    </w:p>
    <w:p w14:paraId="56D757AA" w14:textId="21FED63C" w:rsidR="00E70E87" w:rsidRPr="00E70E87" w:rsidRDefault="00E70E87" w:rsidP="00E70E87">
      <w:pPr>
        <w:pStyle w:val="Listenabsatz"/>
        <w:numPr>
          <w:ilvl w:val="0"/>
          <w:numId w:val="12"/>
        </w:numPr>
        <w:rPr>
          <w:szCs w:val="24"/>
          <w:lang w:val="de-AT"/>
        </w:rPr>
      </w:pPr>
      <w:r w:rsidRPr="00E70E87">
        <w:rPr>
          <w:szCs w:val="24"/>
          <w:lang w:val="de-AT"/>
        </w:rPr>
        <w:t>Externe Brandkurve</w:t>
      </w:r>
    </w:p>
    <w:p w14:paraId="64A188DA" w14:textId="0CA94048" w:rsidR="00FE0C7A" w:rsidRPr="00E70E87" w:rsidRDefault="00E70E87" w:rsidP="00E70E87">
      <w:pPr>
        <w:rPr>
          <w:lang w:val="de-AT"/>
        </w:rPr>
      </w:pPr>
      <w:r w:rsidRPr="00E70E87">
        <w:rPr>
          <w:u w:val="single"/>
          <w:lang w:val="de-AT"/>
        </w:rPr>
        <w:t xml:space="preserve">Frage </w:t>
      </w:r>
      <w:r w:rsidR="00783BAE" w:rsidRPr="00E70E87">
        <w:rPr>
          <w:u w:val="single"/>
          <w:lang w:val="de-AT"/>
        </w:rPr>
        <w:t>2:</w:t>
      </w:r>
      <w:r w:rsidR="00783BAE" w:rsidRPr="00E70E87">
        <w:rPr>
          <w:lang w:val="de-AT"/>
        </w:rPr>
        <w:t xml:space="preserve"> </w:t>
      </w:r>
      <w:r w:rsidRPr="00E70E87">
        <w:rPr>
          <w:lang w:val="de-AT"/>
        </w:rPr>
        <w:t>Welche</w:t>
      </w:r>
      <w:r w:rsidR="00AB309D">
        <w:rPr>
          <w:lang w:val="de-AT"/>
        </w:rPr>
        <w:t>s</w:t>
      </w:r>
      <w:r w:rsidRPr="00E70E87">
        <w:rPr>
          <w:lang w:val="de-AT"/>
        </w:rPr>
        <w:t xml:space="preserve"> </w:t>
      </w:r>
      <w:r w:rsidR="00AB309D">
        <w:rPr>
          <w:lang w:val="de-AT"/>
        </w:rPr>
        <w:t>dieser</w:t>
      </w:r>
      <w:r w:rsidRPr="00E70E87">
        <w:rPr>
          <w:lang w:val="de-AT"/>
        </w:rPr>
        <w:t xml:space="preserve"> </w:t>
      </w:r>
      <w:r w:rsidR="00AB309D">
        <w:rPr>
          <w:lang w:val="de-AT"/>
        </w:rPr>
        <w:t>S</w:t>
      </w:r>
      <w:r w:rsidRPr="00E70E87">
        <w:rPr>
          <w:lang w:val="de-AT"/>
        </w:rPr>
        <w:t>ymbole</w:t>
      </w:r>
      <w:r w:rsidR="00AB309D">
        <w:rPr>
          <w:lang w:val="de-AT"/>
        </w:rPr>
        <w:t xml:space="preserve"> (Brandwiderstandsklassifizierung)</w:t>
      </w:r>
      <w:r w:rsidRPr="00E70E87">
        <w:rPr>
          <w:lang w:val="de-AT"/>
        </w:rPr>
        <w:t xml:space="preserve"> </w:t>
      </w:r>
      <w:r w:rsidR="00AB309D">
        <w:rPr>
          <w:lang w:val="de-AT"/>
        </w:rPr>
        <w:t>beschreibt</w:t>
      </w:r>
      <w:r w:rsidRPr="00E70E87">
        <w:rPr>
          <w:lang w:val="de-AT"/>
        </w:rPr>
        <w:t xml:space="preserve"> die strukturelle Stabilität </w:t>
      </w:r>
      <w:r w:rsidR="00AB309D">
        <w:rPr>
          <w:lang w:val="de-AT"/>
        </w:rPr>
        <w:t>eines Gebäudes</w:t>
      </w:r>
      <w:r w:rsidRPr="00E70E87">
        <w:rPr>
          <w:lang w:val="de-AT"/>
        </w:rPr>
        <w:t xml:space="preserve"> während des Brandes</w:t>
      </w:r>
      <w:r w:rsidR="00783BAE" w:rsidRPr="00E70E87">
        <w:rPr>
          <w:lang w:val="de-AT"/>
        </w:rPr>
        <w:t>?</w:t>
      </w:r>
    </w:p>
    <w:p w14:paraId="7F0FD43E" w14:textId="7FFAEFA5" w:rsidR="00783BAE" w:rsidRPr="00783BAE" w:rsidRDefault="00783BAE" w:rsidP="009312BF">
      <w:pPr>
        <w:pStyle w:val="Listenabsatz"/>
        <w:numPr>
          <w:ilvl w:val="0"/>
          <w:numId w:val="8"/>
        </w:numPr>
        <w:spacing w:line="360" w:lineRule="auto"/>
        <w:rPr>
          <w:sz w:val="24"/>
          <w:szCs w:val="24"/>
          <w:lang w:val="en-GB"/>
        </w:rPr>
      </w:pPr>
      <w:r w:rsidRPr="00783BAE">
        <w:rPr>
          <w:sz w:val="24"/>
          <w:szCs w:val="24"/>
          <w:lang w:val="en-GB"/>
        </w:rPr>
        <w:t>“E”</w:t>
      </w:r>
    </w:p>
    <w:p w14:paraId="58C88101" w14:textId="68660271" w:rsidR="00783BAE" w:rsidRPr="00783BAE" w:rsidRDefault="00783BAE" w:rsidP="009312BF">
      <w:pPr>
        <w:pStyle w:val="Listenabsatz"/>
        <w:numPr>
          <w:ilvl w:val="0"/>
          <w:numId w:val="8"/>
        </w:numPr>
        <w:spacing w:line="360" w:lineRule="auto"/>
        <w:rPr>
          <w:sz w:val="24"/>
          <w:szCs w:val="24"/>
          <w:lang w:val="en-GB"/>
        </w:rPr>
      </w:pPr>
      <w:r w:rsidRPr="00783BAE">
        <w:rPr>
          <w:sz w:val="24"/>
          <w:szCs w:val="24"/>
          <w:lang w:val="en-GB"/>
        </w:rPr>
        <w:t>“W”</w:t>
      </w:r>
    </w:p>
    <w:p w14:paraId="2C789866" w14:textId="5FC67D34" w:rsidR="00783BAE" w:rsidRPr="00783BAE" w:rsidRDefault="00783BAE" w:rsidP="009312BF">
      <w:pPr>
        <w:pStyle w:val="Listenabsatz"/>
        <w:numPr>
          <w:ilvl w:val="0"/>
          <w:numId w:val="8"/>
        </w:numPr>
        <w:spacing w:line="360" w:lineRule="auto"/>
        <w:rPr>
          <w:sz w:val="24"/>
          <w:szCs w:val="24"/>
          <w:u w:val="single"/>
          <w:lang w:val="en-GB"/>
        </w:rPr>
      </w:pPr>
      <w:r w:rsidRPr="00783BAE">
        <w:rPr>
          <w:sz w:val="24"/>
          <w:szCs w:val="24"/>
          <w:u w:val="single"/>
          <w:lang w:val="en-GB"/>
        </w:rPr>
        <w:t>“R”</w:t>
      </w:r>
    </w:p>
    <w:p w14:paraId="5CBE2F12" w14:textId="1C003AA3" w:rsidR="00783BAE" w:rsidRPr="00783BAE" w:rsidRDefault="00783BAE" w:rsidP="009312BF">
      <w:pPr>
        <w:pStyle w:val="Listenabsatz"/>
        <w:numPr>
          <w:ilvl w:val="0"/>
          <w:numId w:val="8"/>
        </w:numPr>
        <w:spacing w:line="360" w:lineRule="auto"/>
        <w:rPr>
          <w:sz w:val="24"/>
          <w:szCs w:val="24"/>
          <w:lang w:val="en-GB"/>
        </w:rPr>
      </w:pPr>
      <w:r w:rsidRPr="00783BAE">
        <w:rPr>
          <w:sz w:val="24"/>
          <w:szCs w:val="24"/>
          <w:lang w:val="en-GB"/>
        </w:rPr>
        <w:t>“S</w:t>
      </w:r>
      <w:r w:rsidRPr="00783BAE">
        <w:rPr>
          <w:sz w:val="24"/>
          <w:szCs w:val="24"/>
          <w:vertAlign w:val="subscript"/>
          <w:lang w:val="en-GB"/>
        </w:rPr>
        <w:t>a</w:t>
      </w:r>
      <w:r w:rsidRPr="00783BAE">
        <w:rPr>
          <w:sz w:val="24"/>
          <w:szCs w:val="24"/>
          <w:lang w:val="en-GB"/>
        </w:rPr>
        <w:t>”</w:t>
      </w:r>
    </w:p>
    <w:p w14:paraId="4FD64CD7" w14:textId="3332AC81" w:rsidR="00783BAE" w:rsidRPr="00AB309D" w:rsidRDefault="00AB309D" w:rsidP="00783BAE">
      <w:pPr>
        <w:rPr>
          <w:lang w:val="de-AT"/>
        </w:rPr>
      </w:pPr>
      <w:r w:rsidRPr="00AB309D">
        <w:rPr>
          <w:u w:val="single"/>
          <w:lang w:val="de-AT"/>
        </w:rPr>
        <w:t xml:space="preserve">Frage </w:t>
      </w:r>
      <w:r w:rsidR="00783BAE" w:rsidRPr="00AB309D">
        <w:rPr>
          <w:u w:val="single"/>
          <w:lang w:val="de-AT"/>
        </w:rPr>
        <w:t>3:</w:t>
      </w:r>
      <w:r w:rsidR="00783BAE" w:rsidRPr="00AB309D">
        <w:rPr>
          <w:lang w:val="de-AT"/>
        </w:rPr>
        <w:t xml:space="preserve"> </w:t>
      </w:r>
      <w:r w:rsidRPr="00AB309D">
        <w:rPr>
          <w:lang w:val="de-AT"/>
        </w:rPr>
        <w:t>Unter welchen Bedingungen können Schwelbrände auftreten?</w:t>
      </w:r>
    </w:p>
    <w:p w14:paraId="6E831F16" w14:textId="2A331AF3" w:rsidR="00AB309D" w:rsidRPr="00AB309D" w:rsidRDefault="00AB309D" w:rsidP="00AB309D">
      <w:pPr>
        <w:pStyle w:val="Listenabsatz"/>
        <w:numPr>
          <w:ilvl w:val="1"/>
          <w:numId w:val="8"/>
        </w:numPr>
        <w:ind w:left="709"/>
        <w:rPr>
          <w:lang w:val="de-AT"/>
        </w:rPr>
      </w:pPr>
      <w:r w:rsidRPr="00AB309D">
        <w:rPr>
          <w:lang w:val="de-AT"/>
        </w:rPr>
        <w:t xml:space="preserve">Brennbare Materialien werden </w:t>
      </w:r>
      <w:r>
        <w:rPr>
          <w:lang w:val="de-AT"/>
        </w:rPr>
        <w:t>in einem Bereich</w:t>
      </w:r>
      <w:r w:rsidRPr="00AB309D">
        <w:rPr>
          <w:lang w:val="de-AT"/>
        </w:rPr>
        <w:t xml:space="preserve"> mit </w:t>
      </w:r>
      <w:r>
        <w:rPr>
          <w:lang w:val="de-AT"/>
        </w:rPr>
        <w:t>uneingeschränkter</w:t>
      </w:r>
      <w:r w:rsidRPr="00AB309D">
        <w:rPr>
          <w:lang w:val="de-AT"/>
        </w:rPr>
        <w:t xml:space="preserve"> Luftzufuhr in Brand gesetzt.</w:t>
      </w:r>
    </w:p>
    <w:p w14:paraId="44A60D9A" w14:textId="2B3A14E4" w:rsidR="00AB309D" w:rsidRPr="00AB309D" w:rsidRDefault="00AB309D" w:rsidP="00AB309D">
      <w:pPr>
        <w:pStyle w:val="Listenabsatz"/>
        <w:numPr>
          <w:ilvl w:val="1"/>
          <w:numId w:val="8"/>
        </w:numPr>
        <w:ind w:left="709"/>
        <w:rPr>
          <w:lang w:val="de-AT"/>
        </w:rPr>
      </w:pPr>
      <w:r w:rsidRPr="00AB309D">
        <w:rPr>
          <w:lang w:val="de-AT"/>
        </w:rPr>
        <w:t>Brennbare Materialien</w:t>
      </w:r>
      <w:r>
        <w:rPr>
          <w:lang w:val="de-AT"/>
        </w:rPr>
        <w:t xml:space="preserve"> </w:t>
      </w:r>
      <w:r w:rsidRPr="00AB309D">
        <w:rPr>
          <w:lang w:val="de-AT"/>
        </w:rPr>
        <w:t xml:space="preserve">werden </w:t>
      </w:r>
      <w:r>
        <w:rPr>
          <w:lang w:val="de-AT"/>
        </w:rPr>
        <w:t>in einem Bereich</w:t>
      </w:r>
      <w:r w:rsidRPr="00AB309D">
        <w:rPr>
          <w:lang w:val="de-AT"/>
        </w:rPr>
        <w:t xml:space="preserve"> mit </w:t>
      </w:r>
      <w:r>
        <w:rPr>
          <w:lang w:val="de-AT"/>
        </w:rPr>
        <w:t>geregelter</w:t>
      </w:r>
      <w:r w:rsidRPr="00AB309D">
        <w:rPr>
          <w:lang w:val="de-AT"/>
        </w:rPr>
        <w:t xml:space="preserve"> Luftzufuhr in Brand gesetzt.</w:t>
      </w:r>
    </w:p>
    <w:p w14:paraId="2F377A33" w14:textId="73370468" w:rsidR="00FE0C7A" w:rsidRDefault="00AB309D" w:rsidP="00AB309D">
      <w:pPr>
        <w:pStyle w:val="Listenabsatz"/>
        <w:numPr>
          <w:ilvl w:val="1"/>
          <w:numId w:val="8"/>
        </w:numPr>
        <w:ind w:left="709"/>
        <w:rPr>
          <w:u w:val="single"/>
          <w:lang w:val="de-AT"/>
        </w:rPr>
      </w:pPr>
      <w:r w:rsidRPr="00AB309D">
        <w:rPr>
          <w:u w:val="single"/>
          <w:lang w:val="de-AT"/>
        </w:rPr>
        <w:t>Brennbare Materialien werden in einem Bereich mit geringer Luftzufuhr in Brand gesetzt.</w:t>
      </w:r>
    </w:p>
    <w:p w14:paraId="20B104BE" w14:textId="77777777" w:rsidR="00AB309D" w:rsidRPr="00AB309D" w:rsidRDefault="00AB309D" w:rsidP="00AB309D">
      <w:pPr>
        <w:ind w:left="349"/>
        <w:rPr>
          <w:u w:val="single"/>
          <w:lang w:val="de-AT"/>
        </w:rPr>
      </w:pPr>
    </w:p>
    <w:p w14:paraId="07FA6B7F" w14:textId="034F8E15" w:rsidR="00AB309D" w:rsidRDefault="00AB309D" w:rsidP="00AB309D">
      <w:pPr>
        <w:pStyle w:val="berschrift1"/>
        <w:jc w:val="left"/>
        <w:rPr>
          <w:noProof/>
          <w:lang w:val="lv-LV" w:eastAsia="lv-LV"/>
        </w:rPr>
      </w:pPr>
      <w:bookmarkStart w:id="22" w:name="_Toc70512955"/>
      <w:r w:rsidRPr="00AB309D">
        <w:rPr>
          <w:noProof/>
          <w:lang w:val="lv-LV" w:eastAsia="lv-LV"/>
        </w:rPr>
        <w:t xml:space="preserve">FALLSTUDIEN </w:t>
      </w:r>
      <w:r>
        <w:rPr>
          <w:noProof/>
          <w:lang w:val="lv-LV" w:eastAsia="lv-LV"/>
        </w:rPr>
        <w:t>&amp;</w:t>
      </w:r>
      <w:r w:rsidRPr="00AB309D">
        <w:rPr>
          <w:noProof/>
          <w:lang w:val="lv-LV" w:eastAsia="lv-LV"/>
        </w:rPr>
        <w:t xml:space="preserve"> ANALYSE</w:t>
      </w:r>
      <w:r>
        <w:rPr>
          <w:noProof/>
          <w:lang w:val="lv-LV" w:eastAsia="lv-LV"/>
        </w:rPr>
        <w:t xml:space="preserve"> DER </w:t>
      </w:r>
      <w:r w:rsidRPr="00AB309D">
        <w:rPr>
          <w:noProof/>
          <w:lang w:val="lv-LV" w:eastAsia="lv-LV"/>
        </w:rPr>
        <w:t>ANWENDUNGSSZENARIEN</w:t>
      </w:r>
      <w:bookmarkEnd w:id="22"/>
    </w:p>
    <w:p w14:paraId="37A561DA" w14:textId="4E7543E5" w:rsidR="003C4004" w:rsidRPr="00694DF6" w:rsidRDefault="00AB309D" w:rsidP="003C4004">
      <w:pPr>
        <w:rPr>
          <w:u w:val="single"/>
        </w:rPr>
      </w:pPr>
      <w:r>
        <w:rPr>
          <w:u w:val="single"/>
        </w:rPr>
        <w:t>Aufgabe</w:t>
      </w:r>
    </w:p>
    <w:p w14:paraId="4060B687" w14:textId="5211D82D" w:rsidR="00AB309D" w:rsidRDefault="00AB309D" w:rsidP="003C4004">
      <w:pPr>
        <w:rPr>
          <w:lang w:val="de-AT"/>
        </w:rPr>
      </w:pPr>
      <w:r w:rsidRPr="00AB309D">
        <w:rPr>
          <w:lang w:val="de-AT"/>
        </w:rPr>
        <w:t xml:space="preserve">Welche Temperatur </w:t>
      </w:r>
      <w:r>
        <w:rPr>
          <w:lang w:val="de-AT"/>
        </w:rPr>
        <w:t xml:space="preserve">ist </w:t>
      </w:r>
      <w:r w:rsidRPr="00AB309D">
        <w:rPr>
          <w:lang w:val="de-AT"/>
        </w:rPr>
        <w:t xml:space="preserve">22,5 Minuten nach dem Ausbruch </w:t>
      </w:r>
      <w:r>
        <w:rPr>
          <w:lang w:val="de-AT"/>
        </w:rPr>
        <w:t>eines</w:t>
      </w:r>
      <w:r w:rsidRPr="00AB309D">
        <w:rPr>
          <w:lang w:val="de-AT"/>
        </w:rPr>
        <w:t xml:space="preserve"> Feuers</w:t>
      </w:r>
      <w:r>
        <w:rPr>
          <w:lang w:val="de-AT"/>
        </w:rPr>
        <w:t xml:space="preserve"> </w:t>
      </w:r>
      <w:r w:rsidRPr="00AB309D">
        <w:rPr>
          <w:lang w:val="de-AT"/>
        </w:rPr>
        <w:t xml:space="preserve">in </w:t>
      </w:r>
      <w:r>
        <w:rPr>
          <w:lang w:val="de-AT"/>
        </w:rPr>
        <w:t>einer</w:t>
      </w:r>
      <w:r w:rsidRPr="00AB309D">
        <w:rPr>
          <w:lang w:val="de-AT"/>
        </w:rPr>
        <w:t xml:space="preserve"> normalen Wohnung zu erwarten?</w:t>
      </w:r>
    </w:p>
    <w:p w14:paraId="2245CF37" w14:textId="45194D19" w:rsidR="00694DF6" w:rsidRPr="00AB309D" w:rsidRDefault="00AB309D" w:rsidP="003C4004">
      <w:pPr>
        <w:rPr>
          <w:u w:val="single"/>
          <w:lang w:val="de-AT"/>
        </w:rPr>
      </w:pPr>
      <w:r>
        <w:rPr>
          <w:u w:val="single"/>
          <w:lang w:val="de-AT"/>
        </w:rPr>
        <w:t>Lösung</w:t>
      </w:r>
    </w:p>
    <w:p w14:paraId="63E04671" w14:textId="03E26B09" w:rsidR="00AB309D" w:rsidRDefault="00AB309D" w:rsidP="003C4004">
      <w:pPr>
        <w:rPr>
          <w:lang w:val="de-AT"/>
        </w:rPr>
      </w:pPr>
      <w:r w:rsidRPr="00AB309D">
        <w:rPr>
          <w:lang w:val="de-AT"/>
        </w:rPr>
        <w:t>Der Schüler muss ein geeignetes Standard</w:t>
      </w:r>
      <w:r>
        <w:rPr>
          <w:lang w:val="de-AT"/>
        </w:rPr>
        <w:t>-B</w:t>
      </w:r>
      <w:r w:rsidRPr="00AB309D">
        <w:rPr>
          <w:lang w:val="de-AT"/>
        </w:rPr>
        <w:t xml:space="preserve">randszenario auswählen und die Daten aus der Grafik lesen oder eine Berechnung gemäß EN 1991-1-2 </w:t>
      </w:r>
      <w:r w:rsidRPr="00AB309D">
        <w:rPr>
          <w:lang w:val="de-AT"/>
        </w:rPr>
        <w:lastRenderedPageBreak/>
        <w:t>unter Verwendung der entsprechenden Gleichung (3</w:t>
      </w:r>
      <w:r>
        <w:rPr>
          <w:lang w:val="de-AT"/>
        </w:rPr>
        <w:t>,</w:t>
      </w:r>
      <w:r w:rsidRPr="00AB309D">
        <w:rPr>
          <w:lang w:val="de-AT"/>
        </w:rPr>
        <w:t>4), (3</w:t>
      </w:r>
      <w:r>
        <w:rPr>
          <w:lang w:val="de-AT"/>
        </w:rPr>
        <w:t>,</w:t>
      </w:r>
      <w:r w:rsidRPr="00AB309D">
        <w:rPr>
          <w:lang w:val="de-AT"/>
        </w:rPr>
        <w:t>5) oder (3</w:t>
      </w:r>
      <w:r>
        <w:rPr>
          <w:lang w:val="de-AT"/>
        </w:rPr>
        <w:t>,</w:t>
      </w:r>
      <w:r w:rsidRPr="00AB309D">
        <w:rPr>
          <w:lang w:val="de-AT"/>
        </w:rPr>
        <w:t>6) durchführen.</w:t>
      </w:r>
    </w:p>
    <w:p w14:paraId="1F6C067F" w14:textId="238FEF69" w:rsidR="00694DF6" w:rsidRPr="00AB309D" w:rsidRDefault="00694DF6" w:rsidP="003C4004">
      <w:pPr>
        <w:rPr>
          <w:lang w:val="de-AT"/>
        </w:rPr>
      </w:pPr>
      <w:r>
        <w:rPr>
          <w:noProof/>
          <w:lang w:val="lv-LV" w:eastAsia="lv-LV"/>
        </w:rPr>
        <w:drawing>
          <wp:inline distT="0" distB="0" distL="0" distR="0" wp14:anchorId="4EDAB340" wp14:editId="318E1F38">
            <wp:extent cx="5972175" cy="4657725"/>
            <wp:effectExtent l="0" t="0" r="9525" b="9525"/>
            <wp:docPr id="136" name="Diagramma 136">
              <a:extLst xmlns:a="http://schemas.openxmlformats.org/drawingml/2006/main">
                <a:ext uri="{FF2B5EF4-FFF2-40B4-BE49-F238E27FC236}">
                  <a16:creationId xmlns:a16="http://schemas.microsoft.com/office/drawing/2014/main" id="{A282B078-3534-4583-879C-E3C76A4342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FA09EC6" w14:textId="77777777" w:rsidR="00CE1D84" w:rsidRPr="00AB309D" w:rsidRDefault="00CE1D84" w:rsidP="00173247">
      <w:pPr>
        <w:rPr>
          <w:rFonts w:eastAsiaTheme="majorEastAsia" w:cstheme="majorBidi"/>
          <w:color w:val="538135"/>
          <w:sz w:val="28"/>
          <w:szCs w:val="24"/>
          <w:lang w:val="de-AT"/>
        </w:rPr>
      </w:pPr>
      <w:r w:rsidRPr="00AB309D">
        <w:rPr>
          <w:lang w:val="de-AT"/>
        </w:rPr>
        <w:br w:type="page"/>
      </w:r>
    </w:p>
    <w:p w14:paraId="0F41D388" w14:textId="40F1D3E2" w:rsidR="00FE0C7A" w:rsidRDefault="00AB309D" w:rsidP="00173247">
      <w:pPr>
        <w:pStyle w:val="berschrift1"/>
      </w:pPr>
      <w:bookmarkStart w:id="23" w:name="_Toc70512956"/>
      <w:r>
        <w:lastRenderedPageBreak/>
        <w:t>QUELLEN</w:t>
      </w:r>
      <w:bookmarkEnd w:id="23"/>
    </w:p>
    <w:p w14:paraId="2FF7EB78" w14:textId="74DE838C" w:rsidR="00CE1D84" w:rsidRPr="00BA20F1" w:rsidRDefault="00694DF6" w:rsidP="009312BF">
      <w:pPr>
        <w:pStyle w:val="Listenabsatz"/>
        <w:numPr>
          <w:ilvl w:val="0"/>
          <w:numId w:val="10"/>
        </w:numPr>
        <w:spacing w:after="0" w:line="360" w:lineRule="auto"/>
        <w:rPr>
          <w:sz w:val="24"/>
          <w:szCs w:val="24"/>
        </w:rPr>
      </w:pPr>
      <w:r w:rsidRPr="00BA20F1">
        <w:rPr>
          <w:sz w:val="24"/>
          <w:szCs w:val="24"/>
        </w:rPr>
        <w:t>Babrauskas V., Ignition Handbook: Principles and applications to fire safety engineering, fire investigation, risk management and forensic science. - Issaquah, WA : Fire Science Publishers, 2003. - 1116 p.</w:t>
      </w:r>
    </w:p>
    <w:p w14:paraId="551136C1" w14:textId="0CE7E307" w:rsidR="00CE1D84" w:rsidRPr="00BA20F1" w:rsidRDefault="00694DF6" w:rsidP="009312BF">
      <w:pPr>
        <w:pStyle w:val="Listenabsatz"/>
        <w:numPr>
          <w:ilvl w:val="0"/>
          <w:numId w:val="10"/>
        </w:numPr>
        <w:spacing w:after="0" w:line="360" w:lineRule="auto"/>
        <w:rPr>
          <w:sz w:val="24"/>
          <w:szCs w:val="24"/>
        </w:rPr>
      </w:pPr>
      <w:r w:rsidRPr="00BA20F1">
        <w:rPr>
          <w:sz w:val="24"/>
          <w:szCs w:val="24"/>
        </w:rPr>
        <w:t>Purkiss J.A., Fire Safety Engineering : Design of Structures, 2nd Edition. - New Delhi, India: Elsevier, 2007. – 389 p.</w:t>
      </w:r>
    </w:p>
    <w:p w14:paraId="712159B1" w14:textId="32851C89" w:rsidR="00FE0C7A" w:rsidRPr="00BA20F1" w:rsidRDefault="00485D68" w:rsidP="009312BF">
      <w:pPr>
        <w:pStyle w:val="Listenabsatz"/>
        <w:numPr>
          <w:ilvl w:val="0"/>
          <w:numId w:val="10"/>
        </w:numPr>
        <w:spacing w:after="0" w:line="360" w:lineRule="auto"/>
        <w:rPr>
          <w:sz w:val="24"/>
          <w:szCs w:val="24"/>
          <w:lang w:val="el-GR"/>
        </w:rPr>
      </w:pPr>
      <w:r w:rsidRPr="00BA20F1">
        <w:rPr>
          <w:sz w:val="24"/>
          <w:szCs w:val="24"/>
          <w:lang w:val="el-GR"/>
        </w:rPr>
        <w:t>Fontana M., Kohler J., Fischer K., De Sanctis G.. Fire Load Density / SFPE Handbook of Fire Protection Engineering 5th Edition – New York : Springer, 2016 – p. 1131-1142.</w:t>
      </w:r>
    </w:p>
    <w:p w14:paraId="55BE3040" w14:textId="0BF575B2" w:rsidR="00751121" w:rsidRPr="00BA20F1" w:rsidRDefault="00485D68" w:rsidP="009312BF">
      <w:pPr>
        <w:pStyle w:val="Listenabsatz"/>
        <w:numPr>
          <w:ilvl w:val="0"/>
          <w:numId w:val="10"/>
        </w:numPr>
        <w:spacing w:after="0" w:line="360" w:lineRule="auto"/>
        <w:rPr>
          <w:sz w:val="24"/>
          <w:szCs w:val="24"/>
        </w:rPr>
      </w:pPr>
      <w:r w:rsidRPr="00BA20F1">
        <w:rPr>
          <w:sz w:val="24"/>
          <w:szCs w:val="24"/>
          <w:lang w:val="el-GR"/>
        </w:rPr>
        <w:t>Boverket</w:t>
      </w:r>
      <w:r w:rsidRPr="00BA20F1">
        <w:rPr>
          <w:sz w:val="24"/>
          <w:szCs w:val="24"/>
        </w:rPr>
        <w:t xml:space="preserve"> Handbok, Brandbelastning, 2008. Available: </w:t>
      </w:r>
      <w:hyperlink r:id="rId38" w:history="1">
        <w:r w:rsidRPr="00BA20F1">
          <w:rPr>
            <w:rStyle w:val="Hyperlink"/>
            <w:sz w:val="24"/>
            <w:szCs w:val="24"/>
          </w:rPr>
          <w:t>https://www.boverket.se/globalassets/publikationer/dokument/2008/brandbelastning_3.pdf</w:t>
        </w:r>
      </w:hyperlink>
    </w:p>
    <w:p w14:paraId="472AEE48" w14:textId="2824A4BB" w:rsidR="00485D68" w:rsidRPr="00BA20F1" w:rsidRDefault="00485D68" w:rsidP="009312BF">
      <w:pPr>
        <w:pStyle w:val="Listenabsatz"/>
        <w:numPr>
          <w:ilvl w:val="0"/>
          <w:numId w:val="10"/>
        </w:numPr>
        <w:spacing w:after="0" w:line="360" w:lineRule="auto"/>
        <w:rPr>
          <w:sz w:val="24"/>
          <w:szCs w:val="24"/>
        </w:rPr>
      </w:pPr>
      <w:r w:rsidRPr="00BA20F1">
        <w:rPr>
          <w:sz w:val="24"/>
          <w:szCs w:val="24"/>
          <w:lang w:val="el-GR"/>
        </w:rPr>
        <w:t>Noteikumi</w:t>
      </w:r>
      <w:r w:rsidRPr="00BA20F1">
        <w:rPr>
          <w:sz w:val="24"/>
          <w:szCs w:val="24"/>
        </w:rPr>
        <w:t xml:space="preserve"> par Latvijas būvnormatīvu LBN 201-15 "Būvju ugunsdrošība" MK 2015.gada 30. jūnija noteikumi Nr.333. - </w:t>
      </w:r>
      <w:hyperlink r:id="rId39" w:history="1">
        <w:r w:rsidRPr="00BA20F1">
          <w:rPr>
            <w:rStyle w:val="Hyperlink"/>
            <w:sz w:val="24"/>
            <w:szCs w:val="24"/>
          </w:rPr>
          <w:t>https://likumi.lv/ta/id/275006-noteikumi-par-latvijas-buvnormativu-lbn-201-15-buvju-ugunsdrosiba</w:t>
        </w:r>
      </w:hyperlink>
    </w:p>
    <w:p w14:paraId="16AF0000" w14:textId="22CFBB6D" w:rsidR="00485D68" w:rsidRPr="00BA20F1" w:rsidRDefault="00485D68" w:rsidP="009312BF">
      <w:pPr>
        <w:pStyle w:val="Listenabsatz"/>
        <w:numPr>
          <w:ilvl w:val="0"/>
          <w:numId w:val="10"/>
        </w:numPr>
        <w:spacing w:after="0" w:line="360" w:lineRule="auto"/>
        <w:rPr>
          <w:sz w:val="24"/>
          <w:szCs w:val="24"/>
        </w:rPr>
      </w:pPr>
      <w:r w:rsidRPr="00BA20F1">
        <w:rPr>
          <w:sz w:val="24"/>
          <w:szCs w:val="24"/>
          <w:lang w:val="el-GR"/>
        </w:rPr>
        <w:t>INSTA</w:t>
      </w:r>
      <w:r w:rsidRPr="00BA20F1">
        <w:rPr>
          <w:sz w:val="24"/>
          <w:szCs w:val="24"/>
        </w:rPr>
        <w:t xml:space="preserve"> TS 950, Fire Safety Engineering - Comparative method to verify fire safety design in buildings. February 24, 2015</w:t>
      </w:r>
    </w:p>
    <w:p w14:paraId="1A7A5C8E" w14:textId="7813A667" w:rsidR="00485D68" w:rsidRPr="00BA20F1" w:rsidRDefault="00485D68" w:rsidP="009312BF">
      <w:pPr>
        <w:pStyle w:val="Listenabsatz"/>
        <w:numPr>
          <w:ilvl w:val="0"/>
          <w:numId w:val="10"/>
        </w:numPr>
        <w:spacing w:after="0" w:line="360" w:lineRule="auto"/>
        <w:rPr>
          <w:sz w:val="24"/>
          <w:szCs w:val="24"/>
        </w:rPr>
      </w:pPr>
      <w:r w:rsidRPr="00BA20F1">
        <w:rPr>
          <w:sz w:val="24"/>
          <w:szCs w:val="24"/>
        </w:rPr>
        <w:t>EAD 130005-</w:t>
      </w:r>
      <w:r w:rsidRPr="00BA20F1">
        <w:rPr>
          <w:sz w:val="24"/>
          <w:szCs w:val="24"/>
          <w:lang w:val="el-GR"/>
        </w:rPr>
        <w:t>00</w:t>
      </w:r>
      <w:r w:rsidRPr="00BA20F1">
        <w:rPr>
          <w:sz w:val="24"/>
          <w:szCs w:val="24"/>
        </w:rPr>
        <w:t>-0304 “Solid wood slab element for use as structural element in buildings”; 2015-07</w:t>
      </w:r>
    </w:p>
    <w:p w14:paraId="1D4BFBF8" w14:textId="60BC1C09" w:rsidR="00485D68" w:rsidRPr="00BA20F1" w:rsidRDefault="00485D68" w:rsidP="009312BF">
      <w:pPr>
        <w:pStyle w:val="Listenabsatz"/>
        <w:numPr>
          <w:ilvl w:val="0"/>
          <w:numId w:val="10"/>
        </w:numPr>
        <w:spacing w:after="0" w:line="360" w:lineRule="auto"/>
        <w:rPr>
          <w:sz w:val="24"/>
          <w:szCs w:val="24"/>
        </w:rPr>
      </w:pPr>
      <w:r w:rsidRPr="00BA20F1">
        <w:rPr>
          <w:sz w:val="24"/>
          <w:szCs w:val="24"/>
        </w:rPr>
        <w:t>EN 1991-1-2:2002 Eurocode 1: Actions on structures - Part 1-2: General actions - Actions on structures exposed to fire</w:t>
      </w:r>
    </w:p>
    <w:p w14:paraId="2B8C62DB" w14:textId="6A82B77C" w:rsidR="00485D68" w:rsidRPr="00BA20F1" w:rsidRDefault="00485D68" w:rsidP="009312BF">
      <w:pPr>
        <w:pStyle w:val="Listenabsatz"/>
        <w:numPr>
          <w:ilvl w:val="0"/>
          <w:numId w:val="10"/>
        </w:numPr>
        <w:spacing w:after="0" w:line="360" w:lineRule="auto"/>
        <w:rPr>
          <w:sz w:val="24"/>
          <w:szCs w:val="24"/>
        </w:rPr>
      </w:pPr>
      <w:r w:rsidRPr="00BA20F1">
        <w:rPr>
          <w:sz w:val="24"/>
          <w:szCs w:val="24"/>
        </w:rPr>
        <w:t>EN 1995-1-2: Eurocode 5: Design of timber structures - Part 1-2: General - Structural fire design</w:t>
      </w:r>
    </w:p>
    <w:p w14:paraId="6D084380" w14:textId="2C8C3B2B" w:rsidR="00485D68" w:rsidRPr="00BA20F1" w:rsidRDefault="00485D68" w:rsidP="009312BF">
      <w:pPr>
        <w:pStyle w:val="Listenabsatz"/>
        <w:numPr>
          <w:ilvl w:val="0"/>
          <w:numId w:val="10"/>
        </w:numPr>
        <w:spacing w:after="0" w:line="360" w:lineRule="auto"/>
        <w:rPr>
          <w:sz w:val="24"/>
          <w:szCs w:val="24"/>
        </w:rPr>
      </w:pPr>
      <w:r w:rsidRPr="00BA20F1">
        <w:rPr>
          <w:sz w:val="24"/>
          <w:szCs w:val="24"/>
        </w:rPr>
        <w:t>EN 13501-1:2018 Fire classification of construction products and building elements - Part 1: Classification using data from reaction to fire tests</w:t>
      </w:r>
    </w:p>
    <w:p w14:paraId="1F0FAAE4" w14:textId="434E72F4" w:rsidR="00485D68" w:rsidRDefault="00485D68" w:rsidP="009312BF">
      <w:pPr>
        <w:pStyle w:val="Listenabsatz"/>
        <w:numPr>
          <w:ilvl w:val="0"/>
          <w:numId w:val="10"/>
        </w:numPr>
        <w:spacing w:after="0" w:line="360" w:lineRule="auto"/>
        <w:rPr>
          <w:sz w:val="24"/>
          <w:szCs w:val="24"/>
        </w:rPr>
      </w:pPr>
      <w:r w:rsidRPr="00BA20F1">
        <w:rPr>
          <w:sz w:val="24"/>
          <w:szCs w:val="24"/>
        </w:rPr>
        <w:t>EN 13501-2:2016 Fire classification of construction products and building elements - Part 2: Classification using data from fire resistance tests, excluding ventilation services</w:t>
      </w:r>
    </w:p>
    <w:p w14:paraId="339CCB44" w14:textId="247962F7" w:rsidR="00BA20F1" w:rsidRPr="00BA20F1" w:rsidRDefault="00BA20F1" w:rsidP="009312BF">
      <w:pPr>
        <w:pStyle w:val="Listenabsatz"/>
        <w:numPr>
          <w:ilvl w:val="0"/>
          <w:numId w:val="10"/>
        </w:numPr>
        <w:spacing w:after="0" w:line="360" w:lineRule="auto"/>
        <w:rPr>
          <w:sz w:val="24"/>
          <w:szCs w:val="24"/>
        </w:rPr>
      </w:pPr>
      <w:r>
        <w:rPr>
          <w:sz w:val="24"/>
          <w:szCs w:val="24"/>
        </w:rPr>
        <w:lastRenderedPageBreak/>
        <w:t>SP Technical Research Institute of Sweden – SP Report 2010:19. Fire safety in timber buildings. Technical guideline for Europe. ISBN 978-91-86319-60-1 – 211 p.</w:t>
      </w:r>
    </w:p>
    <w:sectPr w:rsidR="00BA20F1" w:rsidRPr="00BA20F1" w:rsidSect="0026423E">
      <w:headerReference w:type="default" r:id="rId40"/>
      <w:footerReference w:type="default" r:id="rId41"/>
      <w:footerReference w:type="first" r:id="rId42"/>
      <w:pgSz w:w="11907" w:h="16839" w:code="9"/>
      <w:pgMar w:top="0" w:right="1440" w:bottom="284" w:left="1440" w:header="1701"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75022" w14:textId="77777777" w:rsidR="000B5D54" w:rsidRDefault="000B5D54" w:rsidP="00173247">
      <w:r>
        <w:separator/>
      </w:r>
    </w:p>
  </w:endnote>
  <w:endnote w:type="continuationSeparator" w:id="0">
    <w:p w14:paraId="0877DA39" w14:textId="77777777" w:rsidR="000B5D54" w:rsidRDefault="000B5D54" w:rsidP="00173247">
      <w:r>
        <w:continuationSeparator/>
      </w:r>
    </w:p>
  </w:endnote>
  <w:endnote w:type="continuationNotice" w:id="1">
    <w:p w14:paraId="5F707F3D" w14:textId="77777777" w:rsidR="000B5D54" w:rsidRDefault="000B5D54" w:rsidP="001732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Noto Sans">
    <w:altName w:val="Arial"/>
    <w:charset w:val="00"/>
    <w:family w:val="swiss"/>
    <w:pitch w:val="variable"/>
    <w:sig w:usb0="E00082FF" w:usb1="400078FF" w:usb2="0000002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66D16BD6" w:rsidR="006371E0" w:rsidRDefault="006371E0" w:rsidP="00173247">
        <w:pPr>
          <w:pStyle w:val="Fuzeile"/>
        </w:pPr>
        <w:r>
          <w:rPr>
            <w:noProof/>
            <w:lang w:val="lv-LV" w:eastAsia="lv-LV"/>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19</w:t>
        </w:r>
        <w:r>
          <w:rPr>
            <w:noProof/>
          </w:rPr>
          <w:fldChar w:fldCharType="end"/>
        </w:r>
        <w:r>
          <w:t xml:space="preserve"> | </w:t>
        </w:r>
        <w:r>
          <w:rPr>
            <w:color w:val="7F7F7F" w:themeColor="background1" w:themeShade="7F"/>
            <w:spacing w:val="60"/>
          </w:rPr>
          <w:t>Seite</w:t>
        </w:r>
      </w:p>
    </w:sdtContent>
  </w:sdt>
  <w:p w14:paraId="7B0BF032" w14:textId="637DA65B" w:rsidR="006371E0" w:rsidRDefault="006371E0" w:rsidP="00173247">
    <w:pPr>
      <w:pStyle w:val="Fuzeile"/>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1A61ED79" w:rsidR="006371E0" w:rsidRDefault="006371E0" w:rsidP="00173247">
    <w:pPr>
      <w:pStyle w:val="Fuzeile"/>
    </w:pPr>
    <w:r>
      <w:rPr>
        <w:noProof/>
        <w:lang w:val="lv-LV" w:eastAsia="lv-LV"/>
      </w:rPr>
      <w:drawing>
        <wp:anchor distT="0" distB="0" distL="114300" distR="114300" simplePos="0" relativeHeight="251666436" behindDoc="0" locked="0" layoutInCell="1" allowOverlap="1" wp14:anchorId="4A55BAAB" wp14:editId="19494E89">
          <wp:simplePos x="0" y="0"/>
          <wp:positionH relativeFrom="margin">
            <wp:posOffset>-304800</wp:posOffset>
          </wp:positionH>
          <wp:positionV relativeFrom="paragraph">
            <wp:posOffset>-436245</wp:posOffset>
          </wp:positionV>
          <wp:extent cx="720725" cy="921385"/>
          <wp:effectExtent l="0" t="0" r="317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rFonts w:ascii="Arial Narrow" w:hAnsi="Arial Narrow"/>
        <w:noProof/>
        <w:lang w:val="lv-LV" w:eastAsia="lv-LV"/>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137"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53E1E" w14:textId="77777777" w:rsidR="000B5D54" w:rsidRDefault="000B5D54" w:rsidP="00173247">
      <w:r>
        <w:separator/>
      </w:r>
    </w:p>
  </w:footnote>
  <w:footnote w:type="continuationSeparator" w:id="0">
    <w:p w14:paraId="5A13A92B" w14:textId="77777777" w:rsidR="000B5D54" w:rsidRDefault="000B5D54" w:rsidP="00173247">
      <w:r>
        <w:continuationSeparator/>
      </w:r>
    </w:p>
  </w:footnote>
  <w:footnote w:type="continuationNotice" w:id="1">
    <w:p w14:paraId="22970F1E" w14:textId="77777777" w:rsidR="000B5D54" w:rsidRDefault="000B5D54" w:rsidP="001732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8D9F7F2" w:rsidR="006371E0" w:rsidRDefault="006371E0" w:rsidP="00173247">
    <w:pPr>
      <w:pStyle w:val="Kopfzeile"/>
    </w:pPr>
    <w:r>
      <w:rPr>
        <w:noProof/>
        <w:lang w:val="lv-LV" w:eastAsia="lv-LV"/>
      </w:rPr>
      <mc:AlternateContent>
        <mc:Choice Requires="wpg">
          <w:drawing>
            <wp:anchor distT="0" distB="0" distL="114300" distR="114300" simplePos="0" relativeHeight="251662340" behindDoc="1" locked="0" layoutInCell="1" allowOverlap="1" wp14:anchorId="1C4A0E54" wp14:editId="3D09EBC9">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8"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B9C54AE"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">
              <v:shape id="Rectangle 51" o:spid="_x0000_s1027" style="position:absolute;left:-1246;top:67;width:73151;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amL4A&#10;AADbAAAADwAAAGRycy9kb3ducmV2LnhtbERPy6rCMBDdX/Afwgjurqku9FqNImrFrQ9wOzRjW2wm&#10;NYla/94Iwt3N4TxntmhNLR7kfGVZwaCfgCDOra64UHA6Zr9/IHxA1lhbJgUv8rCYd35mmGr75D09&#10;DqEQMYR9igrKEJpUSp+XZND3bUMcuYt1BkOErpDa4TOGm1oOk2QkDVYcG0psaFVSfj3cjYImudrN&#10;Mj+PdxO8rN1wNbhts0ypXrddTkEEasO/+Ove6Th/BJ9f4gFy/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KWpi+AAAA2wAAAA8AAAAAAAAAAAAAAAAAmAIAAGRycy9kb3ducmV2&#10;LnhtbFBLBQYAAAAABAAEAPUAAACDAw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IO8QA&#10;AADbAAAADwAAAGRycy9kb3ducmV2LnhtbESPQWvCQBCF7wX/wzKCt7pRQSS6iopCT7VVQbwN2TEJ&#10;Zmdjdhvjv+8cCr3N8N68981i1blKtdSE0rOB0TABRZx5W3Ju4Hzav89AhYhssfJMBl4UYLXsvS0w&#10;tf7J39QeY64khEOKBooY61TrkBXkMAx9TSzazTcOo6xNrm2DTwl3lR4nyVQ7LFkaCqxpW1B2P/44&#10;A5+7rb5NX3v3mMyuh82uai9f7mDMoN+t56AidfHf/Hf9YQVfYOUXGU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QyDvEAAAA2wAAAA8AAAAAAAAAAAAAAAAAmAIAAGRycy9k&#10;b3ducmV2LnhtbFBLBQYAAAAABAAEAPUAAACJAwAAAAA=&#10;" stroked="f" strokeweight="1pt">
                <v:fill r:id="rId2" o:title="" recolor="t" rotate="t" type="frame"/>
              </v:rect>
              <w10:wrap anchorx="margin" anchory="page"/>
            </v:group>
          </w:pict>
        </mc:Fallback>
      </mc:AlternateConten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4A3ED1"/>
    <w:multiLevelType w:val="hybridMultilevel"/>
    <w:tmpl w:val="8326DCD8"/>
    <w:lvl w:ilvl="0" w:tplc="008C7D00">
      <w:start w:val="1"/>
      <w:numFmt w:val="lowerLetter"/>
      <w:lvlText w:val="%1)"/>
      <w:lvlJc w:val="left"/>
      <w:pPr>
        <w:ind w:left="720" w:hanging="360"/>
      </w:pPr>
      <w:rPr>
        <w:rFonts w:ascii="Verdana" w:eastAsiaTheme="minorHAnsi" w:hAnsi="Verdana" w:cstheme="minorBidi"/>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2B2333A"/>
    <w:multiLevelType w:val="hybridMultilevel"/>
    <w:tmpl w:val="F77631A2"/>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 w15:restartNumberingAfterBreak="0">
    <w:nsid w:val="2F8B33B0"/>
    <w:multiLevelType w:val="hybridMultilevel"/>
    <w:tmpl w:val="C654417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37236712"/>
    <w:multiLevelType w:val="hybridMultilevel"/>
    <w:tmpl w:val="F9E09E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403208DC"/>
    <w:multiLevelType w:val="hybridMultilevel"/>
    <w:tmpl w:val="FBCC88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4962099C"/>
    <w:multiLevelType w:val="hybridMultilevel"/>
    <w:tmpl w:val="736A18EA"/>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535369B9"/>
    <w:multiLevelType w:val="hybridMultilevel"/>
    <w:tmpl w:val="5946527A"/>
    <w:lvl w:ilvl="0" w:tplc="0426000F">
      <w:start w:val="1"/>
      <w:numFmt w:val="decimal"/>
      <w:lvlText w:val="%1."/>
      <w:lvlJc w:val="left"/>
      <w:pPr>
        <w:ind w:left="360" w:hanging="360"/>
      </w:pPr>
      <w:rPr>
        <w:rFonts w:hint="default"/>
      </w:rPr>
    </w:lvl>
    <w:lvl w:ilvl="1" w:tplc="A9828332">
      <w:start w:val="1"/>
      <w:numFmt w:val="decimal"/>
      <w:lvlText w:val="%2."/>
      <w:lvlJc w:val="left"/>
      <w:pPr>
        <w:ind w:left="1080" w:hanging="360"/>
      </w:pPr>
      <w:rPr>
        <w:rFonts w:hint="default"/>
      </w:r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7" w15:restartNumberingAfterBreak="0">
    <w:nsid w:val="5BF45DF9"/>
    <w:multiLevelType w:val="multilevel"/>
    <w:tmpl w:val="1C1E056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8" w15:restartNumberingAfterBreak="0">
    <w:nsid w:val="5C63081B"/>
    <w:multiLevelType w:val="hybridMultilevel"/>
    <w:tmpl w:val="9E7A5950"/>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5F922B9E"/>
    <w:multiLevelType w:val="hybridMultilevel"/>
    <w:tmpl w:val="F3C4480C"/>
    <w:lvl w:ilvl="0" w:tplc="04260017">
      <w:start w:val="1"/>
      <w:numFmt w:val="lowerLetter"/>
      <w:lvlText w:val="%1)"/>
      <w:lvlJc w:val="left"/>
      <w:pPr>
        <w:ind w:left="720" w:hanging="360"/>
      </w:pPr>
      <w:rPr>
        <w:rFonts w:hint="default"/>
      </w:rPr>
    </w:lvl>
    <w:lvl w:ilvl="1" w:tplc="68DE9010">
      <w:start w:val="1"/>
      <w:numFmt w:val="decimal"/>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64CF2C40"/>
    <w:multiLevelType w:val="hybridMultilevel"/>
    <w:tmpl w:val="31A0231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6DDB47BF"/>
    <w:multiLevelType w:val="hybridMultilevel"/>
    <w:tmpl w:val="7CBA7FAA"/>
    <w:lvl w:ilvl="0" w:tplc="04260001">
      <w:start w:val="1"/>
      <w:numFmt w:val="bullet"/>
      <w:lvlText w:val=""/>
      <w:lvlJc w:val="left"/>
      <w:pPr>
        <w:ind w:left="810" w:hanging="360"/>
      </w:pPr>
      <w:rPr>
        <w:rFonts w:ascii="Symbol" w:hAnsi="Symbol" w:hint="default"/>
      </w:rPr>
    </w:lvl>
    <w:lvl w:ilvl="1" w:tplc="04260003" w:tentative="1">
      <w:start w:val="1"/>
      <w:numFmt w:val="bullet"/>
      <w:lvlText w:val="o"/>
      <w:lvlJc w:val="left"/>
      <w:pPr>
        <w:ind w:left="1530" w:hanging="360"/>
      </w:pPr>
      <w:rPr>
        <w:rFonts w:ascii="Courier New" w:hAnsi="Courier New" w:cs="Courier New" w:hint="default"/>
      </w:rPr>
    </w:lvl>
    <w:lvl w:ilvl="2" w:tplc="04260005" w:tentative="1">
      <w:start w:val="1"/>
      <w:numFmt w:val="bullet"/>
      <w:lvlText w:val=""/>
      <w:lvlJc w:val="left"/>
      <w:pPr>
        <w:ind w:left="2250" w:hanging="360"/>
      </w:pPr>
      <w:rPr>
        <w:rFonts w:ascii="Wingdings" w:hAnsi="Wingdings" w:hint="default"/>
      </w:rPr>
    </w:lvl>
    <w:lvl w:ilvl="3" w:tplc="04260001" w:tentative="1">
      <w:start w:val="1"/>
      <w:numFmt w:val="bullet"/>
      <w:lvlText w:val=""/>
      <w:lvlJc w:val="left"/>
      <w:pPr>
        <w:ind w:left="2970" w:hanging="360"/>
      </w:pPr>
      <w:rPr>
        <w:rFonts w:ascii="Symbol" w:hAnsi="Symbol" w:hint="default"/>
      </w:rPr>
    </w:lvl>
    <w:lvl w:ilvl="4" w:tplc="04260003" w:tentative="1">
      <w:start w:val="1"/>
      <w:numFmt w:val="bullet"/>
      <w:lvlText w:val="o"/>
      <w:lvlJc w:val="left"/>
      <w:pPr>
        <w:ind w:left="3690" w:hanging="360"/>
      </w:pPr>
      <w:rPr>
        <w:rFonts w:ascii="Courier New" w:hAnsi="Courier New" w:cs="Courier New" w:hint="default"/>
      </w:rPr>
    </w:lvl>
    <w:lvl w:ilvl="5" w:tplc="04260005" w:tentative="1">
      <w:start w:val="1"/>
      <w:numFmt w:val="bullet"/>
      <w:lvlText w:val=""/>
      <w:lvlJc w:val="left"/>
      <w:pPr>
        <w:ind w:left="4410" w:hanging="360"/>
      </w:pPr>
      <w:rPr>
        <w:rFonts w:ascii="Wingdings" w:hAnsi="Wingdings" w:hint="default"/>
      </w:rPr>
    </w:lvl>
    <w:lvl w:ilvl="6" w:tplc="04260001" w:tentative="1">
      <w:start w:val="1"/>
      <w:numFmt w:val="bullet"/>
      <w:lvlText w:val=""/>
      <w:lvlJc w:val="left"/>
      <w:pPr>
        <w:ind w:left="5130" w:hanging="360"/>
      </w:pPr>
      <w:rPr>
        <w:rFonts w:ascii="Symbol" w:hAnsi="Symbol" w:hint="default"/>
      </w:rPr>
    </w:lvl>
    <w:lvl w:ilvl="7" w:tplc="04260003" w:tentative="1">
      <w:start w:val="1"/>
      <w:numFmt w:val="bullet"/>
      <w:lvlText w:val="o"/>
      <w:lvlJc w:val="left"/>
      <w:pPr>
        <w:ind w:left="5850" w:hanging="360"/>
      </w:pPr>
      <w:rPr>
        <w:rFonts w:ascii="Courier New" w:hAnsi="Courier New" w:cs="Courier New" w:hint="default"/>
      </w:rPr>
    </w:lvl>
    <w:lvl w:ilvl="8" w:tplc="04260005" w:tentative="1">
      <w:start w:val="1"/>
      <w:numFmt w:val="bullet"/>
      <w:lvlText w:val=""/>
      <w:lvlJc w:val="left"/>
      <w:pPr>
        <w:ind w:left="6570" w:hanging="360"/>
      </w:pPr>
      <w:rPr>
        <w:rFonts w:ascii="Wingdings" w:hAnsi="Wingdings" w:hint="default"/>
      </w:rPr>
    </w:lvl>
  </w:abstractNum>
  <w:abstractNum w:abstractNumId="12" w15:restartNumberingAfterBreak="0">
    <w:nsid w:val="7F357449"/>
    <w:multiLevelType w:val="hybridMultilevel"/>
    <w:tmpl w:val="5946527A"/>
    <w:lvl w:ilvl="0" w:tplc="0426000F">
      <w:start w:val="1"/>
      <w:numFmt w:val="decimal"/>
      <w:lvlText w:val="%1."/>
      <w:lvlJc w:val="left"/>
      <w:pPr>
        <w:ind w:left="720" w:hanging="360"/>
      </w:pPr>
      <w:rPr>
        <w:rFonts w:hint="default"/>
      </w:rPr>
    </w:lvl>
    <w:lvl w:ilvl="1" w:tplc="A9828332">
      <w:start w:val="1"/>
      <w:numFmt w:val="decimal"/>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7"/>
  </w:num>
  <w:num w:numId="2">
    <w:abstractNumId w:val="11"/>
  </w:num>
  <w:num w:numId="3">
    <w:abstractNumId w:val="10"/>
  </w:num>
  <w:num w:numId="4">
    <w:abstractNumId w:val="4"/>
  </w:num>
  <w:num w:numId="5">
    <w:abstractNumId w:val="3"/>
  </w:num>
  <w:num w:numId="6">
    <w:abstractNumId w:val="2"/>
  </w:num>
  <w:num w:numId="7">
    <w:abstractNumId w:val="5"/>
  </w:num>
  <w:num w:numId="8">
    <w:abstractNumId w:val="9"/>
  </w:num>
  <w:num w:numId="9">
    <w:abstractNumId w:val="12"/>
  </w:num>
  <w:num w:numId="10">
    <w:abstractNumId w:val="6"/>
  </w:num>
  <w:num w:numId="11">
    <w:abstractNumId w:val="1"/>
  </w:num>
  <w:num w:numId="12">
    <w:abstractNumId w:val="0"/>
  </w:num>
  <w:num w:numId="13">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284"/>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B81"/>
    <w:rsid w:val="000002EF"/>
    <w:rsid w:val="00001547"/>
    <w:rsid w:val="00001C6A"/>
    <w:rsid w:val="0000210F"/>
    <w:rsid w:val="000029C6"/>
    <w:rsid w:val="00003385"/>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B01"/>
    <w:rsid w:val="00021E89"/>
    <w:rsid w:val="0002235F"/>
    <w:rsid w:val="00022563"/>
    <w:rsid w:val="000225F8"/>
    <w:rsid w:val="00022E16"/>
    <w:rsid w:val="00023FDE"/>
    <w:rsid w:val="000252AE"/>
    <w:rsid w:val="00025B75"/>
    <w:rsid w:val="00026598"/>
    <w:rsid w:val="000276C1"/>
    <w:rsid w:val="00027859"/>
    <w:rsid w:val="00031573"/>
    <w:rsid w:val="0003222C"/>
    <w:rsid w:val="000322F9"/>
    <w:rsid w:val="000323DD"/>
    <w:rsid w:val="00032CBD"/>
    <w:rsid w:val="00034078"/>
    <w:rsid w:val="00034423"/>
    <w:rsid w:val="00034DF9"/>
    <w:rsid w:val="000358C4"/>
    <w:rsid w:val="00036C73"/>
    <w:rsid w:val="00036DDE"/>
    <w:rsid w:val="00040189"/>
    <w:rsid w:val="00040372"/>
    <w:rsid w:val="0004123A"/>
    <w:rsid w:val="0004172E"/>
    <w:rsid w:val="0004287E"/>
    <w:rsid w:val="00042C69"/>
    <w:rsid w:val="00042F0C"/>
    <w:rsid w:val="00044D7F"/>
    <w:rsid w:val="000456AC"/>
    <w:rsid w:val="00046E02"/>
    <w:rsid w:val="00047636"/>
    <w:rsid w:val="00050FC4"/>
    <w:rsid w:val="00052537"/>
    <w:rsid w:val="00053C4E"/>
    <w:rsid w:val="000544A9"/>
    <w:rsid w:val="0005527A"/>
    <w:rsid w:val="000554ED"/>
    <w:rsid w:val="00056723"/>
    <w:rsid w:val="00060996"/>
    <w:rsid w:val="00062C41"/>
    <w:rsid w:val="000643C3"/>
    <w:rsid w:val="00065B7F"/>
    <w:rsid w:val="00065FAB"/>
    <w:rsid w:val="00066E90"/>
    <w:rsid w:val="00067201"/>
    <w:rsid w:val="00067D57"/>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E6C"/>
    <w:rsid w:val="000915F6"/>
    <w:rsid w:val="000917D0"/>
    <w:rsid w:val="00091BF5"/>
    <w:rsid w:val="0009458A"/>
    <w:rsid w:val="0009547B"/>
    <w:rsid w:val="00097540"/>
    <w:rsid w:val="000A03A7"/>
    <w:rsid w:val="000A1151"/>
    <w:rsid w:val="000A17FA"/>
    <w:rsid w:val="000A1A92"/>
    <w:rsid w:val="000A224D"/>
    <w:rsid w:val="000A236A"/>
    <w:rsid w:val="000A4EBB"/>
    <w:rsid w:val="000A4FFB"/>
    <w:rsid w:val="000A5170"/>
    <w:rsid w:val="000A56F0"/>
    <w:rsid w:val="000A6A19"/>
    <w:rsid w:val="000B0F6B"/>
    <w:rsid w:val="000B2454"/>
    <w:rsid w:val="000B298B"/>
    <w:rsid w:val="000B29F9"/>
    <w:rsid w:val="000B30E8"/>
    <w:rsid w:val="000B3425"/>
    <w:rsid w:val="000B3492"/>
    <w:rsid w:val="000B3D31"/>
    <w:rsid w:val="000B49E3"/>
    <w:rsid w:val="000B4E91"/>
    <w:rsid w:val="000B4FD1"/>
    <w:rsid w:val="000B5B0F"/>
    <w:rsid w:val="000B5C71"/>
    <w:rsid w:val="000B5D54"/>
    <w:rsid w:val="000C02C8"/>
    <w:rsid w:val="000C2699"/>
    <w:rsid w:val="000C3F7C"/>
    <w:rsid w:val="000C4C39"/>
    <w:rsid w:val="000C53DA"/>
    <w:rsid w:val="000C5DB3"/>
    <w:rsid w:val="000C6001"/>
    <w:rsid w:val="000C7400"/>
    <w:rsid w:val="000C7E75"/>
    <w:rsid w:val="000D1306"/>
    <w:rsid w:val="000D137F"/>
    <w:rsid w:val="000D2B55"/>
    <w:rsid w:val="000D36FE"/>
    <w:rsid w:val="000D3F1B"/>
    <w:rsid w:val="000D41A1"/>
    <w:rsid w:val="000D5579"/>
    <w:rsid w:val="000D635D"/>
    <w:rsid w:val="000D6660"/>
    <w:rsid w:val="000D7B45"/>
    <w:rsid w:val="000E1AF8"/>
    <w:rsid w:val="000E23B0"/>
    <w:rsid w:val="000E3137"/>
    <w:rsid w:val="000E4B3F"/>
    <w:rsid w:val="000E5896"/>
    <w:rsid w:val="000E6377"/>
    <w:rsid w:val="000E63EB"/>
    <w:rsid w:val="000E6C54"/>
    <w:rsid w:val="000E7712"/>
    <w:rsid w:val="000E7EA3"/>
    <w:rsid w:val="000E7FB3"/>
    <w:rsid w:val="000F2C1A"/>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0CCE"/>
    <w:rsid w:val="00111774"/>
    <w:rsid w:val="00111A53"/>
    <w:rsid w:val="00111F4D"/>
    <w:rsid w:val="00112CC3"/>
    <w:rsid w:val="00113B93"/>
    <w:rsid w:val="00113E31"/>
    <w:rsid w:val="00114F5A"/>
    <w:rsid w:val="00114FCC"/>
    <w:rsid w:val="00116E0F"/>
    <w:rsid w:val="001212CB"/>
    <w:rsid w:val="0012209A"/>
    <w:rsid w:val="0012336E"/>
    <w:rsid w:val="00123DAA"/>
    <w:rsid w:val="001252FF"/>
    <w:rsid w:val="00125C17"/>
    <w:rsid w:val="001305BE"/>
    <w:rsid w:val="00131E8F"/>
    <w:rsid w:val="00133E2A"/>
    <w:rsid w:val="0013418B"/>
    <w:rsid w:val="001352BB"/>
    <w:rsid w:val="00136528"/>
    <w:rsid w:val="00136B2A"/>
    <w:rsid w:val="0013743B"/>
    <w:rsid w:val="0013778B"/>
    <w:rsid w:val="00137FCB"/>
    <w:rsid w:val="0014106A"/>
    <w:rsid w:val="0014199B"/>
    <w:rsid w:val="00145F40"/>
    <w:rsid w:val="001461EB"/>
    <w:rsid w:val="001467A2"/>
    <w:rsid w:val="00146A19"/>
    <w:rsid w:val="00147644"/>
    <w:rsid w:val="0015043C"/>
    <w:rsid w:val="00150EA3"/>
    <w:rsid w:val="00153C79"/>
    <w:rsid w:val="0015407A"/>
    <w:rsid w:val="0015439F"/>
    <w:rsid w:val="00154656"/>
    <w:rsid w:val="00156A43"/>
    <w:rsid w:val="00156B81"/>
    <w:rsid w:val="00157CA5"/>
    <w:rsid w:val="0016054D"/>
    <w:rsid w:val="001611DC"/>
    <w:rsid w:val="001619E8"/>
    <w:rsid w:val="00162A62"/>
    <w:rsid w:val="00162E63"/>
    <w:rsid w:val="001637FA"/>
    <w:rsid w:val="0016423A"/>
    <w:rsid w:val="001652BA"/>
    <w:rsid w:val="00166732"/>
    <w:rsid w:val="00167142"/>
    <w:rsid w:val="0016719A"/>
    <w:rsid w:val="001671F3"/>
    <w:rsid w:val="00167C43"/>
    <w:rsid w:val="001700A2"/>
    <w:rsid w:val="00171237"/>
    <w:rsid w:val="00171636"/>
    <w:rsid w:val="00171F71"/>
    <w:rsid w:val="001727B0"/>
    <w:rsid w:val="00172F6B"/>
    <w:rsid w:val="00173247"/>
    <w:rsid w:val="00173D4B"/>
    <w:rsid w:val="00174484"/>
    <w:rsid w:val="00176005"/>
    <w:rsid w:val="001766D6"/>
    <w:rsid w:val="00180C6F"/>
    <w:rsid w:val="00181448"/>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DBD"/>
    <w:rsid w:val="001A2485"/>
    <w:rsid w:val="001A2588"/>
    <w:rsid w:val="001A294D"/>
    <w:rsid w:val="001A2962"/>
    <w:rsid w:val="001A61F1"/>
    <w:rsid w:val="001B0F63"/>
    <w:rsid w:val="001B104C"/>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E129D"/>
    <w:rsid w:val="001E5F0B"/>
    <w:rsid w:val="001E66BF"/>
    <w:rsid w:val="001F08A4"/>
    <w:rsid w:val="001F1A07"/>
    <w:rsid w:val="001F4222"/>
    <w:rsid w:val="001F4E92"/>
    <w:rsid w:val="001F64BA"/>
    <w:rsid w:val="001F7158"/>
    <w:rsid w:val="001F747B"/>
    <w:rsid w:val="00202D07"/>
    <w:rsid w:val="002030EA"/>
    <w:rsid w:val="002031EC"/>
    <w:rsid w:val="00203969"/>
    <w:rsid w:val="00204F5C"/>
    <w:rsid w:val="00205988"/>
    <w:rsid w:val="002065DF"/>
    <w:rsid w:val="00207BA6"/>
    <w:rsid w:val="00207EE3"/>
    <w:rsid w:val="002101E7"/>
    <w:rsid w:val="002109E5"/>
    <w:rsid w:val="002110BB"/>
    <w:rsid w:val="002123DB"/>
    <w:rsid w:val="002125AA"/>
    <w:rsid w:val="00212B14"/>
    <w:rsid w:val="0021315A"/>
    <w:rsid w:val="002134DD"/>
    <w:rsid w:val="00214DCF"/>
    <w:rsid w:val="002159FE"/>
    <w:rsid w:val="002167D1"/>
    <w:rsid w:val="00216F11"/>
    <w:rsid w:val="00216FCE"/>
    <w:rsid w:val="0021746A"/>
    <w:rsid w:val="0021788A"/>
    <w:rsid w:val="00220325"/>
    <w:rsid w:val="00220F61"/>
    <w:rsid w:val="002210C3"/>
    <w:rsid w:val="00221E3A"/>
    <w:rsid w:val="002231CC"/>
    <w:rsid w:val="00223D6B"/>
    <w:rsid w:val="00224485"/>
    <w:rsid w:val="002248DF"/>
    <w:rsid w:val="0022511D"/>
    <w:rsid w:val="002255D8"/>
    <w:rsid w:val="00225690"/>
    <w:rsid w:val="002317D6"/>
    <w:rsid w:val="0023375C"/>
    <w:rsid w:val="00233897"/>
    <w:rsid w:val="002340F0"/>
    <w:rsid w:val="00235DCC"/>
    <w:rsid w:val="00236605"/>
    <w:rsid w:val="00236BBE"/>
    <w:rsid w:val="002375A0"/>
    <w:rsid w:val="00237745"/>
    <w:rsid w:val="0024161E"/>
    <w:rsid w:val="00241678"/>
    <w:rsid w:val="00241A7F"/>
    <w:rsid w:val="00243D7A"/>
    <w:rsid w:val="002452CE"/>
    <w:rsid w:val="00245F2C"/>
    <w:rsid w:val="00245F80"/>
    <w:rsid w:val="002464E5"/>
    <w:rsid w:val="00247628"/>
    <w:rsid w:val="002503CA"/>
    <w:rsid w:val="00251627"/>
    <w:rsid w:val="002541D6"/>
    <w:rsid w:val="00255A22"/>
    <w:rsid w:val="0025714F"/>
    <w:rsid w:val="0025786E"/>
    <w:rsid w:val="00257A02"/>
    <w:rsid w:val="00260C76"/>
    <w:rsid w:val="0026157E"/>
    <w:rsid w:val="00261B6E"/>
    <w:rsid w:val="002621E4"/>
    <w:rsid w:val="0026243D"/>
    <w:rsid w:val="002624A8"/>
    <w:rsid w:val="002626CC"/>
    <w:rsid w:val="0026423E"/>
    <w:rsid w:val="00264653"/>
    <w:rsid w:val="00264D75"/>
    <w:rsid w:val="002654E7"/>
    <w:rsid w:val="0026656E"/>
    <w:rsid w:val="00266698"/>
    <w:rsid w:val="00266EB0"/>
    <w:rsid w:val="00267030"/>
    <w:rsid w:val="0026740F"/>
    <w:rsid w:val="002720F6"/>
    <w:rsid w:val="002743B3"/>
    <w:rsid w:val="002744E0"/>
    <w:rsid w:val="0027513D"/>
    <w:rsid w:val="0027779E"/>
    <w:rsid w:val="0028269C"/>
    <w:rsid w:val="002837F8"/>
    <w:rsid w:val="0028604B"/>
    <w:rsid w:val="00286353"/>
    <w:rsid w:val="00286955"/>
    <w:rsid w:val="002869BE"/>
    <w:rsid w:val="0028725E"/>
    <w:rsid w:val="00291CAF"/>
    <w:rsid w:val="002926E6"/>
    <w:rsid w:val="00293637"/>
    <w:rsid w:val="002949E6"/>
    <w:rsid w:val="00295359"/>
    <w:rsid w:val="00295D20"/>
    <w:rsid w:val="00296E44"/>
    <w:rsid w:val="00297176"/>
    <w:rsid w:val="002A06CA"/>
    <w:rsid w:val="002A1042"/>
    <w:rsid w:val="002A10EB"/>
    <w:rsid w:val="002A1225"/>
    <w:rsid w:val="002A4107"/>
    <w:rsid w:val="002A53A7"/>
    <w:rsid w:val="002A546F"/>
    <w:rsid w:val="002A5C24"/>
    <w:rsid w:val="002A7D9C"/>
    <w:rsid w:val="002B1C64"/>
    <w:rsid w:val="002B1F0D"/>
    <w:rsid w:val="002B3857"/>
    <w:rsid w:val="002B3B0B"/>
    <w:rsid w:val="002B55E6"/>
    <w:rsid w:val="002B5716"/>
    <w:rsid w:val="002B602E"/>
    <w:rsid w:val="002B6585"/>
    <w:rsid w:val="002B665E"/>
    <w:rsid w:val="002B78F0"/>
    <w:rsid w:val="002C003A"/>
    <w:rsid w:val="002C04B2"/>
    <w:rsid w:val="002C0B29"/>
    <w:rsid w:val="002C12D3"/>
    <w:rsid w:val="002C1BDD"/>
    <w:rsid w:val="002C2396"/>
    <w:rsid w:val="002C24BE"/>
    <w:rsid w:val="002C3E43"/>
    <w:rsid w:val="002C4ED4"/>
    <w:rsid w:val="002D03A0"/>
    <w:rsid w:val="002D12B7"/>
    <w:rsid w:val="002D18EB"/>
    <w:rsid w:val="002D1E9E"/>
    <w:rsid w:val="002D332A"/>
    <w:rsid w:val="002D34C0"/>
    <w:rsid w:val="002D429F"/>
    <w:rsid w:val="002D44BF"/>
    <w:rsid w:val="002D47BA"/>
    <w:rsid w:val="002D49C3"/>
    <w:rsid w:val="002D65C8"/>
    <w:rsid w:val="002E0FD2"/>
    <w:rsid w:val="002E4CA3"/>
    <w:rsid w:val="002E4EF5"/>
    <w:rsid w:val="002E5A52"/>
    <w:rsid w:val="002E60CF"/>
    <w:rsid w:val="002E6CD7"/>
    <w:rsid w:val="002E7350"/>
    <w:rsid w:val="002F4FBA"/>
    <w:rsid w:val="002F5B93"/>
    <w:rsid w:val="002F6179"/>
    <w:rsid w:val="002F7B16"/>
    <w:rsid w:val="00300DF5"/>
    <w:rsid w:val="0030269D"/>
    <w:rsid w:val="00303DB6"/>
    <w:rsid w:val="00304B13"/>
    <w:rsid w:val="00304B95"/>
    <w:rsid w:val="00304E4C"/>
    <w:rsid w:val="00305241"/>
    <w:rsid w:val="00306369"/>
    <w:rsid w:val="00306679"/>
    <w:rsid w:val="00307ADB"/>
    <w:rsid w:val="003106BC"/>
    <w:rsid w:val="0031173D"/>
    <w:rsid w:val="0031320B"/>
    <w:rsid w:val="00314190"/>
    <w:rsid w:val="00314239"/>
    <w:rsid w:val="00314718"/>
    <w:rsid w:val="00314ABE"/>
    <w:rsid w:val="00315891"/>
    <w:rsid w:val="003158C2"/>
    <w:rsid w:val="0032011C"/>
    <w:rsid w:val="00320D3F"/>
    <w:rsid w:val="00321053"/>
    <w:rsid w:val="003216E5"/>
    <w:rsid w:val="0032328B"/>
    <w:rsid w:val="00323DF6"/>
    <w:rsid w:val="00324DE8"/>
    <w:rsid w:val="00325E6B"/>
    <w:rsid w:val="003263EF"/>
    <w:rsid w:val="00326AAD"/>
    <w:rsid w:val="00326BA2"/>
    <w:rsid w:val="003309A4"/>
    <w:rsid w:val="0033151C"/>
    <w:rsid w:val="00331588"/>
    <w:rsid w:val="00332CA2"/>
    <w:rsid w:val="00333F3E"/>
    <w:rsid w:val="00334396"/>
    <w:rsid w:val="0033581C"/>
    <w:rsid w:val="003361AE"/>
    <w:rsid w:val="003362C1"/>
    <w:rsid w:val="00336626"/>
    <w:rsid w:val="003402D2"/>
    <w:rsid w:val="00340369"/>
    <w:rsid w:val="003405ED"/>
    <w:rsid w:val="00341892"/>
    <w:rsid w:val="00341BB8"/>
    <w:rsid w:val="00342377"/>
    <w:rsid w:val="00343325"/>
    <w:rsid w:val="00343FCB"/>
    <w:rsid w:val="00344CA5"/>
    <w:rsid w:val="00345AB4"/>
    <w:rsid w:val="0034613A"/>
    <w:rsid w:val="003462F3"/>
    <w:rsid w:val="00347570"/>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38C6"/>
    <w:rsid w:val="003738E7"/>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3E3B"/>
    <w:rsid w:val="00397185"/>
    <w:rsid w:val="00397B9F"/>
    <w:rsid w:val="00397CB1"/>
    <w:rsid w:val="003A2A8D"/>
    <w:rsid w:val="003A2AA9"/>
    <w:rsid w:val="003A38E8"/>
    <w:rsid w:val="003A4DBC"/>
    <w:rsid w:val="003A5E31"/>
    <w:rsid w:val="003A64A2"/>
    <w:rsid w:val="003B022C"/>
    <w:rsid w:val="003B0AAE"/>
    <w:rsid w:val="003B2B00"/>
    <w:rsid w:val="003B3027"/>
    <w:rsid w:val="003B4345"/>
    <w:rsid w:val="003B4669"/>
    <w:rsid w:val="003B6AE9"/>
    <w:rsid w:val="003B6B07"/>
    <w:rsid w:val="003B7A03"/>
    <w:rsid w:val="003C17A0"/>
    <w:rsid w:val="003C4004"/>
    <w:rsid w:val="003C485C"/>
    <w:rsid w:val="003C5B67"/>
    <w:rsid w:val="003C6427"/>
    <w:rsid w:val="003C75F5"/>
    <w:rsid w:val="003C7D91"/>
    <w:rsid w:val="003D0434"/>
    <w:rsid w:val="003D0622"/>
    <w:rsid w:val="003D0D3F"/>
    <w:rsid w:val="003D0FF4"/>
    <w:rsid w:val="003D29CB"/>
    <w:rsid w:val="003D2B44"/>
    <w:rsid w:val="003D39E9"/>
    <w:rsid w:val="003D4227"/>
    <w:rsid w:val="003D446B"/>
    <w:rsid w:val="003D4726"/>
    <w:rsid w:val="003D5CA7"/>
    <w:rsid w:val="003D6A42"/>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65D6"/>
    <w:rsid w:val="004009C8"/>
    <w:rsid w:val="00400E4B"/>
    <w:rsid w:val="0040115D"/>
    <w:rsid w:val="00401646"/>
    <w:rsid w:val="00401851"/>
    <w:rsid w:val="004047B5"/>
    <w:rsid w:val="00405CFA"/>
    <w:rsid w:val="00405D84"/>
    <w:rsid w:val="00405E9A"/>
    <w:rsid w:val="00407155"/>
    <w:rsid w:val="00411261"/>
    <w:rsid w:val="00411EC5"/>
    <w:rsid w:val="004124A6"/>
    <w:rsid w:val="0041253F"/>
    <w:rsid w:val="0041379C"/>
    <w:rsid w:val="00414022"/>
    <w:rsid w:val="0041583F"/>
    <w:rsid w:val="00417AAA"/>
    <w:rsid w:val="00417DFE"/>
    <w:rsid w:val="00421282"/>
    <w:rsid w:val="004214F6"/>
    <w:rsid w:val="00421700"/>
    <w:rsid w:val="004222F2"/>
    <w:rsid w:val="00422CD0"/>
    <w:rsid w:val="004243E0"/>
    <w:rsid w:val="0042515D"/>
    <w:rsid w:val="00427CE3"/>
    <w:rsid w:val="004306FB"/>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3CBF"/>
    <w:rsid w:val="004463AC"/>
    <w:rsid w:val="00446B3A"/>
    <w:rsid w:val="00447195"/>
    <w:rsid w:val="00453889"/>
    <w:rsid w:val="00454BCC"/>
    <w:rsid w:val="00454CEC"/>
    <w:rsid w:val="00454DF2"/>
    <w:rsid w:val="004575F4"/>
    <w:rsid w:val="0046140B"/>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51AC"/>
    <w:rsid w:val="00476742"/>
    <w:rsid w:val="00476D98"/>
    <w:rsid w:val="0047733C"/>
    <w:rsid w:val="004773CF"/>
    <w:rsid w:val="004779CB"/>
    <w:rsid w:val="00477AE2"/>
    <w:rsid w:val="004803CA"/>
    <w:rsid w:val="004805F2"/>
    <w:rsid w:val="00482646"/>
    <w:rsid w:val="00484D79"/>
    <w:rsid w:val="00485051"/>
    <w:rsid w:val="00485289"/>
    <w:rsid w:val="00485D68"/>
    <w:rsid w:val="0049029B"/>
    <w:rsid w:val="004910B0"/>
    <w:rsid w:val="0049134C"/>
    <w:rsid w:val="00491B99"/>
    <w:rsid w:val="0049239B"/>
    <w:rsid w:val="0049241B"/>
    <w:rsid w:val="00492D91"/>
    <w:rsid w:val="00493DA6"/>
    <w:rsid w:val="004965B7"/>
    <w:rsid w:val="00496A1A"/>
    <w:rsid w:val="004A0DB9"/>
    <w:rsid w:val="004A138E"/>
    <w:rsid w:val="004A1E01"/>
    <w:rsid w:val="004A2B0D"/>
    <w:rsid w:val="004A38A4"/>
    <w:rsid w:val="004A5193"/>
    <w:rsid w:val="004A5A26"/>
    <w:rsid w:val="004A61D9"/>
    <w:rsid w:val="004A62C5"/>
    <w:rsid w:val="004A75B6"/>
    <w:rsid w:val="004A76F2"/>
    <w:rsid w:val="004A7EB3"/>
    <w:rsid w:val="004B2632"/>
    <w:rsid w:val="004B3B5E"/>
    <w:rsid w:val="004B4085"/>
    <w:rsid w:val="004B5582"/>
    <w:rsid w:val="004B699A"/>
    <w:rsid w:val="004C2205"/>
    <w:rsid w:val="004C3670"/>
    <w:rsid w:val="004D0771"/>
    <w:rsid w:val="004D0E18"/>
    <w:rsid w:val="004D0FD1"/>
    <w:rsid w:val="004D1012"/>
    <w:rsid w:val="004D2D1B"/>
    <w:rsid w:val="004D490B"/>
    <w:rsid w:val="004D62DE"/>
    <w:rsid w:val="004D6BA7"/>
    <w:rsid w:val="004D6D0C"/>
    <w:rsid w:val="004D7A5F"/>
    <w:rsid w:val="004E178E"/>
    <w:rsid w:val="004E1A5A"/>
    <w:rsid w:val="004E1CEE"/>
    <w:rsid w:val="004E355C"/>
    <w:rsid w:val="004E49A3"/>
    <w:rsid w:val="004E6956"/>
    <w:rsid w:val="004E6B1A"/>
    <w:rsid w:val="004E7D1B"/>
    <w:rsid w:val="004F0131"/>
    <w:rsid w:val="004F090B"/>
    <w:rsid w:val="004F0D5F"/>
    <w:rsid w:val="004F3A98"/>
    <w:rsid w:val="004F415F"/>
    <w:rsid w:val="004F62C6"/>
    <w:rsid w:val="005018A4"/>
    <w:rsid w:val="00501B18"/>
    <w:rsid w:val="00501EED"/>
    <w:rsid w:val="005053E2"/>
    <w:rsid w:val="0050688A"/>
    <w:rsid w:val="00510EEC"/>
    <w:rsid w:val="005128A6"/>
    <w:rsid w:val="00513E5D"/>
    <w:rsid w:val="00513F6E"/>
    <w:rsid w:val="005142D3"/>
    <w:rsid w:val="00517544"/>
    <w:rsid w:val="00520247"/>
    <w:rsid w:val="005217F8"/>
    <w:rsid w:val="00521FAD"/>
    <w:rsid w:val="00523A67"/>
    <w:rsid w:val="00523FF7"/>
    <w:rsid w:val="00527919"/>
    <w:rsid w:val="0053033F"/>
    <w:rsid w:val="00530504"/>
    <w:rsid w:val="00530C79"/>
    <w:rsid w:val="005314E7"/>
    <w:rsid w:val="00532A6D"/>
    <w:rsid w:val="00532B6E"/>
    <w:rsid w:val="005334D9"/>
    <w:rsid w:val="005373E6"/>
    <w:rsid w:val="00541241"/>
    <w:rsid w:val="00541931"/>
    <w:rsid w:val="00541F6D"/>
    <w:rsid w:val="00542121"/>
    <w:rsid w:val="0054317B"/>
    <w:rsid w:val="005437AF"/>
    <w:rsid w:val="00544CDC"/>
    <w:rsid w:val="0054689E"/>
    <w:rsid w:val="00546C0F"/>
    <w:rsid w:val="00547DDD"/>
    <w:rsid w:val="0055084A"/>
    <w:rsid w:val="00550888"/>
    <w:rsid w:val="0055373E"/>
    <w:rsid w:val="0055498E"/>
    <w:rsid w:val="00555E3A"/>
    <w:rsid w:val="0055611B"/>
    <w:rsid w:val="0055614A"/>
    <w:rsid w:val="00556941"/>
    <w:rsid w:val="00556AD1"/>
    <w:rsid w:val="00557B86"/>
    <w:rsid w:val="00561806"/>
    <w:rsid w:val="00564809"/>
    <w:rsid w:val="00565039"/>
    <w:rsid w:val="0057062A"/>
    <w:rsid w:val="00571FB0"/>
    <w:rsid w:val="005721B7"/>
    <w:rsid w:val="00572242"/>
    <w:rsid w:val="00572C27"/>
    <w:rsid w:val="00572C77"/>
    <w:rsid w:val="005731F4"/>
    <w:rsid w:val="005732A8"/>
    <w:rsid w:val="00573C37"/>
    <w:rsid w:val="005743B7"/>
    <w:rsid w:val="00575655"/>
    <w:rsid w:val="00575CF5"/>
    <w:rsid w:val="00576B4A"/>
    <w:rsid w:val="00577FA2"/>
    <w:rsid w:val="005812D6"/>
    <w:rsid w:val="00582F98"/>
    <w:rsid w:val="00584509"/>
    <w:rsid w:val="00584B5C"/>
    <w:rsid w:val="00584B8C"/>
    <w:rsid w:val="00584CAA"/>
    <w:rsid w:val="0058545A"/>
    <w:rsid w:val="0058577D"/>
    <w:rsid w:val="005861AA"/>
    <w:rsid w:val="00587381"/>
    <w:rsid w:val="00591B78"/>
    <w:rsid w:val="005936A1"/>
    <w:rsid w:val="005937CE"/>
    <w:rsid w:val="00596E7D"/>
    <w:rsid w:val="00597898"/>
    <w:rsid w:val="00597D6A"/>
    <w:rsid w:val="005A2206"/>
    <w:rsid w:val="005A3216"/>
    <w:rsid w:val="005A3905"/>
    <w:rsid w:val="005A6352"/>
    <w:rsid w:val="005A6D63"/>
    <w:rsid w:val="005A7B7F"/>
    <w:rsid w:val="005A7BBC"/>
    <w:rsid w:val="005B0FCB"/>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67C6"/>
    <w:rsid w:val="005D062F"/>
    <w:rsid w:val="005D215E"/>
    <w:rsid w:val="005D2896"/>
    <w:rsid w:val="005D2A8C"/>
    <w:rsid w:val="005D42E9"/>
    <w:rsid w:val="005D6921"/>
    <w:rsid w:val="005D7668"/>
    <w:rsid w:val="005D7752"/>
    <w:rsid w:val="005D78CB"/>
    <w:rsid w:val="005E025F"/>
    <w:rsid w:val="005E14FA"/>
    <w:rsid w:val="005E254E"/>
    <w:rsid w:val="005E31FB"/>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83C"/>
    <w:rsid w:val="005F77A0"/>
    <w:rsid w:val="005F7D24"/>
    <w:rsid w:val="006006EB"/>
    <w:rsid w:val="0060297D"/>
    <w:rsid w:val="00603595"/>
    <w:rsid w:val="00603A27"/>
    <w:rsid w:val="00605E54"/>
    <w:rsid w:val="00606AFF"/>
    <w:rsid w:val="00606E14"/>
    <w:rsid w:val="00611B4D"/>
    <w:rsid w:val="00612D09"/>
    <w:rsid w:val="00612F9F"/>
    <w:rsid w:val="00613336"/>
    <w:rsid w:val="00613660"/>
    <w:rsid w:val="00614B03"/>
    <w:rsid w:val="00615018"/>
    <w:rsid w:val="006173B5"/>
    <w:rsid w:val="006176CD"/>
    <w:rsid w:val="0062123A"/>
    <w:rsid w:val="006222AC"/>
    <w:rsid w:val="00623791"/>
    <w:rsid w:val="00623E50"/>
    <w:rsid w:val="006246EE"/>
    <w:rsid w:val="00624B3B"/>
    <w:rsid w:val="00625277"/>
    <w:rsid w:val="00626509"/>
    <w:rsid w:val="0062762A"/>
    <w:rsid w:val="006300C8"/>
    <w:rsid w:val="00630B08"/>
    <w:rsid w:val="00631697"/>
    <w:rsid w:val="00632786"/>
    <w:rsid w:val="006341AC"/>
    <w:rsid w:val="00634FAE"/>
    <w:rsid w:val="006371E0"/>
    <w:rsid w:val="0063786C"/>
    <w:rsid w:val="00637EFE"/>
    <w:rsid w:val="0064307D"/>
    <w:rsid w:val="006439FD"/>
    <w:rsid w:val="00644D4E"/>
    <w:rsid w:val="00645193"/>
    <w:rsid w:val="006452AE"/>
    <w:rsid w:val="00645F6F"/>
    <w:rsid w:val="00646E75"/>
    <w:rsid w:val="00647984"/>
    <w:rsid w:val="006507A9"/>
    <w:rsid w:val="00652B8B"/>
    <w:rsid w:val="00653147"/>
    <w:rsid w:val="006540E8"/>
    <w:rsid w:val="00654C11"/>
    <w:rsid w:val="006550D6"/>
    <w:rsid w:val="00656249"/>
    <w:rsid w:val="00657BCE"/>
    <w:rsid w:val="00660077"/>
    <w:rsid w:val="00660097"/>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2129"/>
    <w:rsid w:val="0068484D"/>
    <w:rsid w:val="00684C37"/>
    <w:rsid w:val="00684DE8"/>
    <w:rsid w:val="00685FC5"/>
    <w:rsid w:val="0068679D"/>
    <w:rsid w:val="006875CA"/>
    <w:rsid w:val="00687684"/>
    <w:rsid w:val="006906EB"/>
    <w:rsid w:val="00691672"/>
    <w:rsid w:val="006934D0"/>
    <w:rsid w:val="00694DF6"/>
    <w:rsid w:val="00694E32"/>
    <w:rsid w:val="00695784"/>
    <w:rsid w:val="006958F6"/>
    <w:rsid w:val="00695B38"/>
    <w:rsid w:val="00696798"/>
    <w:rsid w:val="006967BB"/>
    <w:rsid w:val="006A1B4D"/>
    <w:rsid w:val="006A2401"/>
    <w:rsid w:val="006A2B19"/>
    <w:rsid w:val="006A341E"/>
    <w:rsid w:val="006A3AE3"/>
    <w:rsid w:val="006A3C2D"/>
    <w:rsid w:val="006A3CE9"/>
    <w:rsid w:val="006A4632"/>
    <w:rsid w:val="006A4B6D"/>
    <w:rsid w:val="006A6C46"/>
    <w:rsid w:val="006A7216"/>
    <w:rsid w:val="006B0AF6"/>
    <w:rsid w:val="006B42F3"/>
    <w:rsid w:val="006B4480"/>
    <w:rsid w:val="006B464B"/>
    <w:rsid w:val="006B4723"/>
    <w:rsid w:val="006B5601"/>
    <w:rsid w:val="006B7172"/>
    <w:rsid w:val="006B7FCA"/>
    <w:rsid w:val="006C008E"/>
    <w:rsid w:val="006C0812"/>
    <w:rsid w:val="006C0994"/>
    <w:rsid w:val="006C4005"/>
    <w:rsid w:val="006C4829"/>
    <w:rsid w:val="006C4BC7"/>
    <w:rsid w:val="006C4D94"/>
    <w:rsid w:val="006C4EF3"/>
    <w:rsid w:val="006C5954"/>
    <w:rsid w:val="006C79A1"/>
    <w:rsid w:val="006D1826"/>
    <w:rsid w:val="006D1A09"/>
    <w:rsid w:val="006D2BAD"/>
    <w:rsid w:val="006D32C7"/>
    <w:rsid w:val="006D33C1"/>
    <w:rsid w:val="006D399A"/>
    <w:rsid w:val="006D3C96"/>
    <w:rsid w:val="006D5380"/>
    <w:rsid w:val="006D661B"/>
    <w:rsid w:val="006E0093"/>
    <w:rsid w:val="006E0376"/>
    <w:rsid w:val="006E0409"/>
    <w:rsid w:val="006E20D8"/>
    <w:rsid w:val="006E277C"/>
    <w:rsid w:val="006E3726"/>
    <w:rsid w:val="006E5270"/>
    <w:rsid w:val="006E5AA3"/>
    <w:rsid w:val="006E628C"/>
    <w:rsid w:val="006E78C4"/>
    <w:rsid w:val="006E7EC4"/>
    <w:rsid w:val="006F03F8"/>
    <w:rsid w:val="006F0ABF"/>
    <w:rsid w:val="006F1DF1"/>
    <w:rsid w:val="006F258A"/>
    <w:rsid w:val="006F2875"/>
    <w:rsid w:val="006F55BB"/>
    <w:rsid w:val="006F58A4"/>
    <w:rsid w:val="006F58F2"/>
    <w:rsid w:val="006F5EB8"/>
    <w:rsid w:val="006F6ED3"/>
    <w:rsid w:val="006F6F10"/>
    <w:rsid w:val="006F75A2"/>
    <w:rsid w:val="006F7D84"/>
    <w:rsid w:val="007027B7"/>
    <w:rsid w:val="007043FB"/>
    <w:rsid w:val="007049F7"/>
    <w:rsid w:val="00705D1A"/>
    <w:rsid w:val="007066C6"/>
    <w:rsid w:val="00710090"/>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206"/>
    <w:rsid w:val="00723300"/>
    <w:rsid w:val="00723B56"/>
    <w:rsid w:val="007241BE"/>
    <w:rsid w:val="007263BF"/>
    <w:rsid w:val="00726B05"/>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57D67"/>
    <w:rsid w:val="007603B4"/>
    <w:rsid w:val="00760BC2"/>
    <w:rsid w:val="0076329F"/>
    <w:rsid w:val="00763F8A"/>
    <w:rsid w:val="0076479F"/>
    <w:rsid w:val="00764B2B"/>
    <w:rsid w:val="00764C8A"/>
    <w:rsid w:val="007655E4"/>
    <w:rsid w:val="00765BD2"/>
    <w:rsid w:val="00765CDE"/>
    <w:rsid w:val="007667CD"/>
    <w:rsid w:val="00766B94"/>
    <w:rsid w:val="007705B4"/>
    <w:rsid w:val="007706C4"/>
    <w:rsid w:val="00771125"/>
    <w:rsid w:val="00771E95"/>
    <w:rsid w:val="007728BC"/>
    <w:rsid w:val="00774304"/>
    <w:rsid w:val="0077433D"/>
    <w:rsid w:val="007743BC"/>
    <w:rsid w:val="00776326"/>
    <w:rsid w:val="007763F5"/>
    <w:rsid w:val="007774A3"/>
    <w:rsid w:val="007775E1"/>
    <w:rsid w:val="007776E4"/>
    <w:rsid w:val="007803A3"/>
    <w:rsid w:val="00780ACD"/>
    <w:rsid w:val="007839F3"/>
    <w:rsid w:val="00783BAE"/>
    <w:rsid w:val="00783E79"/>
    <w:rsid w:val="00783F33"/>
    <w:rsid w:val="00784629"/>
    <w:rsid w:val="00786F5F"/>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E051B"/>
    <w:rsid w:val="007E0804"/>
    <w:rsid w:val="007E21B7"/>
    <w:rsid w:val="007E2A18"/>
    <w:rsid w:val="007E4E00"/>
    <w:rsid w:val="007F052B"/>
    <w:rsid w:val="007F109B"/>
    <w:rsid w:val="007F1340"/>
    <w:rsid w:val="007F4040"/>
    <w:rsid w:val="007F45C9"/>
    <w:rsid w:val="007F5192"/>
    <w:rsid w:val="007F5A82"/>
    <w:rsid w:val="007F62C6"/>
    <w:rsid w:val="0080073E"/>
    <w:rsid w:val="00801794"/>
    <w:rsid w:val="00802D04"/>
    <w:rsid w:val="00803285"/>
    <w:rsid w:val="008033DE"/>
    <w:rsid w:val="00803E72"/>
    <w:rsid w:val="00804C43"/>
    <w:rsid w:val="008053A0"/>
    <w:rsid w:val="008066CF"/>
    <w:rsid w:val="008102A2"/>
    <w:rsid w:val="0081118D"/>
    <w:rsid w:val="0081161C"/>
    <w:rsid w:val="00812407"/>
    <w:rsid w:val="00816D60"/>
    <w:rsid w:val="00820EB5"/>
    <w:rsid w:val="00822061"/>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6984"/>
    <w:rsid w:val="008374F7"/>
    <w:rsid w:val="008374FF"/>
    <w:rsid w:val="00840835"/>
    <w:rsid w:val="0084353C"/>
    <w:rsid w:val="00843A60"/>
    <w:rsid w:val="00844530"/>
    <w:rsid w:val="00844E67"/>
    <w:rsid w:val="00845744"/>
    <w:rsid w:val="0084607A"/>
    <w:rsid w:val="00846C91"/>
    <w:rsid w:val="00847F4A"/>
    <w:rsid w:val="008513E8"/>
    <w:rsid w:val="00851843"/>
    <w:rsid w:val="00851CBB"/>
    <w:rsid w:val="00852413"/>
    <w:rsid w:val="00853063"/>
    <w:rsid w:val="008531DC"/>
    <w:rsid w:val="0085357E"/>
    <w:rsid w:val="00853805"/>
    <w:rsid w:val="008539D5"/>
    <w:rsid w:val="00853BAB"/>
    <w:rsid w:val="00856DB8"/>
    <w:rsid w:val="00857302"/>
    <w:rsid w:val="008578B1"/>
    <w:rsid w:val="00857F30"/>
    <w:rsid w:val="0086003E"/>
    <w:rsid w:val="0086251E"/>
    <w:rsid w:val="0086321A"/>
    <w:rsid w:val="00865200"/>
    <w:rsid w:val="00865A67"/>
    <w:rsid w:val="0086687E"/>
    <w:rsid w:val="00867AC0"/>
    <w:rsid w:val="00871697"/>
    <w:rsid w:val="0087190F"/>
    <w:rsid w:val="008728BE"/>
    <w:rsid w:val="008728C9"/>
    <w:rsid w:val="008737DC"/>
    <w:rsid w:val="008746D4"/>
    <w:rsid w:val="008748E3"/>
    <w:rsid w:val="008752CB"/>
    <w:rsid w:val="00876439"/>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2277"/>
    <w:rsid w:val="00892467"/>
    <w:rsid w:val="00893BCB"/>
    <w:rsid w:val="00894ECE"/>
    <w:rsid w:val="00895EA6"/>
    <w:rsid w:val="00896CCB"/>
    <w:rsid w:val="00896CE4"/>
    <w:rsid w:val="0089730D"/>
    <w:rsid w:val="00897404"/>
    <w:rsid w:val="00897FD6"/>
    <w:rsid w:val="008A37BE"/>
    <w:rsid w:val="008A4809"/>
    <w:rsid w:val="008A4BCF"/>
    <w:rsid w:val="008A4E56"/>
    <w:rsid w:val="008A56B1"/>
    <w:rsid w:val="008A6463"/>
    <w:rsid w:val="008A743B"/>
    <w:rsid w:val="008B18ED"/>
    <w:rsid w:val="008B37D6"/>
    <w:rsid w:val="008B3DC9"/>
    <w:rsid w:val="008B7D8F"/>
    <w:rsid w:val="008B7FD5"/>
    <w:rsid w:val="008C077F"/>
    <w:rsid w:val="008C2102"/>
    <w:rsid w:val="008C32AC"/>
    <w:rsid w:val="008C3415"/>
    <w:rsid w:val="008C49B1"/>
    <w:rsid w:val="008C6B05"/>
    <w:rsid w:val="008D0AAF"/>
    <w:rsid w:val="008D1FEA"/>
    <w:rsid w:val="008D2C89"/>
    <w:rsid w:val="008D32FC"/>
    <w:rsid w:val="008D3971"/>
    <w:rsid w:val="008D42C4"/>
    <w:rsid w:val="008D7883"/>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1D17"/>
    <w:rsid w:val="00901D42"/>
    <w:rsid w:val="00902B8C"/>
    <w:rsid w:val="00902ECC"/>
    <w:rsid w:val="009051DA"/>
    <w:rsid w:val="0090554D"/>
    <w:rsid w:val="009056C6"/>
    <w:rsid w:val="009063F7"/>
    <w:rsid w:val="00910EC0"/>
    <w:rsid w:val="00911288"/>
    <w:rsid w:val="00911566"/>
    <w:rsid w:val="0091327B"/>
    <w:rsid w:val="00913E04"/>
    <w:rsid w:val="00914338"/>
    <w:rsid w:val="00914538"/>
    <w:rsid w:val="00915AEB"/>
    <w:rsid w:val="00916BC7"/>
    <w:rsid w:val="009170E7"/>
    <w:rsid w:val="00917A40"/>
    <w:rsid w:val="00921140"/>
    <w:rsid w:val="00921C3B"/>
    <w:rsid w:val="00922532"/>
    <w:rsid w:val="0092288C"/>
    <w:rsid w:val="00922F94"/>
    <w:rsid w:val="009245AC"/>
    <w:rsid w:val="009250FD"/>
    <w:rsid w:val="0092555E"/>
    <w:rsid w:val="00926E7E"/>
    <w:rsid w:val="00927108"/>
    <w:rsid w:val="00930662"/>
    <w:rsid w:val="009312BF"/>
    <w:rsid w:val="00931540"/>
    <w:rsid w:val="00931AD8"/>
    <w:rsid w:val="00932660"/>
    <w:rsid w:val="00933292"/>
    <w:rsid w:val="00934EBF"/>
    <w:rsid w:val="0093595B"/>
    <w:rsid w:val="0093679A"/>
    <w:rsid w:val="00936A17"/>
    <w:rsid w:val="00936BC1"/>
    <w:rsid w:val="009373AE"/>
    <w:rsid w:val="00942587"/>
    <w:rsid w:val="00943908"/>
    <w:rsid w:val="00943D16"/>
    <w:rsid w:val="009442AB"/>
    <w:rsid w:val="00944F6F"/>
    <w:rsid w:val="00945157"/>
    <w:rsid w:val="00946206"/>
    <w:rsid w:val="00947F61"/>
    <w:rsid w:val="009501FF"/>
    <w:rsid w:val="009502D6"/>
    <w:rsid w:val="0095225F"/>
    <w:rsid w:val="00952C1C"/>
    <w:rsid w:val="009532EB"/>
    <w:rsid w:val="00955CA9"/>
    <w:rsid w:val="00957426"/>
    <w:rsid w:val="00957846"/>
    <w:rsid w:val="00957E6C"/>
    <w:rsid w:val="00962890"/>
    <w:rsid w:val="009629E0"/>
    <w:rsid w:val="00964049"/>
    <w:rsid w:val="009645DC"/>
    <w:rsid w:val="00965004"/>
    <w:rsid w:val="00965658"/>
    <w:rsid w:val="00965838"/>
    <w:rsid w:val="00966FF4"/>
    <w:rsid w:val="0096769D"/>
    <w:rsid w:val="009704D1"/>
    <w:rsid w:val="0097080B"/>
    <w:rsid w:val="00970CCB"/>
    <w:rsid w:val="00970FFA"/>
    <w:rsid w:val="0097120C"/>
    <w:rsid w:val="0097442E"/>
    <w:rsid w:val="00975513"/>
    <w:rsid w:val="00976C0A"/>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529"/>
    <w:rsid w:val="009C2950"/>
    <w:rsid w:val="009C324D"/>
    <w:rsid w:val="009C35D0"/>
    <w:rsid w:val="009C37A4"/>
    <w:rsid w:val="009C3B0C"/>
    <w:rsid w:val="009C5121"/>
    <w:rsid w:val="009C5250"/>
    <w:rsid w:val="009C65FC"/>
    <w:rsid w:val="009C7BAE"/>
    <w:rsid w:val="009D01D2"/>
    <w:rsid w:val="009D17F2"/>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143"/>
    <w:rsid w:val="009F12B6"/>
    <w:rsid w:val="009F2426"/>
    <w:rsid w:val="009F4986"/>
    <w:rsid w:val="009F6DDC"/>
    <w:rsid w:val="009F7DA2"/>
    <w:rsid w:val="00A011D5"/>
    <w:rsid w:val="00A02B4F"/>
    <w:rsid w:val="00A056D5"/>
    <w:rsid w:val="00A059BD"/>
    <w:rsid w:val="00A06C03"/>
    <w:rsid w:val="00A07021"/>
    <w:rsid w:val="00A072F7"/>
    <w:rsid w:val="00A07937"/>
    <w:rsid w:val="00A10BA1"/>
    <w:rsid w:val="00A11628"/>
    <w:rsid w:val="00A12B82"/>
    <w:rsid w:val="00A135A8"/>
    <w:rsid w:val="00A1479D"/>
    <w:rsid w:val="00A14F94"/>
    <w:rsid w:val="00A176C8"/>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34F36"/>
    <w:rsid w:val="00A42561"/>
    <w:rsid w:val="00A43720"/>
    <w:rsid w:val="00A446F9"/>
    <w:rsid w:val="00A44B5E"/>
    <w:rsid w:val="00A458C5"/>
    <w:rsid w:val="00A458FA"/>
    <w:rsid w:val="00A45C87"/>
    <w:rsid w:val="00A46224"/>
    <w:rsid w:val="00A46598"/>
    <w:rsid w:val="00A46FAE"/>
    <w:rsid w:val="00A5014D"/>
    <w:rsid w:val="00A50157"/>
    <w:rsid w:val="00A50216"/>
    <w:rsid w:val="00A50A71"/>
    <w:rsid w:val="00A50F28"/>
    <w:rsid w:val="00A51869"/>
    <w:rsid w:val="00A52273"/>
    <w:rsid w:val="00A54A8B"/>
    <w:rsid w:val="00A54C83"/>
    <w:rsid w:val="00A55879"/>
    <w:rsid w:val="00A55A32"/>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F6"/>
    <w:rsid w:val="00A7335F"/>
    <w:rsid w:val="00A74967"/>
    <w:rsid w:val="00A74EB8"/>
    <w:rsid w:val="00A7600D"/>
    <w:rsid w:val="00A763C1"/>
    <w:rsid w:val="00A763D9"/>
    <w:rsid w:val="00A76A89"/>
    <w:rsid w:val="00A76DBF"/>
    <w:rsid w:val="00A770CF"/>
    <w:rsid w:val="00A80182"/>
    <w:rsid w:val="00A80627"/>
    <w:rsid w:val="00A811C3"/>
    <w:rsid w:val="00A82C62"/>
    <w:rsid w:val="00A82E0B"/>
    <w:rsid w:val="00A82F74"/>
    <w:rsid w:val="00A832A0"/>
    <w:rsid w:val="00A83BC1"/>
    <w:rsid w:val="00A85242"/>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309D"/>
    <w:rsid w:val="00AB3A23"/>
    <w:rsid w:val="00AB3A74"/>
    <w:rsid w:val="00AB4281"/>
    <w:rsid w:val="00AB4631"/>
    <w:rsid w:val="00AB4649"/>
    <w:rsid w:val="00AB4EC6"/>
    <w:rsid w:val="00AB78E2"/>
    <w:rsid w:val="00AC0100"/>
    <w:rsid w:val="00AC139D"/>
    <w:rsid w:val="00AC6306"/>
    <w:rsid w:val="00AC705E"/>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5B0D"/>
    <w:rsid w:val="00AE6FC9"/>
    <w:rsid w:val="00AE7B7B"/>
    <w:rsid w:val="00AF3BF6"/>
    <w:rsid w:val="00AF543A"/>
    <w:rsid w:val="00AF73F1"/>
    <w:rsid w:val="00B01B47"/>
    <w:rsid w:val="00B03118"/>
    <w:rsid w:val="00B04621"/>
    <w:rsid w:val="00B06056"/>
    <w:rsid w:val="00B074C7"/>
    <w:rsid w:val="00B07E91"/>
    <w:rsid w:val="00B07F53"/>
    <w:rsid w:val="00B10984"/>
    <w:rsid w:val="00B11CB3"/>
    <w:rsid w:val="00B11CBC"/>
    <w:rsid w:val="00B12333"/>
    <w:rsid w:val="00B1276C"/>
    <w:rsid w:val="00B13C5B"/>
    <w:rsid w:val="00B14532"/>
    <w:rsid w:val="00B15CDF"/>
    <w:rsid w:val="00B202AC"/>
    <w:rsid w:val="00B210BD"/>
    <w:rsid w:val="00B21CB1"/>
    <w:rsid w:val="00B23213"/>
    <w:rsid w:val="00B23823"/>
    <w:rsid w:val="00B24B68"/>
    <w:rsid w:val="00B24DA6"/>
    <w:rsid w:val="00B25D38"/>
    <w:rsid w:val="00B303BB"/>
    <w:rsid w:val="00B304A1"/>
    <w:rsid w:val="00B308FE"/>
    <w:rsid w:val="00B30FFE"/>
    <w:rsid w:val="00B312F9"/>
    <w:rsid w:val="00B316AC"/>
    <w:rsid w:val="00B3320D"/>
    <w:rsid w:val="00B3402A"/>
    <w:rsid w:val="00B34635"/>
    <w:rsid w:val="00B34A2D"/>
    <w:rsid w:val="00B3794C"/>
    <w:rsid w:val="00B404BA"/>
    <w:rsid w:val="00B411CE"/>
    <w:rsid w:val="00B4305D"/>
    <w:rsid w:val="00B4415A"/>
    <w:rsid w:val="00B449B8"/>
    <w:rsid w:val="00B45B8A"/>
    <w:rsid w:val="00B46231"/>
    <w:rsid w:val="00B46BE7"/>
    <w:rsid w:val="00B46E03"/>
    <w:rsid w:val="00B47652"/>
    <w:rsid w:val="00B4798D"/>
    <w:rsid w:val="00B47FE7"/>
    <w:rsid w:val="00B50294"/>
    <w:rsid w:val="00B51D20"/>
    <w:rsid w:val="00B524B1"/>
    <w:rsid w:val="00B527F2"/>
    <w:rsid w:val="00B5485D"/>
    <w:rsid w:val="00B55064"/>
    <w:rsid w:val="00B55227"/>
    <w:rsid w:val="00B557AE"/>
    <w:rsid w:val="00B56AB9"/>
    <w:rsid w:val="00B576B4"/>
    <w:rsid w:val="00B6074F"/>
    <w:rsid w:val="00B609D9"/>
    <w:rsid w:val="00B614AF"/>
    <w:rsid w:val="00B646F7"/>
    <w:rsid w:val="00B64891"/>
    <w:rsid w:val="00B6792A"/>
    <w:rsid w:val="00B67C9D"/>
    <w:rsid w:val="00B67CD2"/>
    <w:rsid w:val="00B72656"/>
    <w:rsid w:val="00B741E2"/>
    <w:rsid w:val="00B748F4"/>
    <w:rsid w:val="00B77B58"/>
    <w:rsid w:val="00B804AB"/>
    <w:rsid w:val="00B8191F"/>
    <w:rsid w:val="00B833A4"/>
    <w:rsid w:val="00B84096"/>
    <w:rsid w:val="00B84DA6"/>
    <w:rsid w:val="00B85EA4"/>
    <w:rsid w:val="00B86998"/>
    <w:rsid w:val="00B86C22"/>
    <w:rsid w:val="00B906EF"/>
    <w:rsid w:val="00B9136D"/>
    <w:rsid w:val="00B9143B"/>
    <w:rsid w:val="00B915D2"/>
    <w:rsid w:val="00B92790"/>
    <w:rsid w:val="00B94CC0"/>
    <w:rsid w:val="00B961A0"/>
    <w:rsid w:val="00B97470"/>
    <w:rsid w:val="00B9757B"/>
    <w:rsid w:val="00BA20F1"/>
    <w:rsid w:val="00BA22C7"/>
    <w:rsid w:val="00BA272F"/>
    <w:rsid w:val="00BA2C5E"/>
    <w:rsid w:val="00BA2DCE"/>
    <w:rsid w:val="00BA39D1"/>
    <w:rsid w:val="00BA3CDD"/>
    <w:rsid w:val="00BA3D5A"/>
    <w:rsid w:val="00BA3FB9"/>
    <w:rsid w:val="00BA509D"/>
    <w:rsid w:val="00BA5BB1"/>
    <w:rsid w:val="00BA5D3F"/>
    <w:rsid w:val="00BA69B7"/>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49CC"/>
    <w:rsid w:val="00BE4F97"/>
    <w:rsid w:val="00BE598D"/>
    <w:rsid w:val="00BE6EC3"/>
    <w:rsid w:val="00BE6F8A"/>
    <w:rsid w:val="00BE7689"/>
    <w:rsid w:val="00BF0ECB"/>
    <w:rsid w:val="00BF13AC"/>
    <w:rsid w:val="00BF39EE"/>
    <w:rsid w:val="00BF4A33"/>
    <w:rsid w:val="00BF4E70"/>
    <w:rsid w:val="00BF5428"/>
    <w:rsid w:val="00BF583A"/>
    <w:rsid w:val="00BF68E9"/>
    <w:rsid w:val="00C00808"/>
    <w:rsid w:val="00C00E1F"/>
    <w:rsid w:val="00C0129A"/>
    <w:rsid w:val="00C01F71"/>
    <w:rsid w:val="00C021B6"/>
    <w:rsid w:val="00C0382D"/>
    <w:rsid w:val="00C04895"/>
    <w:rsid w:val="00C055B3"/>
    <w:rsid w:val="00C058EF"/>
    <w:rsid w:val="00C071D9"/>
    <w:rsid w:val="00C107B4"/>
    <w:rsid w:val="00C10C69"/>
    <w:rsid w:val="00C110D0"/>
    <w:rsid w:val="00C11672"/>
    <w:rsid w:val="00C11930"/>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41C1D"/>
    <w:rsid w:val="00C422E3"/>
    <w:rsid w:val="00C4276A"/>
    <w:rsid w:val="00C4327B"/>
    <w:rsid w:val="00C435C8"/>
    <w:rsid w:val="00C4583B"/>
    <w:rsid w:val="00C4639E"/>
    <w:rsid w:val="00C46D99"/>
    <w:rsid w:val="00C478DA"/>
    <w:rsid w:val="00C505C9"/>
    <w:rsid w:val="00C506FE"/>
    <w:rsid w:val="00C50B85"/>
    <w:rsid w:val="00C50D47"/>
    <w:rsid w:val="00C513D9"/>
    <w:rsid w:val="00C534AC"/>
    <w:rsid w:val="00C539B0"/>
    <w:rsid w:val="00C543C4"/>
    <w:rsid w:val="00C54C39"/>
    <w:rsid w:val="00C55E28"/>
    <w:rsid w:val="00C57D93"/>
    <w:rsid w:val="00C610A1"/>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EEA"/>
    <w:rsid w:val="00C70FC9"/>
    <w:rsid w:val="00C7180F"/>
    <w:rsid w:val="00C73D0E"/>
    <w:rsid w:val="00C74CB5"/>
    <w:rsid w:val="00C74FCF"/>
    <w:rsid w:val="00C77130"/>
    <w:rsid w:val="00C8222A"/>
    <w:rsid w:val="00C838A7"/>
    <w:rsid w:val="00C84A85"/>
    <w:rsid w:val="00C84CDD"/>
    <w:rsid w:val="00C8675A"/>
    <w:rsid w:val="00C87406"/>
    <w:rsid w:val="00C877CF"/>
    <w:rsid w:val="00C8786A"/>
    <w:rsid w:val="00C91003"/>
    <w:rsid w:val="00C93471"/>
    <w:rsid w:val="00C9350D"/>
    <w:rsid w:val="00C93AD7"/>
    <w:rsid w:val="00C94422"/>
    <w:rsid w:val="00C9480B"/>
    <w:rsid w:val="00C94C35"/>
    <w:rsid w:val="00C955D3"/>
    <w:rsid w:val="00C97337"/>
    <w:rsid w:val="00C97392"/>
    <w:rsid w:val="00C97D04"/>
    <w:rsid w:val="00CA085F"/>
    <w:rsid w:val="00CA2992"/>
    <w:rsid w:val="00CA3352"/>
    <w:rsid w:val="00CA3425"/>
    <w:rsid w:val="00CA39A5"/>
    <w:rsid w:val="00CA526C"/>
    <w:rsid w:val="00CA6379"/>
    <w:rsid w:val="00CA762B"/>
    <w:rsid w:val="00CB1DC6"/>
    <w:rsid w:val="00CB27CF"/>
    <w:rsid w:val="00CB2D66"/>
    <w:rsid w:val="00CB2DE6"/>
    <w:rsid w:val="00CB2E92"/>
    <w:rsid w:val="00CB5059"/>
    <w:rsid w:val="00CB54F1"/>
    <w:rsid w:val="00CB5939"/>
    <w:rsid w:val="00CC2AEB"/>
    <w:rsid w:val="00CC2CD2"/>
    <w:rsid w:val="00CC550A"/>
    <w:rsid w:val="00CC782A"/>
    <w:rsid w:val="00CC7852"/>
    <w:rsid w:val="00CC7DE9"/>
    <w:rsid w:val="00CD01D9"/>
    <w:rsid w:val="00CD30B8"/>
    <w:rsid w:val="00CD374F"/>
    <w:rsid w:val="00CD4746"/>
    <w:rsid w:val="00CD583B"/>
    <w:rsid w:val="00CD76C1"/>
    <w:rsid w:val="00CD7C63"/>
    <w:rsid w:val="00CD7EF1"/>
    <w:rsid w:val="00CE1D84"/>
    <w:rsid w:val="00CE392B"/>
    <w:rsid w:val="00CE3D6B"/>
    <w:rsid w:val="00CE4B46"/>
    <w:rsid w:val="00CE4BEF"/>
    <w:rsid w:val="00CE4C88"/>
    <w:rsid w:val="00CE719B"/>
    <w:rsid w:val="00CF0E8A"/>
    <w:rsid w:val="00CF1DB4"/>
    <w:rsid w:val="00CF2E78"/>
    <w:rsid w:val="00CF2EA9"/>
    <w:rsid w:val="00CF4635"/>
    <w:rsid w:val="00CF47F7"/>
    <w:rsid w:val="00CF6323"/>
    <w:rsid w:val="00CF642C"/>
    <w:rsid w:val="00CF6B76"/>
    <w:rsid w:val="00CF795C"/>
    <w:rsid w:val="00CF7ABC"/>
    <w:rsid w:val="00CF7DCA"/>
    <w:rsid w:val="00CF7EA1"/>
    <w:rsid w:val="00D00178"/>
    <w:rsid w:val="00D00BAF"/>
    <w:rsid w:val="00D03B19"/>
    <w:rsid w:val="00D0473D"/>
    <w:rsid w:val="00D04B19"/>
    <w:rsid w:val="00D05248"/>
    <w:rsid w:val="00D05352"/>
    <w:rsid w:val="00D0618C"/>
    <w:rsid w:val="00D07907"/>
    <w:rsid w:val="00D079BF"/>
    <w:rsid w:val="00D114B6"/>
    <w:rsid w:val="00D133FA"/>
    <w:rsid w:val="00D15507"/>
    <w:rsid w:val="00D1603D"/>
    <w:rsid w:val="00D16965"/>
    <w:rsid w:val="00D172AA"/>
    <w:rsid w:val="00D177E5"/>
    <w:rsid w:val="00D179D5"/>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3CF9"/>
    <w:rsid w:val="00D34933"/>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520EE"/>
    <w:rsid w:val="00D54B64"/>
    <w:rsid w:val="00D54DE9"/>
    <w:rsid w:val="00D54FCF"/>
    <w:rsid w:val="00D55664"/>
    <w:rsid w:val="00D56516"/>
    <w:rsid w:val="00D574B1"/>
    <w:rsid w:val="00D57DFA"/>
    <w:rsid w:val="00D63C14"/>
    <w:rsid w:val="00D64D6F"/>
    <w:rsid w:val="00D65719"/>
    <w:rsid w:val="00D65E7C"/>
    <w:rsid w:val="00D66420"/>
    <w:rsid w:val="00D66593"/>
    <w:rsid w:val="00D67329"/>
    <w:rsid w:val="00D709E6"/>
    <w:rsid w:val="00D733C4"/>
    <w:rsid w:val="00D7352A"/>
    <w:rsid w:val="00D73F07"/>
    <w:rsid w:val="00D761D7"/>
    <w:rsid w:val="00D766F3"/>
    <w:rsid w:val="00D7751B"/>
    <w:rsid w:val="00D803CD"/>
    <w:rsid w:val="00D80437"/>
    <w:rsid w:val="00D84CE5"/>
    <w:rsid w:val="00D85BE7"/>
    <w:rsid w:val="00D8704C"/>
    <w:rsid w:val="00D876AE"/>
    <w:rsid w:val="00D90500"/>
    <w:rsid w:val="00D90869"/>
    <w:rsid w:val="00D90F96"/>
    <w:rsid w:val="00D91AA5"/>
    <w:rsid w:val="00D91BD8"/>
    <w:rsid w:val="00D91DC7"/>
    <w:rsid w:val="00D92CC1"/>
    <w:rsid w:val="00D94FFD"/>
    <w:rsid w:val="00D9749A"/>
    <w:rsid w:val="00DA01C2"/>
    <w:rsid w:val="00DA1775"/>
    <w:rsid w:val="00DA1CEE"/>
    <w:rsid w:val="00DA2487"/>
    <w:rsid w:val="00DA35DF"/>
    <w:rsid w:val="00DA3DAD"/>
    <w:rsid w:val="00DA4BFB"/>
    <w:rsid w:val="00DA4F68"/>
    <w:rsid w:val="00DA6E83"/>
    <w:rsid w:val="00DA76E5"/>
    <w:rsid w:val="00DA79AD"/>
    <w:rsid w:val="00DA7A91"/>
    <w:rsid w:val="00DA7C7F"/>
    <w:rsid w:val="00DA7D61"/>
    <w:rsid w:val="00DB1DC3"/>
    <w:rsid w:val="00DB2C55"/>
    <w:rsid w:val="00DB3AD2"/>
    <w:rsid w:val="00DB426D"/>
    <w:rsid w:val="00DB4474"/>
    <w:rsid w:val="00DB5463"/>
    <w:rsid w:val="00DB5669"/>
    <w:rsid w:val="00DB6053"/>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B2B"/>
    <w:rsid w:val="00DC7B70"/>
    <w:rsid w:val="00DD002E"/>
    <w:rsid w:val="00DD0C5B"/>
    <w:rsid w:val="00DD120A"/>
    <w:rsid w:val="00DD21A9"/>
    <w:rsid w:val="00DD3735"/>
    <w:rsid w:val="00DD4384"/>
    <w:rsid w:val="00DD5082"/>
    <w:rsid w:val="00DD50D0"/>
    <w:rsid w:val="00DD612C"/>
    <w:rsid w:val="00DD6253"/>
    <w:rsid w:val="00DD6584"/>
    <w:rsid w:val="00DD6F21"/>
    <w:rsid w:val="00DE014E"/>
    <w:rsid w:val="00DE09FE"/>
    <w:rsid w:val="00DE148B"/>
    <w:rsid w:val="00DE1FCB"/>
    <w:rsid w:val="00DE1FF2"/>
    <w:rsid w:val="00DE2075"/>
    <w:rsid w:val="00DE2087"/>
    <w:rsid w:val="00DE2613"/>
    <w:rsid w:val="00DE4BC2"/>
    <w:rsid w:val="00DE6216"/>
    <w:rsid w:val="00DE6792"/>
    <w:rsid w:val="00DE6B0B"/>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175C3"/>
    <w:rsid w:val="00E20738"/>
    <w:rsid w:val="00E2073F"/>
    <w:rsid w:val="00E20FEF"/>
    <w:rsid w:val="00E21CAD"/>
    <w:rsid w:val="00E241AE"/>
    <w:rsid w:val="00E24A25"/>
    <w:rsid w:val="00E24B56"/>
    <w:rsid w:val="00E24FD6"/>
    <w:rsid w:val="00E25D88"/>
    <w:rsid w:val="00E26814"/>
    <w:rsid w:val="00E27F57"/>
    <w:rsid w:val="00E30354"/>
    <w:rsid w:val="00E31488"/>
    <w:rsid w:val="00E317E0"/>
    <w:rsid w:val="00E32B23"/>
    <w:rsid w:val="00E35437"/>
    <w:rsid w:val="00E367E1"/>
    <w:rsid w:val="00E3745A"/>
    <w:rsid w:val="00E379F2"/>
    <w:rsid w:val="00E400A6"/>
    <w:rsid w:val="00E406E2"/>
    <w:rsid w:val="00E41931"/>
    <w:rsid w:val="00E41A5D"/>
    <w:rsid w:val="00E43C32"/>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0E87"/>
    <w:rsid w:val="00E731DD"/>
    <w:rsid w:val="00E73B49"/>
    <w:rsid w:val="00E73F67"/>
    <w:rsid w:val="00E74974"/>
    <w:rsid w:val="00E74DEC"/>
    <w:rsid w:val="00E74F32"/>
    <w:rsid w:val="00E76333"/>
    <w:rsid w:val="00E77B8C"/>
    <w:rsid w:val="00E80886"/>
    <w:rsid w:val="00E8132C"/>
    <w:rsid w:val="00E81E2A"/>
    <w:rsid w:val="00E858F9"/>
    <w:rsid w:val="00E85CD1"/>
    <w:rsid w:val="00E86687"/>
    <w:rsid w:val="00E90118"/>
    <w:rsid w:val="00E9055C"/>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1F56"/>
    <w:rsid w:val="00EC25B7"/>
    <w:rsid w:val="00EC2BF2"/>
    <w:rsid w:val="00EC5F78"/>
    <w:rsid w:val="00ED1884"/>
    <w:rsid w:val="00ED1EB4"/>
    <w:rsid w:val="00ED1F76"/>
    <w:rsid w:val="00ED2951"/>
    <w:rsid w:val="00ED312B"/>
    <w:rsid w:val="00ED35FE"/>
    <w:rsid w:val="00ED4BFB"/>
    <w:rsid w:val="00EE0952"/>
    <w:rsid w:val="00EE261E"/>
    <w:rsid w:val="00EE3865"/>
    <w:rsid w:val="00EE7C5F"/>
    <w:rsid w:val="00EE7EA3"/>
    <w:rsid w:val="00EF020C"/>
    <w:rsid w:val="00EF11C3"/>
    <w:rsid w:val="00EF56E2"/>
    <w:rsid w:val="00EF58CC"/>
    <w:rsid w:val="00EF5A8C"/>
    <w:rsid w:val="00F001DF"/>
    <w:rsid w:val="00F0030F"/>
    <w:rsid w:val="00F00504"/>
    <w:rsid w:val="00F00565"/>
    <w:rsid w:val="00F0056F"/>
    <w:rsid w:val="00F00997"/>
    <w:rsid w:val="00F0410E"/>
    <w:rsid w:val="00F05F1D"/>
    <w:rsid w:val="00F05FE0"/>
    <w:rsid w:val="00F065FD"/>
    <w:rsid w:val="00F06EB2"/>
    <w:rsid w:val="00F103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3EB3"/>
    <w:rsid w:val="00F24D5C"/>
    <w:rsid w:val="00F25648"/>
    <w:rsid w:val="00F26895"/>
    <w:rsid w:val="00F26EF7"/>
    <w:rsid w:val="00F276BE"/>
    <w:rsid w:val="00F30D1A"/>
    <w:rsid w:val="00F30E5D"/>
    <w:rsid w:val="00F31AE3"/>
    <w:rsid w:val="00F323C6"/>
    <w:rsid w:val="00F32ED7"/>
    <w:rsid w:val="00F355E3"/>
    <w:rsid w:val="00F365F0"/>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7644"/>
    <w:rsid w:val="00F579B0"/>
    <w:rsid w:val="00F6030C"/>
    <w:rsid w:val="00F61579"/>
    <w:rsid w:val="00F6276F"/>
    <w:rsid w:val="00F63463"/>
    <w:rsid w:val="00F63BC8"/>
    <w:rsid w:val="00F63FF8"/>
    <w:rsid w:val="00F6410B"/>
    <w:rsid w:val="00F6446D"/>
    <w:rsid w:val="00F64984"/>
    <w:rsid w:val="00F661D3"/>
    <w:rsid w:val="00F677E7"/>
    <w:rsid w:val="00F70548"/>
    <w:rsid w:val="00F7153F"/>
    <w:rsid w:val="00F74F73"/>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1C4F"/>
    <w:rsid w:val="00F92083"/>
    <w:rsid w:val="00F9267F"/>
    <w:rsid w:val="00F946E0"/>
    <w:rsid w:val="00F95067"/>
    <w:rsid w:val="00F95DE5"/>
    <w:rsid w:val="00F96418"/>
    <w:rsid w:val="00F96858"/>
    <w:rsid w:val="00F9698F"/>
    <w:rsid w:val="00F97190"/>
    <w:rsid w:val="00FA17B2"/>
    <w:rsid w:val="00FA1C2A"/>
    <w:rsid w:val="00FA1CEA"/>
    <w:rsid w:val="00FA2CFB"/>
    <w:rsid w:val="00FA2D7D"/>
    <w:rsid w:val="00FA3825"/>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5039"/>
    <w:rsid w:val="00FB5DE3"/>
    <w:rsid w:val="00FB5F7C"/>
    <w:rsid w:val="00FB7892"/>
    <w:rsid w:val="00FC1645"/>
    <w:rsid w:val="00FC23A2"/>
    <w:rsid w:val="00FC2741"/>
    <w:rsid w:val="00FC2CEC"/>
    <w:rsid w:val="00FC5CC9"/>
    <w:rsid w:val="00FC69CB"/>
    <w:rsid w:val="00FC7EDE"/>
    <w:rsid w:val="00FD0639"/>
    <w:rsid w:val="00FD07FA"/>
    <w:rsid w:val="00FD16B9"/>
    <w:rsid w:val="00FD1920"/>
    <w:rsid w:val="00FD2CF9"/>
    <w:rsid w:val="00FD2FB9"/>
    <w:rsid w:val="00FD34CB"/>
    <w:rsid w:val="00FD4403"/>
    <w:rsid w:val="00FD71FB"/>
    <w:rsid w:val="00FD73D9"/>
    <w:rsid w:val="00FE0258"/>
    <w:rsid w:val="00FE0C7A"/>
    <w:rsid w:val="00FE0F43"/>
    <w:rsid w:val="00FE1784"/>
    <w:rsid w:val="00FE2DCB"/>
    <w:rsid w:val="00FE573D"/>
    <w:rsid w:val="00FE5845"/>
    <w:rsid w:val="00FE6828"/>
    <w:rsid w:val="00FE6F06"/>
    <w:rsid w:val="00FE7AE9"/>
    <w:rsid w:val="00FF1006"/>
    <w:rsid w:val="00FF224B"/>
    <w:rsid w:val="00FF309D"/>
    <w:rsid w:val="00FF3740"/>
    <w:rsid w:val="00FF3A3B"/>
    <w:rsid w:val="00FF4286"/>
    <w:rsid w:val="00FF48D9"/>
    <w:rsid w:val="00FF654A"/>
    <w:rsid w:val="00FF75F0"/>
    <w:rsid w:val="00FF7DE9"/>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73247"/>
    <w:pPr>
      <w:spacing w:after="120" w:line="360" w:lineRule="auto"/>
      <w:jc w:val="both"/>
    </w:pPr>
    <w:rPr>
      <w:rFonts w:ascii="Verdana" w:eastAsiaTheme="minorHAnsi" w:hAnsi="Verdana"/>
      <w:kern w:val="20"/>
      <w:szCs w:val="20"/>
      <w:lang w:val="en-GB"/>
    </w:rPr>
  </w:style>
  <w:style w:type="paragraph" w:styleId="berschrift1">
    <w:name w:val="heading 1"/>
    <w:basedOn w:val="Standard"/>
    <w:next w:val="Standard"/>
    <w:link w:val="berschrift1Zchn"/>
    <w:uiPriority w:val="8"/>
    <w:unhideWhenUsed/>
    <w:qFormat/>
    <w:rsid w:val="00CF642C"/>
    <w:pPr>
      <w:numPr>
        <w:numId w:val="1"/>
      </w:numPr>
      <w:spacing w:after="240" w:line="276" w:lineRule="auto"/>
      <w:contextualSpacing/>
      <w:outlineLvl w:val="0"/>
    </w:pPr>
    <w:rPr>
      <w:rFonts w:eastAsiaTheme="majorEastAsia" w:cstheme="majorBidi"/>
      <w:b/>
      <w:bCs/>
      <w:color w:val="538135"/>
      <w:sz w:val="28"/>
      <w:szCs w:val="24"/>
    </w:rPr>
  </w:style>
  <w:style w:type="paragraph" w:styleId="berschrift2">
    <w:name w:val="heading 2"/>
    <w:basedOn w:val="Standard"/>
    <w:next w:val="Standard"/>
    <w:link w:val="berschrift2Zchn"/>
    <w:uiPriority w:val="9"/>
    <w:unhideWhenUsed/>
    <w:qFormat/>
    <w:rsid w:val="00CF642C"/>
    <w:pPr>
      <w:keepNext/>
      <w:keepLines/>
      <w:numPr>
        <w:ilvl w:val="1"/>
        <w:numId w:val="1"/>
      </w:numPr>
      <w:spacing w:line="276" w:lineRule="auto"/>
      <w:outlineLvl w:val="1"/>
    </w:pPr>
    <w:rPr>
      <w:rFonts w:eastAsiaTheme="majorEastAsia" w:cstheme="majorBidi"/>
      <w:b/>
      <w:bCs/>
      <w:color w:val="538135"/>
      <w:szCs w:val="24"/>
    </w:rPr>
  </w:style>
  <w:style w:type="paragraph" w:styleId="berschrift3">
    <w:name w:val="heading 3"/>
    <w:basedOn w:val="Standard"/>
    <w:next w:val="Standard"/>
    <w:link w:val="berschrift3Zchn"/>
    <w:uiPriority w:val="9"/>
    <w:unhideWhenUsed/>
    <w:qFormat/>
    <w:rsid w:val="006E5270"/>
    <w:pPr>
      <w:keepNext/>
      <w:keepLines/>
      <w:numPr>
        <w:ilvl w:val="2"/>
        <w:numId w:val="1"/>
      </w:numPr>
      <w:spacing w:after="0"/>
      <w:outlineLvl w:val="2"/>
    </w:pPr>
    <w:rPr>
      <w:rFonts w:eastAsiaTheme="majorEastAsia" w:cstheme="majorBidi"/>
      <w:b/>
      <w:bCs/>
      <w:color w:val="538135"/>
      <w:szCs w:val="28"/>
    </w:rPr>
  </w:style>
  <w:style w:type="paragraph" w:styleId="berschrift4">
    <w:name w:val="heading 4"/>
    <w:basedOn w:val="Standard"/>
    <w:next w:val="Standard"/>
    <w:link w:val="berschrift4Zchn"/>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berschrift5">
    <w:name w:val="heading 5"/>
    <w:basedOn w:val="Standard"/>
    <w:next w:val="Standard"/>
    <w:link w:val="berschrift5Zchn"/>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berschrift6">
    <w:name w:val="heading 6"/>
    <w:basedOn w:val="Standard"/>
    <w:next w:val="Standard"/>
    <w:link w:val="berschrift6Zchn"/>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berschrift7">
    <w:name w:val="heading 7"/>
    <w:basedOn w:val="Standard"/>
    <w:next w:val="Standard"/>
    <w:link w:val="berschrift7Zchn"/>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berschrift8">
    <w:name w:val="heading 8"/>
    <w:basedOn w:val="Standard"/>
    <w:next w:val="Standard"/>
    <w:link w:val="berschrift8Zchn"/>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8"/>
    <w:rsid w:val="00CF642C"/>
    <w:rPr>
      <w:rFonts w:ascii="Verdana" w:eastAsiaTheme="majorEastAsia" w:hAnsi="Verdana" w:cstheme="majorBidi"/>
      <w:b/>
      <w:bCs/>
      <w:color w:val="538135"/>
      <w:kern w:val="20"/>
      <w:sz w:val="28"/>
      <w:lang w:val="en-GB"/>
    </w:rPr>
  </w:style>
  <w:style w:type="paragraph" w:customStyle="1" w:styleId="Recipient">
    <w:name w:val="Recipient"/>
    <w:basedOn w:val="berschrift2"/>
    <w:uiPriority w:val="3"/>
    <w:rsid w:val="0085357E"/>
    <w:pPr>
      <w:spacing w:before="1200"/>
    </w:pPr>
    <w:rPr>
      <w:b w:val="0"/>
      <w:color w:val="2C567A" w:themeColor="accent1"/>
    </w:rPr>
  </w:style>
  <w:style w:type="paragraph" w:styleId="Anrede">
    <w:name w:val="Salutation"/>
    <w:basedOn w:val="Standard"/>
    <w:link w:val="AnredeZchn"/>
    <w:uiPriority w:val="4"/>
    <w:unhideWhenUsed/>
    <w:qFormat/>
    <w:rsid w:val="003E24DF"/>
    <w:pPr>
      <w:spacing w:before="720"/>
    </w:pPr>
  </w:style>
  <w:style w:type="character" w:customStyle="1" w:styleId="AnredeZchn">
    <w:name w:val="Anrede Zchn"/>
    <w:basedOn w:val="Absatz-Standardschriftart"/>
    <w:link w:val="Anrede"/>
    <w:uiPriority w:val="4"/>
    <w:rsid w:val="003E24DF"/>
    <w:rPr>
      <w:rFonts w:eastAsiaTheme="minorHAnsi"/>
      <w:color w:val="595959" w:themeColor="text1" w:themeTint="A6"/>
      <w:kern w:val="20"/>
      <w:sz w:val="20"/>
      <w:szCs w:val="20"/>
    </w:rPr>
  </w:style>
  <w:style w:type="paragraph" w:styleId="Gruformel">
    <w:name w:val="Closing"/>
    <w:basedOn w:val="Standard"/>
    <w:next w:val="Unterschrift"/>
    <w:link w:val="GruformelZchn"/>
    <w:uiPriority w:val="6"/>
    <w:unhideWhenUsed/>
    <w:qFormat/>
    <w:rsid w:val="003E24DF"/>
    <w:pPr>
      <w:spacing w:before="480" w:after="960" w:line="240" w:lineRule="auto"/>
    </w:pPr>
  </w:style>
  <w:style w:type="character" w:customStyle="1" w:styleId="GruformelZchn">
    <w:name w:val="Grußformel Zchn"/>
    <w:basedOn w:val="Absatz-Standardschriftart"/>
    <w:link w:val="Gruformel"/>
    <w:uiPriority w:val="6"/>
    <w:rsid w:val="003E24DF"/>
    <w:rPr>
      <w:rFonts w:eastAsiaTheme="minorHAnsi"/>
      <w:color w:val="595959" w:themeColor="text1" w:themeTint="A6"/>
      <w:kern w:val="20"/>
      <w:sz w:val="20"/>
      <w:szCs w:val="20"/>
    </w:rPr>
  </w:style>
  <w:style w:type="paragraph" w:styleId="Unterschrift">
    <w:name w:val="Signature"/>
    <w:basedOn w:val="Standard"/>
    <w:link w:val="UnterschriftZchn"/>
    <w:uiPriority w:val="7"/>
    <w:unhideWhenUsed/>
    <w:qFormat/>
    <w:rsid w:val="00204F5C"/>
    <w:pPr>
      <w:spacing w:after="0"/>
    </w:pPr>
    <w:rPr>
      <w:b/>
      <w:bCs/>
    </w:rPr>
  </w:style>
  <w:style w:type="character" w:customStyle="1" w:styleId="UnterschriftZchn">
    <w:name w:val="Unterschrift Zchn"/>
    <w:basedOn w:val="Absatz-Standardschriftart"/>
    <w:link w:val="Unterschrift"/>
    <w:uiPriority w:val="7"/>
    <w:rsid w:val="00204F5C"/>
    <w:rPr>
      <w:rFonts w:eastAsiaTheme="minorHAnsi"/>
      <w:b/>
      <w:bCs/>
      <w:kern w:val="20"/>
      <w:szCs w:val="20"/>
    </w:rPr>
  </w:style>
  <w:style w:type="paragraph" w:styleId="Kopfzeile">
    <w:name w:val="header"/>
    <w:basedOn w:val="Standard"/>
    <w:link w:val="KopfzeileZchn"/>
    <w:uiPriority w:val="99"/>
    <w:semiHidden/>
    <w:rsid w:val="000D7B45"/>
    <w:pPr>
      <w:spacing w:after="0" w:line="240" w:lineRule="auto"/>
      <w:ind w:right="567"/>
      <w:jc w:val="right"/>
    </w:pPr>
  </w:style>
  <w:style w:type="character" w:customStyle="1" w:styleId="KopfzeileZchn">
    <w:name w:val="Kopfzeile Zchn"/>
    <w:basedOn w:val="Absatz-Standardschriftart"/>
    <w:link w:val="Kopfzeile"/>
    <w:uiPriority w:val="99"/>
    <w:semiHidden/>
    <w:rsid w:val="000D7B45"/>
    <w:rPr>
      <w:rFonts w:eastAsiaTheme="minorHAnsi"/>
      <w:kern w:val="20"/>
      <w:szCs w:val="20"/>
    </w:rPr>
  </w:style>
  <w:style w:type="character" w:styleId="Fett">
    <w:name w:val="Strong"/>
    <w:basedOn w:val="Absatz-Standardschriftart"/>
    <w:uiPriority w:val="1"/>
    <w:semiHidden/>
    <w:qFormat/>
    <w:rsid w:val="003E24DF"/>
    <w:rPr>
      <w:b/>
      <w:bCs/>
    </w:rPr>
  </w:style>
  <w:style w:type="paragraph" w:customStyle="1" w:styleId="ContactInfo">
    <w:name w:val="Contact Info"/>
    <w:basedOn w:val="Standard"/>
    <w:uiPriority w:val="1"/>
    <w:qFormat/>
    <w:rsid w:val="003E24DF"/>
    <w:pPr>
      <w:spacing w:after="0"/>
    </w:pPr>
  </w:style>
  <w:style w:type="character" w:customStyle="1" w:styleId="berschrift2Zchn">
    <w:name w:val="Überschrift 2 Zchn"/>
    <w:basedOn w:val="Absatz-Standardschriftart"/>
    <w:link w:val="berschrift2"/>
    <w:uiPriority w:val="9"/>
    <w:rsid w:val="00CF642C"/>
    <w:rPr>
      <w:rFonts w:ascii="Verdana" w:eastAsiaTheme="majorEastAsia" w:hAnsi="Verdana" w:cstheme="majorBidi"/>
      <w:b/>
      <w:bCs/>
      <w:color w:val="538135"/>
      <w:kern w:val="20"/>
      <w:lang w:val="en-GB"/>
    </w:rPr>
  </w:style>
  <w:style w:type="paragraph" w:styleId="StandardWeb">
    <w:name w:val="Normal (Web)"/>
    <w:basedOn w:val="Standard"/>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tzhaltertext">
    <w:name w:val="Placeholder Text"/>
    <w:basedOn w:val="Absatz-Standardschriftart"/>
    <w:uiPriority w:val="99"/>
    <w:semiHidden/>
    <w:rsid w:val="001766D6"/>
    <w:rPr>
      <w:color w:val="808080"/>
    </w:rPr>
  </w:style>
  <w:style w:type="paragraph" w:styleId="Fuzeile">
    <w:name w:val="footer"/>
    <w:basedOn w:val="Standard"/>
    <w:link w:val="FuzeileZchn"/>
    <w:uiPriority w:val="99"/>
    <w:unhideWhenUsed/>
    <w:rsid w:val="00D45945"/>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D45945"/>
    <w:rPr>
      <w:rFonts w:eastAsiaTheme="minorHAnsi"/>
      <w:color w:val="595959" w:themeColor="text1" w:themeTint="A6"/>
      <w:kern w:val="20"/>
      <w:sz w:val="20"/>
      <w:szCs w:val="20"/>
    </w:rPr>
  </w:style>
  <w:style w:type="paragraph" w:styleId="Titel">
    <w:name w:val="Title"/>
    <w:basedOn w:val="berschrift1"/>
    <w:next w:val="Standard"/>
    <w:link w:val="TitelZchn"/>
    <w:uiPriority w:val="10"/>
    <w:rsid w:val="00D45945"/>
    <w:rPr>
      <w:color w:val="000000" w:themeColor="text1"/>
    </w:rPr>
  </w:style>
  <w:style w:type="character" w:customStyle="1" w:styleId="TitelZchn">
    <w:name w:val="Titel Zchn"/>
    <w:basedOn w:val="Absatz-Standardschriftart"/>
    <w:link w:val="Titel"/>
    <w:uiPriority w:val="10"/>
    <w:rsid w:val="00D45945"/>
    <w:rPr>
      <w:rFonts w:ascii="Verdana" w:eastAsiaTheme="majorEastAsia" w:hAnsi="Verdana" w:cstheme="majorBidi"/>
      <w:b/>
      <w:bCs/>
      <w:color w:val="000000" w:themeColor="text1"/>
      <w:kern w:val="20"/>
      <w:sz w:val="28"/>
      <w:lang w:val="en-GB"/>
    </w:rPr>
  </w:style>
  <w:style w:type="paragraph" w:styleId="KeinLeerraum">
    <w:name w:val="No Spacing"/>
    <w:link w:val="KeinLeerraumZchn"/>
    <w:uiPriority w:val="1"/>
    <w:qFormat/>
    <w:rsid w:val="00156B81"/>
    <w:rPr>
      <w:sz w:val="22"/>
      <w:szCs w:val="22"/>
      <w:lang w:eastAsia="en-US"/>
    </w:rPr>
  </w:style>
  <w:style w:type="character" w:customStyle="1" w:styleId="KeinLeerraumZchn">
    <w:name w:val="Kein Leerraum Zchn"/>
    <w:basedOn w:val="Absatz-Standardschriftart"/>
    <w:link w:val="KeinLeerraum"/>
    <w:uiPriority w:val="1"/>
    <w:rsid w:val="00156B81"/>
    <w:rPr>
      <w:sz w:val="22"/>
      <w:szCs w:val="22"/>
      <w:lang w:eastAsia="en-US"/>
    </w:rPr>
  </w:style>
  <w:style w:type="paragraph" w:styleId="Listenabsatz">
    <w:name w:val="List Paragraph"/>
    <w:basedOn w:val="Standard"/>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Absatz-Standardschriftart"/>
    <w:uiPriority w:val="99"/>
    <w:unhideWhenUsed/>
    <w:rsid w:val="00186747"/>
    <w:rPr>
      <w:color w:val="0563C1" w:themeColor="hyperlink"/>
      <w:u w:val="single"/>
    </w:rPr>
  </w:style>
  <w:style w:type="character" w:customStyle="1" w:styleId="Neatrisintapieminana1">
    <w:name w:val="Neatrisināta pieminēšana1"/>
    <w:basedOn w:val="Absatz-Standardschriftart"/>
    <w:uiPriority w:val="99"/>
    <w:semiHidden/>
    <w:unhideWhenUsed/>
    <w:rsid w:val="00186747"/>
    <w:rPr>
      <w:color w:val="605E5C"/>
      <w:shd w:val="clear" w:color="auto" w:fill="E1DFDD"/>
    </w:rPr>
  </w:style>
  <w:style w:type="character" w:customStyle="1" w:styleId="berschrift3Zchn">
    <w:name w:val="Überschrift 3 Zchn"/>
    <w:basedOn w:val="Absatz-Standardschriftart"/>
    <w:link w:val="berschrift3"/>
    <w:uiPriority w:val="9"/>
    <w:rsid w:val="006E5270"/>
    <w:rPr>
      <w:rFonts w:ascii="Verdana" w:eastAsiaTheme="majorEastAsia" w:hAnsi="Verdana" w:cstheme="majorBidi"/>
      <w:b/>
      <w:bCs/>
      <w:color w:val="538135"/>
      <w:kern w:val="20"/>
      <w:szCs w:val="28"/>
      <w:lang w:val="en-GB"/>
    </w:rPr>
  </w:style>
  <w:style w:type="character" w:customStyle="1" w:styleId="normaltextrun">
    <w:name w:val="normaltextrun"/>
    <w:basedOn w:val="Absatz-Standardschriftart"/>
    <w:rsid w:val="00755CCD"/>
  </w:style>
  <w:style w:type="character" w:customStyle="1" w:styleId="spellingerror">
    <w:name w:val="spellingerror"/>
    <w:basedOn w:val="Absatz-Standardschriftart"/>
    <w:rsid w:val="00755CCD"/>
  </w:style>
  <w:style w:type="paragraph" w:customStyle="1" w:styleId="paragraph">
    <w:name w:val="paragraph"/>
    <w:basedOn w:val="Standard"/>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Absatz-Standardschriftart"/>
    <w:rsid w:val="00660097"/>
  </w:style>
  <w:style w:type="paragraph" w:styleId="Inhaltsverzeichnisberschrift">
    <w:name w:val="TOC Heading"/>
    <w:basedOn w:val="berschrift1"/>
    <w:next w:val="Standard"/>
    <w:uiPriority w:val="39"/>
    <w:unhideWhenUsed/>
    <w:qFormat/>
    <w:rsid w:val="00176005"/>
  </w:style>
  <w:style w:type="paragraph" w:styleId="Verzeichnis2">
    <w:name w:val="toc 2"/>
    <w:basedOn w:val="Standard"/>
    <w:next w:val="Standard"/>
    <w:autoRedefine/>
    <w:uiPriority w:val="39"/>
    <w:unhideWhenUsed/>
    <w:rsid w:val="006371E0"/>
    <w:pPr>
      <w:tabs>
        <w:tab w:val="left" w:pos="1276"/>
        <w:tab w:val="left" w:pos="2313"/>
        <w:tab w:val="right" w:leader="dot" w:pos="8931"/>
      </w:tabs>
      <w:spacing w:after="100"/>
      <w:ind w:left="426"/>
    </w:pPr>
  </w:style>
  <w:style w:type="character" w:customStyle="1" w:styleId="berschrift4Zchn">
    <w:name w:val="Überschrift 4 Zchn"/>
    <w:basedOn w:val="Absatz-Standardschriftart"/>
    <w:link w:val="berschrift4"/>
    <w:uiPriority w:val="9"/>
    <w:semiHidden/>
    <w:rsid w:val="00751754"/>
    <w:rPr>
      <w:rFonts w:asciiTheme="majorHAnsi" w:eastAsiaTheme="majorEastAsia" w:hAnsiTheme="majorHAnsi" w:cstheme="majorBidi"/>
      <w:i/>
      <w:iCs/>
      <w:color w:val="21405B" w:themeColor="accent1" w:themeShade="BF"/>
      <w:kern w:val="20"/>
      <w:szCs w:val="20"/>
      <w:lang w:val="en-GB"/>
    </w:rPr>
  </w:style>
  <w:style w:type="character" w:customStyle="1" w:styleId="berschrift5Zchn">
    <w:name w:val="Überschrift 5 Zchn"/>
    <w:basedOn w:val="Absatz-Standardschriftart"/>
    <w:link w:val="berschrift5"/>
    <w:uiPriority w:val="9"/>
    <w:semiHidden/>
    <w:rsid w:val="00751754"/>
    <w:rPr>
      <w:rFonts w:asciiTheme="majorHAnsi" w:eastAsiaTheme="majorEastAsia" w:hAnsiTheme="majorHAnsi" w:cstheme="majorBidi"/>
      <w:color w:val="21405B" w:themeColor="accent1" w:themeShade="BF"/>
      <w:kern w:val="20"/>
      <w:szCs w:val="20"/>
      <w:lang w:val="en-GB"/>
    </w:rPr>
  </w:style>
  <w:style w:type="character" w:customStyle="1" w:styleId="berschrift6Zchn">
    <w:name w:val="Überschrift 6 Zchn"/>
    <w:basedOn w:val="Absatz-Standardschriftart"/>
    <w:link w:val="berschrift6"/>
    <w:uiPriority w:val="9"/>
    <w:semiHidden/>
    <w:rsid w:val="00751754"/>
    <w:rPr>
      <w:rFonts w:asciiTheme="majorHAnsi" w:eastAsiaTheme="majorEastAsia" w:hAnsiTheme="majorHAnsi" w:cstheme="majorBidi"/>
      <w:color w:val="162A3C" w:themeColor="accent1" w:themeShade="7F"/>
      <w:kern w:val="20"/>
      <w:szCs w:val="20"/>
      <w:lang w:val="en-GB"/>
    </w:rPr>
  </w:style>
  <w:style w:type="character" w:customStyle="1" w:styleId="berschrift7Zchn">
    <w:name w:val="Überschrift 7 Zchn"/>
    <w:basedOn w:val="Absatz-Standardschriftart"/>
    <w:link w:val="berschrift7"/>
    <w:uiPriority w:val="9"/>
    <w:semiHidden/>
    <w:rsid w:val="00751754"/>
    <w:rPr>
      <w:rFonts w:asciiTheme="majorHAnsi" w:eastAsiaTheme="majorEastAsia" w:hAnsiTheme="majorHAnsi" w:cstheme="majorBidi"/>
      <w:i/>
      <w:iCs/>
      <w:color w:val="162A3C" w:themeColor="accent1" w:themeShade="7F"/>
      <w:kern w:val="20"/>
      <w:szCs w:val="20"/>
      <w:lang w:val="en-GB"/>
    </w:rPr>
  </w:style>
  <w:style w:type="character" w:customStyle="1" w:styleId="berschrift8Zchn">
    <w:name w:val="Überschrift 8 Zchn"/>
    <w:basedOn w:val="Absatz-Standardschriftart"/>
    <w:link w:val="berschrift8"/>
    <w:uiPriority w:val="9"/>
    <w:semiHidden/>
    <w:rsid w:val="00751754"/>
    <w:rPr>
      <w:rFonts w:asciiTheme="majorHAnsi" w:eastAsiaTheme="majorEastAsia" w:hAnsiTheme="majorHAnsi" w:cstheme="majorBidi"/>
      <w:color w:val="272727" w:themeColor="text1" w:themeTint="D8"/>
      <w:kern w:val="20"/>
      <w:sz w:val="21"/>
      <w:szCs w:val="21"/>
      <w:lang w:val="en-GB"/>
    </w:rPr>
  </w:style>
  <w:style w:type="character" w:customStyle="1" w:styleId="berschrift9Zchn">
    <w:name w:val="Überschrift 9 Zchn"/>
    <w:basedOn w:val="Absatz-Standardschriftart"/>
    <w:link w:val="berschrift9"/>
    <w:uiPriority w:val="9"/>
    <w:semiHidden/>
    <w:rsid w:val="00751754"/>
    <w:rPr>
      <w:rFonts w:asciiTheme="majorHAnsi" w:eastAsiaTheme="majorEastAsia" w:hAnsiTheme="majorHAnsi" w:cstheme="majorBidi"/>
      <w:i/>
      <w:iCs/>
      <w:color w:val="272727" w:themeColor="text1" w:themeTint="D8"/>
      <w:kern w:val="20"/>
      <w:sz w:val="21"/>
      <w:szCs w:val="21"/>
      <w:lang w:val="en-GB"/>
    </w:rPr>
  </w:style>
  <w:style w:type="paragraph" w:styleId="Verzeichnis1">
    <w:name w:val="toc 1"/>
    <w:basedOn w:val="Standard"/>
    <w:next w:val="Standard"/>
    <w:autoRedefine/>
    <w:uiPriority w:val="39"/>
    <w:unhideWhenUsed/>
    <w:rsid w:val="00AB309D"/>
    <w:pPr>
      <w:tabs>
        <w:tab w:val="left" w:pos="426"/>
        <w:tab w:val="right" w:leader="dot" w:pos="8647"/>
      </w:tabs>
      <w:spacing w:after="100"/>
    </w:pPr>
  </w:style>
  <w:style w:type="paragraph" w:styleId="Beschriftung">
    <w:name w:val="caption"/>
    <w:basedOn w:val="Standard"/>
    <w:next w:val="Standard"/>
    <w:uiPriority w:val="35"/>
    <w:unhideWhenUsed/>
    <w:qFormat/>
    <w:rsid w:val="0026157E"/>
    <w:pPr>
      <w:spacing w:line="240" w:lineRule="auto"/>
    </w:pPr>
    <w:rPr>
      <w:i/>
      <w:iCs/>
      <w:color w:val="44546A" w:themeColor="text2"/>
      <w:sz w:val="18"/>
      <w:szCs w:val="18"/>
    </w:rPr>
  </w:style>
  <w:style w:type="paragraph" w:styleId="Verzeichnis3">
    <w:name w:val="toc 3"/>
    <w:basedOn w:val="Standard"/>
    <w:next w:val="Standard"/>
    <w:autoRedefine/>
    <w:uiPriority w:val="39"/>
    <w:unhideWhenUsed/>
    <w:rsid w:val="006371E0"/>
    <w:pPr>
      <w:tabs>
        <w:tab w:val="left" w:pos="1276"/>
        <w:tab w:val="right" w:leader="dot" w:pos="9017"/>
      </w:tabs>
      <w:spacing w:after="100"/>
      <w:ind w:left="426"/>
    </w:pPr>
  </w:style>
  <w:style w:type="table" w:styleId="Tabellenraster">
    <w:name w:val="Table Grid"/>
    <w:basedOn w:val="NormaleTabelle"/>
    <w:uiPriority w:val="39"/>
    <w:rsid w:val="00F91C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bsatz-Standardschriftart"/>
    <w:rsid w:val="00036C73"/>
  </w:style>
  <w:style w:type="paragraph" w:styleId="Funotentext">
    <w:name w:val="footnote text"/>
    <w:basedOn w:val="Standard"/>
    <w:link w:val="FunotentextZchn"/>
    <w:uiPriority w:val="99"/>
    <w:semiHidden/>
    <w:unhideWhenUsed/>
    <w:rsid w:val="003C75F5"/>
    <w:pPr>
      <w:spacing w:after="0" w:line="240" w:lineRule="auto"/>
    </w:pPr>
    <w:rPr>
      <w:sz w:val="20"/>
    </w:rPr>
  </w:style>
  <w:style w:type="character" w:customStyle="1" w:styleId="FunotentextZchn">
    <w:name w:val="Fußnotentext Zchn"/>
    <w:basedOn w:val="Absatz-Standardschriftart"/>
    <w:link w:val="Funotentext"/>
    <w:uiPriority w:val="99"/>
    <w:semiHidden/>
    <w:rsid w:val="003C75F5"/>
    <w:rPr>
      <w:rFonts w:ascii="Verdana" w:eastAsiaTheme="minorHAnsi" w:hAnsi="Verdana"/>
      <w:kern w:val="20"/>
      <w:sz w:val="20"/>
      <w:szCs w:val="20"/>
      <w:lang w:val="en-GB"/>
    </w:rPr>
  </w:style>
  <w:style w:type="character" w:styleId="Funotenzeichen">
    <w:name w:val="footnote reference"/>
    <w:basedOn w:val="Absatz-Standardschriftart"/>
    <w:uiPriority w:val="99"/>
    <w:semiHidden/>
    <w:unhideWhenUsed/>
    <w:rsid w:val="003C75F5"/>
    <w:rPr>
      <w:vertAlign w:val="superscript"/>
    </w:rPr>
  </w:style>
  <w:style w:type="character" w:customStyle="1" w:styleId="NichtaufgelsteErwhnung1">
    <w:name w:val="Nicht aufgelöste Erwähnung1"/>
    <w:basedOn w:val="Absatz-Standardschriftart"/>
    <w:uiPriority w:val="99"/>
    <w:semiHidden/>
    <w:unhideWhenUsed/>
    <w:rsid w:val="00485D68"/>
    <w:rPr>
      <w:color w:val="605E5C"/>
      <w:shd w:val="clear" w:color="auto" w:fill="E1DFDD"/>
    </w:rPr>
  </w:style>
  <w:style w:type="character" w:styleId="Kommentarzeichen">
    <w:name w:val="annotation reference"/>
    <w:basedOn w:val="Absatz-Standardschriftart"/>
    <w:uiPriority w:val="99"/>
    <w:semiHidden/>
    <w:unhideWhenUsed/>
    <w:rsid w:val="00897FD6"/>
    <w:rPr>
      <w:sz w:val="16"/>
      <w:szCs w:val="16"/>
    </w:rPr>
  </w:style>
  <w:style w:type="paragraph" w:styleId="Kommentartext">
    <w:name w:val="annotation text"/>
    <w:basedOn w:val="Standard"/>
    <w:link w:val="KommentartextZchn"/>
    <w:uiPriority w:val="99"/>
    <w:semiHidden/>
    <w:unhideWhenUsed/>
    <w:rsid w:val="00897FD6"/>
    <w:pPr>
      <w:spacing w:line="240" w:lineRule="auto"/>
    </w:pPr>
    <w:rPr>
      <w:sz w:val="20"/>
    </w:rPr>
  </w:style>
  <w:style w:type="character" w:customStyle="1" w:styleId="KommentartextZchn">
    <w:name w:val="Kommentartext Zchn"/>
    <w:basedOn w:val="Absatz-Standardschriftart"/>
    <w:link w:val="Kommentartext"/>
    <w:uiPriority w:val="99"/>
    <w:semiHidden/>
    <w:rsid w:val="00897FD6"/>
    <w:rPr>
      <w:rFonts w:ascii="Verdana" w:eastAsiaTheme="minorHAnsi" w:hAnsi="Verdana"/>
      <w:kern w:val="20"/>
      <w:sz w:val="20"/>
      <w:szCs w:val="20"/>
      <w:lang w:val="en-GB"/>
    </w:rPr>
  </w:style>
  <w:style w:type="paragraph" w:styleId="Kommentarthema">
    <w:name w:val="annotation subject"/>
    <w:basedOn w:val="Kommentartext"/>
    <w:next w:val="Kommentartext"/>
    <w:link w:val="KommentarthemaZchn"/>
    <w:uiPriority w:val="99"/>
    <w:semiHidden/>
    <w:unhideWhenUsed/>
    <w:rsid w:val="00897FD6"/>
    <w:rPr>
      <w:b/>
      <w:bCs/>
    </w:rPr>
  </w:style>
  <w:style w:type="character" w:customStyle="1" w:styleId="KommentarthemaZchn">
    <w:name w:val="Kommentarthema Zchn"/>
    <w:basedOn w:val="KommentartextZchn"/>
    <w:link w:val="Kommentarthema"/>
    <w:uiPriority w:val="99"/>
    <w:semiHidden/>
    <w:rsid w:val="00897FD6"/>
    <w:rPr>
      <w:rFonts w:ascii="Verdana" w:eastAsiaTheme="minorHAnsi" w:hAnsi="Verdana"/>
      <w:b/>
      <w:bCs/>
      <w:kern w:val="20"/>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83022671">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image" Target="media/image4.png"/><Relationship Id="rId39" Type="http://schemas.openxmlformats.org/officeDocument/2006/relationships/hyperlink" Target="https://likumi.lv/ta/id/275006-noteikumi-par-latvijas-buvnormativu-lbn-201-15-buvju-ugunsdrosiba" TargetMode="External"/><Relationship Id="rId21" Type="http://schemas.openxmlformats.org/officeDocument/2006/relationships/diagramColors" Target="diagrams/colors2.xml"/><Relationship Id="rId34" Type="http://schemas.openxmlformats.org/officeDocument/2006/relationships/image" Target="media/image9.png"/><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diagramQuickStyle" Target="diagrams/quickStyle2.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png"/><Relationship Id="rId32" Type="http://schemas.openxmlformats.org/officeDocument/2006/relationships/image" Target="media/image7.png"/><Relationship Id="rId37" Type="http://schemas.openxmlformats.org/officeDocument/2006/relationships/chart" Target="charts/chart2.xm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chart" Target="charts/chart1.xml"/><Relationship Id="rId28" Type="http://schemas.openxmlformats.org/officeDocument/2006/relationships/image" Target="media/image6.png"/><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diagramLayout" Target="diagrams/layout2.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07/relationships/hdphoto" Target="media/hdphoto1.wdp"/><Relationship Id="rId17" Type="http://schemas.microsoft.com/office/2007/relationships/diagramDrawing" Target="diagrams/drawing1.xml"/><Relationship Id="rId25" Type="http://schemas.openxmlformats.org/officeDocument/2006/relationships/image" Target="media/image3.png"/><Relationship Id="rId33" Type="http://schemas.openxmlformats.org/officeDocument/2006/relationships/image" Target="media/image8.png"/><Relationship Id="rId38" Type="http://schemas.openxmlformats.org/officeDocument/2006/relationships/hyperlink" Target="https://www.boverket.se/globalassets/publikationer/dokument/2008/brandbelastning_3.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Dokumenti\MEKA_Files\02_Projekti\03_Lekcijas_prezentacijas\02_RTU_studentiem\jautajumu%20atbild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Dokumenti\MEKA_Files\02_Projekti\03_Lekcijas_prezentacijas\02_RTU_studentiem\jautajumu%20atbilde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spc="0" normalizeH="0" baseline="0">
                <a:solidFill>
                  <a:schemeClr val="tx1">
                    <a:lumMod val="65000"/>
                    <a:lumOff val="35000"/>
                  </a:schemeClr>
                </a:solidFill>
                <a:latin typeface="+mj-lt"/>
                <a:ea typeface="+mj-ea"/>
                <a:cs typeface="+mj-cs"/>
              </a:defRPr>
            </a:pPr>
            <a:r>
              <a:rPr lang="lv-LV"/>
              <a:t>Nominal temperature</a:t>
            </a:r>
            <a:r>
              <a:rPr lang="lv-LV" baseline="0"/>
              <a:t> time curves</a:t>
            </a:r>
            <a:r>
              <a:rPr lang="lv-LV"/>
              <a:t> ISO 834 (EN 1991-1-2)</a:t>
            </a:r>
          </a:p>
        </c:rich>
      </c:tx>
      <c:overlay val="0"/>
      <c:spPr>
        <a:noFill/>
        <a:ln>
          <a:noFill/>
        </a:ln>
        <a:effectLst/>
      </c:spPr>
      <c:txPr>
        <a:bodyPr rot="0" spcFirstLastPara="1" vertOverflow="ellipsis" vert="horz" wrap="square" anchor="ctr" anchorCtr="1"/>
        <a:lstStyle/>
        <a:p>
          <a:pPr>
            <a:defRPr sz="2000" b="0" i="0" u="none" strike="noStrike" kern="1200" spc="0" normalizeH="0" baseline="0">
              <a:solidFill>
                <a:schemeClr val="tx1">
                  <a:lumMod val="65000"/>
                  <a:lumOff val="35000"/>
                </a:schemeClr>
              </a:solidFill>
              <a:latin typeface="+mj-lt"/>
              <a:ea typeface="+mj-ea"/>
              <a:cs typeface="+mj-cs"/>
            </a:defRPr>
          </a:pPr>
          <a:endParaRPr lang="de-DE"/>
        </a:p>
      </c:txPr>
    </c:title>
    <c:autoTitleDeleted val="0"/>
    <c:plotArea>
      <c:layout/>
      <c:scatterChart>
        <c:scatterStyle val="smoothMarker"/>
        <c:varyColors val="0"/>
        <c:ser>
          <c:idx val="0"/>
          <c:order val="0"/>
          <c:tx>
            <c:strRef>
              <c:f>Risinājumi!$C$9</c:f>
              <c:strCache>
                <c:ptCount val="1"/>
                <c:pt idx="0">
                  <c:v>Hydrocarbon fires</c:v>
                </c:pt>
              </c:strCache>
            </c:strRef>
          </c:tx>
          <c:spPr>
            <a:ln w="25400" cap="flat" cmpd="dbl" algn="ctr">
              <a:solidFill>
                <a:srgbClr val="FF0000"/>
              </a:solidFill>
              <a:round/>
            </a:ln>
            <a:effectLst/>
          </c:spPr>
          <c:marker>
            <c:symbol val="none"/>
          </c:marker>
          <c:xVal>
            <c:numRef>
              <c:f>Risinājumi!$B$10:$B$130</c:f>
              <c:numCache>
                <c:formatCode>General</c:formatCode>
                <c:ptCount val="12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numCache>
            </c:numRef>
          </c:xVal>
          <c:yVal>
            <c:numRef>
              <c:f>Risinājumi!$C$10:$C$130</c:f>
              <c:numCache>
                <c:formatCode>0</c:formatCode>
                <c:ptCount val="121"/>
                <c:pt idx="0">
                  <c:v>20</c:v>
                </c:pt>
                <c:pt idx="1">
                  <c:v>568.25623166731737</c:v>
                </c:pt>
                <c:pt idx="2">
                  <c:v>743.14397242382461</c:v>
                </c:pt>
                <c:pt idx="3">
                  <c:v>809.63313378614532</c:v>
                </c:pt>
                <c:pt idx="4">
                  <c:v>843.75315907591641</c:v>
                </c:pt>
                <c:pt idx="5">
                  <c:v>867.39198529602947</c:v>
                </c:pt>
                <c:pt idx="6">
                  <c:v>886.91732578592939</c:v>
                </c:pt>
                <c:pt idx="7">
                  <c:v>904.24252767207565</c:v>
                </c:pt>
                <c:pt idx="8">
                  <c:v>919.99761376749962</c:v>
                </c:pt>
                <c:pt idx="9">
                  <c:v>934.43837222541754</c:v>
                </c:pt>
                <c:pt idx="10">
                  <c:v>947.70734028685774</c:v>
                </c:pt>
                <c:pt idx="11">
                  <c:v>959.90906050406284</c:v>
                </c:pt>
                <c:pt idx="12">
                  <c:v>971.1320864344483</c:v>
                </c:pt>
                <c:pt idx="13">
                  <c:v>981.45569620004051</c:v>
                </c:pt>
                <c:pt idx="14">
                  <c:v>990.9521920266875</c:v>
                </c:pt>
                <c:pt idx="15">
                  <c:v>999.68790501856574</c:v>
                </c:pt>
                <c:pt idx="16">
                  <c:v>1007.7238012630692</c:v>
                </c:pt>
                <c:pt idx="17">
                  <c:v>1015.1159482217079</c:v>
                </c:pt>
                <c:pt idx="18">
                  <c:v>1021.9159176412801</c:v>
                </c:pt>
                <c:pt idx="19">
                  <c:v>1028.1711487054322</c:v>
                </c:pt>
                <c:pt idx="20">
                  <c:v>1033.9252799506755</c:v>
                </c:pt>
                <c:pt idx="21">
                  <c:v>1039.2184539787418</c:v>
                </c:pt>
                <c:pt idx="22">
                  <c:v>1044.0875975827844</c:v>
                </c:pt>
                <c:pt idx="23">
                  <c:v>1048.5666793825542</c:v>
                </c:pt>
                <c:pt idx="24">
                  <c:v>1052.6869468062587</c:v>
                </c:pt>
                <c:pt idx="25">
                  <c:v>1056.4771440839183</c:v>
                </c:pt>
                <c:pt idx="26">
                  <c:v>1059.9637127763324</c:v>
                </c:pt>
                <c:pt idx="27">
                  <c:v>1063.1709762395424</c:v>
                </c:pt>
                <c:pt idx="28">
                  <c:v>1066.1213093119527</c:v>
                </c:pt>
                <c:pt idx="29">
                  <c:v>1068.8352944079738</c:v>
                </c:pt>
                <c:pt idx="30">
                  <c:v>1071.331865107162</c:v>
                </c:pt>
                <c:pt idx="31">
                  <c:v>1073.6284382405897</c:v>
                </c:pt>
                <c:pt idx="32">
                  <c:v>1075.7410353959183</c:v>
                </c:pt>
                <c:pt idx="33">
                  <c:v>1077.6843946888323</c:v>
                </c:pt>
                <c:pt idx="34">
                  <c:v>1079.4720735805836</c:v>
                </c:pt>
                <c:pt idx="35">
                  <c:v>1081.1165434589357</c:v>
                </c:pt>
                <c:pt idx="36">
                  <c:v>1082.6292766423314</c:v>
                </c:pt>
                <c:pt idx="37">
                  <c:v>1084.0208264142489</c:v>
                </c:pt>
                <c:pt idx="38">
                  <c:v>1085.300900646095</c:v>
                </c:pt>
                <c:pt idx="39">
                  <c:v>1086.478429522248</c:v>
                </c:pt>
                <c:pt idx="40">
                  <c:v>1087.561627839719</c:v>
                </c:pt>
                <c:pt idx="41">
                  <c:v>1088.5580523170579</c:v>
                </c:pt>
                <c:pt idx="42">
                  <c:v>1089.4746543123028</c:v>
                </c:pt>
                <c:pt idx="43">
                  <c:v>1090.3178283177538</c:v>
                </c:pt>
                <c:pt idx="44">
                  <c:v>1091.093456569881</c:v>
                </c:pt>
                <c:pt idx="45">
                  <c:v>1091.8069500855834</c:v>
                </c:pt>
                <c:pt idx="46">
                  <c:v>1092.4632864110756</c:v>
                </c:pt>
                <c:pt idx="47">
                  <c:v>1093.0670443467543</c:v>
                </c:pt>
                <c:pt idx="48">
                  <c:v>1093.6224358902925</c:v>
                </c:pt>
                <c:pt idx="49">
                  <c:v>1094.1333356208056</c:v>
                </c:pt>
                <c:pt idx="50">
                  <c:v>1094.6033077290874</c:v>
                </c:pt>
                <c:pt idx="51">
                  <c:v>1095.0356308824801</c:v>
                </c:pt>
                <c:pt idx="52">
                  <c:v>1095.4333210978473</c:v>
                </c:pt>
                <c:pt idx="53">
                  <c:v>1095.7991527822203</c:v>
                </c:pt>
                <c:pt idx="54">
                  <c:v>1096.1356780878966</c:v>
                </c:pt>
                <c:pt idx="55">
                  <c:v>1096.4452447170279</c:v>
                </c:pt>
                <c:pt idx="56">
                  <c:v>1096.7300122998965</c:v>
                </c:pt>
                <c:pt idx="57">
                  <c:v>1096.9919674611501</c:v>
                </c:pt>
                <c:pt idx="58">
                  <c:v>1097.2329376790949</c:v>
                </c:pt>
                <c:pt idx="59">
                  <c:v>1097.4546040347357</c:v>
                </c:pt>
                <c:pt idx="60">
                  <c:v>1097.6585129395044</c:v>
                </c:pt>
                <c:pt idx="61">
                  <c:v>1097.8460869234941</c:v>
                </c:pt>
                <c:pt idx="62">
                  <c:v>1098.0186345594577</c:v>
                </c:pt>
                <c:pt idx="63">
                  <c:v>1098.1773595918066</c:v>
                </c:pt>
                <c:pt idx="64">
                  <c:v>1098.3233693342961</c:v>
                </c:pt>
                <c:pt idx="65">
                  <c:v>1098.4576823949794</c:v>
                </c:pt>
                <c:pt idx="66">
                  <c:v>1098.5812357823254</c:v>
                </c:pt>
                <c:pt idx="67">
                  <c:v>1098.694891442073</c:v>
                </c:pt>
                <c:pt idx="68">
                  <c:v>1098.7994422704246</c:v>
                </c:pt>
                <c:pt idx="69">
                  <c:v>1098.8956176455295</c:v>
                </c:pt>
                <c:pt idx="70">
                  <c:v>1098.9840885158453</c:v>
                </c:pt>
                <c:pt idx="71">
                  <c:v>1099.0654720808793</c:v>
                </c:pt>
                <c:pt idx="72">
                  <c:v>1099.1403360969555</c:v>
                </c:pt>
                <c:pt idx="73">
                  <c:v>1099.2092028380564</c:v>
                </c:pt>
                <c:pt idx="74">
                  <c:v>1099.2725527393629</c:v>
                </c:pt>
                <c:pt idx="75">
                  <c:v>1099.3308277489166</c:v>
                </c:pt>
                <c:pt idx="76">
                  <c:v>1099.3844344107806</c:v>
                </c:pt>
                <c:pt idx="77">
                  <c:v>1099.4337467012156</c:v>
                </c:pt>
                <c:pt idx="78">
                  <c:v>1099.4791086376501</c:v>
                </c:pt>
                <c:pt idx="79">
                  <c:v>1099.5208366786503</c:v>
                </c:pt>
                <c:pt idx="80">
                  <c:v>1099.5592219316306</c:v>
                </c:pt>
                <c:pt idx="81">
                  <c:v>1099.5945321837069</c:v>
                </c:pt>
                <c:pt idx="82">
                  <c:v>1099.6270137698598</c:v>
                </c:pt>
                <c:pt idx="83">
                  <c:v>1099.6568932914431</c:v>
                </c:pt>
                <c:pt idx="84">
                  <c:v>1099.6843791970214</c:v>
                </c:pt>
                <c:pt idx="85">
                  <c:v>1099.7096632365719</c:v>
                </c:pt>
                <c:pt idx="86">
                  <c:v>1099.7329217991894</c:v>
                </c:pt>
                <c:pt idx="87">
                  <c:v>1099.7543171436303</c:v>
                </c:pt>
                <c:pt idx="88">
                  <c:v>1099.7739985302776</c:v>
                </c:pt>
                <c:pt idx="89">
                  <c:v>1099.7921032624276</c:v>
                </c:pt>
                <c:pt idx="90">
                  <c:v>1099.8087576441592</c:v>
                </c:pt>
                <c:pt idx="91">
                  <c:v>1099.8240778614679</c:v>
                </c:pt>
                <c:pt idx="92">
                  <c:v>1099.8381707928163</c:v>
                </c:pt>
                <c:pt idx="93">
                  <c:v>1099.8511347547487</c:v>
                </c:pt>
                <c:pt idx="94">
                  <c:v>1099.8630601877783</c:v>
                </c:pt>
                <c:pt idx="95">
                  <c:v>1099.8740302873268</c:v>
                </c:pt>
                <c:pt idx="96">
                  <c:v>1099.8841215841212</c:v>
                </c:pt>
                <c:pt idx="97">
                  <c:v>1099.8934044780956</c:v>
                </c:pt>
                <c:pt idx="98">
                  <c:v>1099.901943729521</c:v>
                </c:pt>
                <c:pt idx="99">
                  <c:v>1099.9097989107941</c:v>
                </c:pt>
                <c:pt idx="100">
                  <c:v>1099.9170248220316</c:v>
                </c:pt>
                <c:pt idx="101">
                  <c:v>1099.9236718733719</c:v>
                </c:pt>
                <c:pt idx="102">
                  <c:v>1099.9297864366524</c:v>
                </c:pt>
                <c:pt idx="103">
                  <c:v>1099.9354111689131</c:v>
                </c:pt>
                <c:pt idx="104">
                  <c:v>1099.9405853099847</c:v>
                </c:pt>
                <c:pt idx="105">
                  <c:v>1099.9453449562377</c:v>
                </c:pt>
                <c:pt idx="106">
                  <c:v>1099.9497233124014</c:v>
                </c:pt>
                <c:pt idx="107">
                  <c:v>1099.9537509232107</c:v>
                </c:pt>
                <c:pt idx="108">
                  <c:v>1099.9574558864947</c:v>
                </c:pt>
                <c:pt idx="109">
                  <c:v>1099.9608640491961</c:v>
                </c:pt>
                <c:pt idx="110">
                  <c:v>1099.963999187687</c:v>
                </c:pt>
                <c:pt idx="111">
                  <c:v>1099.9668831736406</c:v>
                </c:pt>
                <c:pt idx="112">
                  <c:v>1099.9695361266131</c:v>
                </c:pt>
                <c:pt idx="113">
                  <c:v>1099.9719765544057</c:v>
                </c:pt>
                <c:pt idx="114">
                  <c:v>1099.9742214821802</c:v>
                </c:pt>
                <c:pt idx="115">
                  <c:v>1099.9762865712298</c:v>
                </c:pt>
                <c:pt idx="116">
                  <c:v>1099.97818622824</c:v>
                </c:pt>
                <c:pt idx="117">
                  <c:v>1099.9799337057912</c:v>
                </c:pt>
                <c:pt idx="118">
                  <c:v>1099.981541194815</c:v>
                </c:pt>
                <c:pt idx="119">
                  <c:v>1099.9830199096396</c:v>
                </c:pt>
                <c:pt idx="120">
                  <c:v>1099.9843801662266</c:v>
                </c:pt>
              </c:numCache>
            </c:numRef>
          </c:yVal>
          <c:smooth val="1"/>
          <c:extLst>
            <c:ext xmlns:c16="http://schemas.microsoft.com/office/drawing/2014/chart" uri="{C3380CC4-5D6E-409C-BE32-E72D297353CC}">
              <c16:uniqueId val="{00000000-3818-4D95-9049-AD2C165BE57C}"/>
            </c:ext>
          </c:extLst>
        </c:ser>
        <c:ser>
          <c:idx val="1"/>
          <c:order val="1"/>
          <c:tx>
            <c:strRef>
              <c:f>Risinājumi!$D$9</c:f>
              <c:strCache>
                <c:ptCount val="1"/>
                <c:pt idx="0">
                  <c:v>Normal fires</c:v>
                </c:pt>
              </c:strCache>
            </c:strRef>
          </c:tx>
          <c:spPr>
            <a:ln w="25400" cap="flat" cmpd="dbl" algn="ctr">
              <a:solidFill>
                <a:srgbClr val="00B050"/>
              </a:solidFill>
              <a:round/>
            </a:ln>
            <a:effectLst/>
          </c:spPr>
          <c:marker>
            <c:symbol val="none"/>
          </c:marker>
          <c:xVal>
            <c:numRef>
              <c:f>Risinājumi!$B$10:$B$130</c:f>
              <c:numCache>
                <c:formatCode>General</c:formatCode>
                <c:ptCount val="12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numCache>
            </c:numRef>
          </c:xVal>
          <c:yVal>
            <c:numRef>
              <c:f>Risinājumi!$D$10:$D$130</c:f>
              <c:numCache>
                <c:formatCode>0</c:formatCode>
                <c:ptCount val="121"/>
                <c:pt idx="0">
                  <c:v>20</c:v>
                </c:pt>
                <c:pt idx="1">
                  <c:v>261.1446514959265</c:v>
                </c:pt>
                <c:pt idx="2">
                  <c:v>349.21366575656708</c:v>
                </c:pt>
                <c:pt idx="3">
                  <c:v>404.31045654585864</c:v>
                </c:pt>
                <c:pt idx="4">
                  <c:v>444.50487787550446</c:v>
                </c:pt>
                <c:pt idx="5">
                  <c:v>476.16565668320214</c:v>
                </c:pt>
                <c:pt idx="6">
                  <c:v>502.28930299185299</c:v>
                </c:pt>
                <c:pt idx="7">
                  <c:v>524.52730927513983</c:v>
                </c:pt>
                <c:pt idx="8">
                  <c:v>543.88730925787115</c:v>
                </c:pt>
                <c:pt idx="9">
                  <c:v>561.02959480311324</c:v>
                </c:pt>
                <c:pt idx="10">
                  <c:v>576.4104305683087</c:v>
                </c:pt>
                <c:pt idx="11">
                  <c:v>590.35831725249363</c:v>
                </c:pt>
                <c:pt idx="12">
                  <c:v>603.11764760983715</c:v>
                </c:pt>
                <c:pt idx="13">
                  <c:v>614.87517501227217</c:v>
                </c:pt>
                <c:pt idx="14">
                  <c:v>625.77682520700955</c:v>
                </c:pt>
                <c:pt idx="15">
                  <c:v>635.93879307871464</c:v>
                </c:pt>
                <c:pt idx="16">
                  <c:v>645.45510804178514</c:v>
                </c:pt>
                <c:pt idx="17">
                  <c:v>654.40293630435303</c:v>
                </c:pt>
                <c:pt idx="18">
                  <c:v>662.84638674155724</c:v>
                </c:pt>
                <c:pt idx="19">
                  <c:v>670.83930018450621</c:v>
                </c:pt>
                <c:pt idx="20">
                  <c:v>678.42733151313416</c:v>
                </c:pt>
                <c:pt idx="21">
                  <c:v>685.64952937143096</c:v>
                </c:pt>
                <c:pt idx="22">
                  <c:v>692.53955229249493</c:v>
                </c:pt>
                <c:pt idx="23">
                  <c:v>699.12661725110763</c:v>
                </c:pt>
                <c:pt idx="24">
                  <c:v>705.43624832185446</c:v>
                </c:pt>
                <c:pt idx="25">
                  <c:v>711.49087395501169</c:v>
                </c:pt>
                <c:pt idx="26">
                  <c:v>717.3103081791287</c:v>
                </c:pt>
                <c:pt idx="27">
                  <c:v>722.9121417895152</c:v>
                </c:pt>
                <c:pt idx="28">
                  <c:v>728.31206300177973</c:v>
                </c:pt>
                <c:pt idx="29">
                  <c:v>733.52412230242578</c:v>
                </c:pt>
                <c:pt idx="30">
                  <c:v>738.56095275917539</c:v>
                </c:pt>
                <c:pt idx="31">
                  <c:v>743.43395448777937</c:v>
                </c:pt>
                <c:pt idx="32">
                  <c:v>748.15345005324082</c:v>
                </c:pt>
                <c:pt idx="33">
                  <c:v>752.72881613364461</c:v>
                </c:pt>
                <c:pt idx="34">
                  <c:v>757.16859566896028</c:v>
                </c:pt>
                <c:pt idx="35">
                  <c:v>761.48059386610601</c:v>
                </c:pt>
                <c:pt idx="36">
                  <c:v>765.67196077106632</c:v>
                </c:pt>
                <c:pt idx="37">
                  <c:v>769.74926260223458</c:v>
                </c:pt>
                <c:pt idx="38">
                  <c:v>773.7185436320716</c:v>
                </c:pt>
                <c:pt idx="39">
                  <c:v>777.58538008118558</c:v>
                </c:pt>
                <c:pt idx="40">
                  <c:v>781.3549272309881</c:v>
                </c:pt>
                <c:pt idx="41">
                  <c:v>785.03196075379765</c:v>
                </c:pt>
                <c:pt idx="42">
                  <c:v>788.62091309171728</c:v>
                </c:pt>
                <c:pt idx="43">
                  <c:v>792.1259055794344</c:v>
                </c:pt>
                <c:pt idx="44">
                  <c:v>795.55077689482334</c:v>
                </c:pt>
                <c:pt idx="45">
                  <c:v>798.89910832986868</c:v>
                </c:pt>
                <c:pt idx="46">
                  <c:v>802.17424629903974</c:v>
                </c:pt>
                <c:pt idx="47">
                  <c:v>805.37932243976923</c:v>
                </c:pt>
                <c:pt idx="48">
                  <c:v>808.51727160768201</c:v>
                </c:pt>
                <c:pt idx="49">
                  <c:v>811.59084802574955</c:v>
                </c:pt>
                <c:pt idx="50">
                  <c:v>814.60263981006869</c:v>
                </c:pt>
                <c:pt idx="51">
                  <c:v>817.55508206423519</c:v>
                </c:pt>
                <c:pt idx="52">
                  <c:v>820.45046870831368</c:v>
                </c:pt>
                <c:pt idx="53">
                  <c:v>823.29096318636448</c:v>
                </c:pt>
                <c:pt idx="54">
                  <c:v>826.07860817774269</c:v>
                </c:pt>
                <c:pt idx="55">
                  <c:v>828.8153344213631</c:v>
                </c:pt>
                <c:pt idx="56">
                  <c:v>831.50296874842013</c:v>
                </c:pt>
                <c:pt idx="57">
                  <c:v>834.14324140726137</c:v>
                </c:pt>
                <c:pt idx="58">
                  <c:v>836.73779275397646</c:v>
                </c:pt>
                <c:pt idx="59">
                  <c:v>839.28817937348583</c:v>
                </c:pt>
                <c:pt idx="60">
                  <c:v>841.79587968832959</c:v>
                </c:pt>
                <c:pt idx="61">
                  <c:v>844.26229910576376</c:v>
                </c:pt>
                <c:pt idx="62">
                  <c:v>846.688774748029</c:v>
                </c:pt>
                <c:pt idx="63">
                  <c:v>849.07657980565716</c:v>
                </c:pt>
                <c:pt idx="64">
                  <c:v>851.42692754929669</c:v>
                </c:pt>
                <c:pt idx="65">
                  <c:v>853.74097503170685</c:v>
                </c:pt>
                <c:pt idx="66">
                  <c:v>856.01982650819878</c:v>
                </c:pt>
                <c:pt idx="67">
                  <c:v>858.26453660083075</c:v>
                </c:pt>
                <c:pt idx="68">
                  <c:v>860.47611322906084</c:v>
                </c:pt>
                <c:pt idx="69">
                  <c:v>862.65552032723474</c:v>
                </c:pt>
                <c:pt idx="70">
                  <c:v>864.80368036725258</c:v>
                </c:pt>
                <c:pt idx="71">
                  <c:v>866.92147670293605</c:v>
                </c:pt>
                <c:pt idx="72">
                  <c:v>869.00975575100892</c:v>
                </c:pt>
                <c:pt idx="73">
                  <c:v>871.06932902216784</c:v>
                </c:pt>
                <c:pt idx="74">
                  <c:v>873.10097501443829</c:v>
                </c:pt>
                <c:pt idx="75">
                  <c:v>875.10544097987599</c:v>
                </c:pt>
                <c:pt idx="76">
                  <c:v>877.08344457464113</c:v>
                </c:pt>
                <c:pt idx="77">
                  <c:v>879.03567540156791</c:v>
                </c:pt>
                <c:pt idx="78">
                  <c:v>880.96279645352467</c:v>
                </c:pt>
                <c:pt idx="79">
                  <c:v>882.86544546512437</c:v>
                </c:pt>
                <c:pt idx="80">
                  <c:v>884.7442361796808</c:v>
                </c:pt>
                <c:pt idx="81">
                  <c:v>886.59975953771163</c:v>
                </c:pt>
                <c:pt idx="82">
                  <c:v>888.43258479274118</c:v>
                </c:pt>
                <c:pt idx="83">
                  <c:v>890.24326055968027</c:v>
                </c:pt>
                <c:pt idx="84">
                  <c:v>892.03231580061174</c:v>
                </c:pt>
                <c:pt idx="85">
                  <c:v>893.80026075241165</c:v>
                </c:pt>
                <c:pt idx="86">
                  <c:v>895.54758780027953</c:v>
                </c:pt>
                <c:pt idx="87">
                  <c:v>897.27477230091699</c:v>
                </c:pt>
                <c:pt idx="88">
                  <c:v>898.98227335879869</c:v>
                </c:pt>
                <c:pt idx="89">
                  <c:v>900.67053455870666</c:v>
                </c:pt>
                <c:pt idx="90">
                  <c:v>902.33998465745196</c:v>
                </c:pt>
                <c:pt idx="91">
                  <c:v>903.99103823748374</c:v>
                </c:pt>
                <c:pt idx="92">
                  <c:v>905.62409632487572</c:v>
                </c:pt>
                <c:pt idx="93">
                  <c:v>907.23954697399734</c:v>
                </c:pt>
                <c:pt idx="94">
                  <c:v>908.83776582099858</c:v>
                </c:pt>
                <c:pt idx="95">
                  <c:v>910.41911660808864</c:v>
                </c:pt>
                <c:pt idx="96">
                  <c:v>911.98395168043271</c:v>
                </c:pt>
                <c:pt idx="97">
                  <c:v>913.53261245736917</c:v>
                </c:pt>
                <c:pt idx="98">
                  <c:v>915.06542987952218</c:v>
                </c:pt>
                <c:pt idx="99">
                  <c:v>916.58272483327471</c:v>
                </c:pt>
                <c:pt idx="100">
                  <c:v>918.08480855396283</c:v>
                </c:pt>
                <c:pt idx="101">
                  <c:v>919.57198300906066</c:v>
                </c:pt>
                <c:pt idx="102">
                  <c:v>921.0445412625329</c:v>
                </c:pt>
                <c:pt idx="103">
                  <c:v>922.50276782145841</c:v>
                </c:pt>
                <c:pt idx="104">
                  <c:v>923.9469389659464</c:v>
                </c:pt>
                <c:pt idx="105">
                  <c:v>925.37732306330554</c:v>
                </c:pt>
                <c:pt idx="106">
                  <c:v>926.79418086735745</c:v>
                </c:pt>
                <c:pt idx="107">
                  <c:v>928.19776580372991</c:v>
                </c:pt>
                <c:pt idx="108">
                  <c:v>929.5883242419111</c:v>
                </c:pt>
                <c:pt idx="109">
                  <c:v>930.96609575479556</c:v>
                </c:pt>
                <c:pt idx="110">
                  <c:v>932.33131336640429</c:v>
                </c:pt>
                <c:pt idx="111">
                  <c:v>933.68420378842143</c:v>
                </c:pt>
                <c:pt idx="112">
                  <c:v>935.02498764614654</c:v>
                </c:pt>
                <c:pt idx="113">
                  <c:v>936.35387969442695</c:v>
                </c:pt>
                <c:pt idx="114">
                  <c:v>937.67108902409836</c:v>
                </c:pt>
                <c:pt idx="115">
                  <c:v>938.97681925942857</c:v>
                </c:pt>
                <c:pt idx="116">
                  <c:v>940.27126874703413</c:v>
                </c:pt>
                <c:pt idx="117">
                  <c:v>941.55463073670376</c:v>
                </c:pt>
                <c:pt idx="118">
                  <c:v>942.82709355454494</c:v>
                </c:pt>
                <c:pt idx="119">
                  <c:v>944.0888407688393</c:v>
                </c:pt>
                <c:pt idx="120">
                  <c:v>945.340051348972</c:v>
                </c:pt>
              </c:numCache>
            </c:numRef>
          </c:yVal>
          <c:smooth val="1"/>
          <c:extLst>
            <c:ext xmlns:c16="http://schemas.microsoft.com/office/drawing/2014/chart" uri="{C3380CC4-5D6E-409C-BE32-E72D297353CC}">
              <c16:uniqueId val="{00000001-3818-4D95-9049-AD2C165BE57C}"/>
            </c:ext>
          </c:extLst>
        </c:ser>
        <c:ser>
          <c:idx val="2"/>
          <c:order val="2"/>
          <c:tx>
            <c:strRef>
              <c:f>Risinājumi!$E$9</c:f>
              <c:strCache>
                <c:ptCount val="1"/>
                <c:pt idx="0">
                  <c:v>External fires</c:v>
                </c:pt>
              </c:strCache>
            </c:strRef>
          </c:tx>
          <c:spPr>
            <a:ln w="25400" cap="flat" cmpd="dbl" algn="ctr">
              <a:solidFill>
                <a:srgbClr val="0070C0"/>
              </a:solidFill>
              <a:round/>
            </a:ln>
            <a:effectLst/>
          </c:spPr>
          <c:marker>
            <c:symbol val="none"/>
          </c:marker>
          <c:xVal>
            <c:numRef>
              <c:f>Risinājumi!$B$10:$B$130</c:f>
              <c:numCache>
                <c:formatCode>General</c:formatCode>
                <c:ptCount val="12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numCache>
            </c:numRef>
          </c:xVal>
          <c:yVal>
            <c:numRef>
              <c:f>Risinājumi!$E$10:$E$130</c:f>
              <c:numCache>
                <c:formatCode>0</c:formatCode>
                <c:ptCount val="121"/>
                <c:pt idx="0">
                  <c:v>19.999999999999964</c:v>
                </c:pt>
                <c:pt idx="1">
                  <c:v>262.72307784792849</c:v>
                </c:pt>
                <c:pt idx="2">
                  <c:v>346.12814956000028</c:v>
                </c:pt>
                <c:pt idx="3">
                  <c:v>398.74002494305518</c:v>
                </c:pt>
                <c:pt idx="4">
                  <c:v>440.81168583328076</c:v>
                </c:pt>
                <c:pt idx="5">
                  <c:v>476.24979819895117</c:v>
                </c:pt>
                <c:pt idx="6">
                  <c:v>506.38639487790584</c:v>
                </c:pt>
                <c:pt idx="7">
                  <c:v>532.05786960521425</c:v>
                </c:pt>
                <c:pt idx="8">
                  <c:v>553.93227549021344</c:v>
                </c:pt>
                <c:pt idx="9">
                  <c:v>572.57220791992631</c:v>
                </c:pt>
                <c:pt idx="10">
                  <c:v>588.45607965343765</c:v>
                </c:pt>
                <c:pt idx="11">
                  <c:v>601.99141767223796</c:v>
                </c:pt>
                <c:pt idx="12">
                  <c:v>613.52547120496411</c:v>
                </c:pt>
                <c:pt idx="13">
                  <c:v>623.35414318104597</c:v>
                </c:pt>
                <c:pt idx="14">
                  <c:v>631.72958494377997</c:v>
                </c:pt>
                <c:pt idx="15">
                  <c:v>638.86666561942798</c:v>
                </c:pt>
                <c:pt idx="16">
                  <c:v>644.94848458818603</c:v>
                </c:pt>
                <c:pt idx="17">
                  <c:v>650.13106884797844</c:v>
                </c:pt>
                <c:pt idx="18">
                  <c:v>654.54737583574683</c:v>
                </c:pt>
                <c:pt idx="19">
                  <c:v>658.31070440554049</c:v>
                </c:pt>
                <c:pt idx="20">
                  <c:v>661.51760147212917</c:v>
                </c:pt>
                <c:pt idx="21">
                  <c:v>664.25033888927658</c:v>
                </c:pt>
                <c:pt idx="22">
                  <c:v>666.57902410617442</c:v>
                </c:pt>
                <c:pt idx="23">
                  <c:v>668.56339875021126</c:v>
                </c:pt>
                <c:pt idx="24">
                  <c:v>670.25437127810937</c:v>
                </c:pt>
                <c:pt idx="25">
                  <c:v>671.69532301507013</c:v>
                </c:pt>
                <c:pt idx="26">
                  <c:v>672.92322108792132</c:v>
                </c:pt>
                <c:pt idx="27">
                  <c:v>673.96956680418509</c:v>
                </c:pt>
                <c:pt idx="28">
                  <c:v>674.86120380741067</c:v>
                </c:pt>
                <c:pt idx="29">
                  <c:v>675.62100674172177</c:v>
                </c:pt>
                <c:pt idx="30">
                  <c:v>676.26846809303333</c:v>
                </c:pt>
                <c:pt idx="31">
                  <c:v>676.82019826214912</c:v>
                </c:pt>
                <c:pt idx="32">
                  <c:v>677.29035169894644</c:v>
                </c:pt>
                <c:pt idx="33">
                  <c:v>677.69099002997427</c:v>
                </c:pt>
                <c:pt idx="34">
                  <c:v>678.0323914953816</c:v>
                </c:pt>
                <c:pt idx="35">
                  <c:v>678.32331463367234</c:v>
                </c:pt>
                <c:pt idx="36">
                  <c:v>678.57122297903334</c:v>
                </c:pt>
                <c:pt idx="37">
                  <c:v>678.78247653576557</c:v>
                </c:pt>
                <c:pt idx="38">
                  <c:v>678.96249494203198</c:v>
                </c:pt>
                <c:pt idx="39">
                  <c:v>679.11589650883161</c:v>
                </c:pt>
                <c:pt idx="40">
                  <c:v>679.24661670119747</c:v>
                </c:pt>
                <c:pt idx="41">
                  <c:v>679.35800910121463</c:v>
                </c:pt>
                <c:pt idx="42">
                  <c:v>679.45293144302718</c:v>
                </c:pt>
                <c:pt idx="43">
                  <c:v>679.53381892703692</c:v>
                </c:pt>
                <c:pt idx="44">
                  <c:v>679.60274669414082</c:v>
                </c:pt>
                <c:pt idx="45">
                  <c:v>679.6614830627658</c:v>
                </c:pt>
                <c:pt idx="46">
                  <c:v>679.71153489447602</c:v>
                </c:pt>
                <c:pt idx="47">
                  <c:v>679.75418625199427</c:v>
                </c:pt>
                <c:pt idx="48">
                  <c:v>679.7905313413944</c:v>
                </c:pt>
                <c:pt idx="49">
                  <c:v>679.82150258358615</c:v>
                </c:pt>
                <c:pt idx="50">
                  <c:v>679.8478945352565</c:v>
                </c:pt>
                <c:pt idx="51">
                  <c:v>679.87038427295101</c:v>
                </c:pt>
                <c:pt idx="52">
                  <c:v>679.88954876324283</c:v>
                </c:pt>
                <c:pt idx="53">
                  <c:v>679.90587966461374</c:v>
                </c:pt>
                <c:pt idx="54">
                  <c:v>679.91979594078521</c:v>
                </c:pt>
                <c:pt idx="55">
                  <c:v>679.93165460909017</c:v>
                </c:pt>
                <c:pt idx="56">
                  <c:v>679.94175989963173</c:v>
                </c:pt>
                <c:pt idx="57">
                  <c:v>679.95037106020243</c:v>
                </c:pt>
                <c:pt idx="58">
                  <c:v>679.95770900719856</c:v>
                </c:pt>
                <c:pt idx="59">
                  <c:v>679.96396199315495</c:v>
                </c:pt>
                <c:pt idx="60">
                  <c:v>679.9692904363003</c:v>
                </c:pt>
                <c:pt idx="61">
                  <c:v>679.97383103603147</c:v>
                </c:pt>
                <c:pt idx="62">
                  <c:v>679.97770027989054</c:v>
                </c:pt>
                <c:pt idx="63">
                  <c:v>679.98099743201306</c:v>
                </c:pt>
                <c:pt idx="64">
                  <c:v>679.98380707971546</c:v>
                </c:pt>
                <c:pt idx="65">
                  <c:v>679.98620130355425</c:v>
                </c:pt>
                <c:pt idx="66">
                  <c:v>679.98824152652799</c:v>
                </c:pt>
                <c:pt idx="67">
                  <c:v>679.98998008986314</c:v>
                </c:pt>
                <c:pt idx="68">
                  <c:v>679.99146159581085</c:v>
                </c:pt>
                <c:pt idx="69">
                  <c:v>679.99272405190254</c:v>
                </c:pt>
                <c:pt idx="70">
                  <c:v>679.9937998460199</c:v>
                </c:pt>
                <c:pt idx="71">
                  <c:v>679.99471657729521</c:v>
                </c:pt>
                <c:pt idx="72">
                  <c:v>679.99549776415768</c:v>
                </c:pt>
                <c:pt idx="73">
                  <c:v>679.99616344769049</c:v>
                </c:pt>
                <c:pt idx="74">
                  <c:v>679.99673070577842</c:v>
                </c:pt>
                <c:pt idx="75">
                  <c:v>679.9972140912347</c:v>
                </c:pt>
                <c:pt idx="76">
                  <c:v>679.99762600514907</c:v>
                </c:pt>
                <c:pt idx="77">
                  <c:v>679.99797701503269</c:v>
                </c:pt>
                <c:pt idx="78">
                  <c:v>679.99827612592492</c:v>
                </c:pt>
                <c:pt idx="79">
                  <c:v>679.998531011414</c:v>
                </c:pt>
                <c:pt idx="80">
                  <c:v>679.99874821050037</c:v>
                </c:pt>
                <c:pt idx="81">
                  <c:v>679.9989332953528</c:v>
                </c:pt>
                <c:pt idx="82">
                  <c:v>679.99909101426022</c:v>
                </c:pt>
                <c:pt idx="83">
                  <c:v>679.99922541344756</c:v>
                </c:pt>
                <c:pt idx="84">
                  <c:v>679.9993399408803</c:v>
                </c:pt>
                <c:pt idx="85">
                  <c:v>679.99943753472087</c:v>
                </c:pt>
                <c:pt idx="86">
                  <c:v>679.99952069870585</c:v>
                </c:pt>
                <c:pt idx="87">
                  <c:v>679.99959156637919</c:v>
                </c:pt>
                <c:pt idx="88">
                  <c:v>679.99965195582683</c:v>
                </c:pt>
                <c:pt idx="89">
                  <c:v>679.99970341631956</c:v>
                </c:pt>
                <c:pt idx="90">
                  <c:v>679.99974726805874</c:v>
                </c:pt>
                <c:pt idx="91">
                  <c:v>679.999784636046</c:v>
                </c:pt>
                <c:pt idx="92">
                  <c:v>679.99981647894424</c:v>
                </c:pt>
                <c:pt idx="93">
                  <c:v>679.99984361367217</c:v>
                </c:pt>
                <c:pt idx="94">
                  <c:v>679.99986673636204</c:v>
                </c:pt>
                <c:pt idx="95">
                  <c:v>679.99988644021857</c:v>
                </c:pt>
                <c:pt idx="96">
                  <c:v>679.99990323073757</c:v>
                </c:pt>
                <c:pt idx="97">
                  <c:v>679.99991753867414</c:v>
                </c:pt>
                <c:pt idx="98">
                  <c:v>679.9999297310934</c:v>
                </c:pt>
                <c:pt idx="99">
                  <c:v>679.99994012078764</c:v>
                </c:pt>
                <c:pt idx="100">
                  <c:v>679.99994897430111</c:v>
                </c:pt>
                <c:pt idx="101">
                  <c:v>679.99995651876759</c:v>
                </c:pt>
                <c:pt idx="102">
                  <c:v>679.9999629477378</c:v>
                </c:pt>
                <c:pt idx="103">
                  <c:v>679.99996842614496</c:v>
                </c:pt>
                <c:pt idx="104">
                  <c:v>679.99997309453556</c:v>
                </c:pt>
                <c:pt idx="105">
                  <c:v>679.99997707267551</c:v>
                </c:pt>
                <c:pt idx="106">
                  <c:v>679.99998046262283</c:v>
                </c:pt>
                <c:pt idx="107">
                  <c:v>679.99998335134535</c:v>
                </c:pt>
                <c:pt idx="108">
                  <c:v>679.99998581295233</c:v>
                </c:pt>
                <c:pt idx="109">
                  <c:v>679.99998791059556</c:v>
                </c:pt>
                <c:pt idx="110">
                  <c:v>679.99998969808905</c:v>
                </c:pt>
                <c:pt idx="111">
                  <c:v>679.99999122129054</c:v>
                </c:pt>
                <c:pt idx="112">
                  <c:v>679.99999251927727</c:v>
                </c:pt>
                <c:pt idx="113">
                  <c:v>679.99999362534857</c:v>
                </c:pt>
                <c:pt idx="114">
                  <c:v>679.99999456788044</c:v>
                </c:pt>
                <c:pt idx="115">
                  <c:v>679.99999537105305</c:v>
                </c:pt>
                <c:pt idx="116">
                  <c:v>679.99999605547157</c:v>
                </c:pt>
                <c:pt idx="117">
                  <c:v>679.9999966386946</c:v>
                </c:pt>
                <c:pt idx="118">
                  <c:v>679.99999713568445</c:v>
                </c:pt>
                <c:pt idx="119">
                  <c:v>679.99999755919134</c:v>
                </c:pt>
                <c:pt idx="120">
                  <c:v>679.99999792008009</c:v>
                </c:pt>
              </c:numCache>
            </c:numRef>
          </c:yVal>
          <c:smooth val="1"/>
          <c:extLst>
            <c:ext xmlns:c16="http://schemas.microsoft.com/office/drawing/2014/chart" uri="{C3380CC4-5D6E-409C-BE32-E72D297353CC}">
              <c16:uniqueId val="{00000002-3818-4D95-9049-AD2C165BE57C}"/>
            </c:ext>
          </c:extLst>
        </c:ser>
        <c:dLbls>
          <c:showLegendKey val="0"/>
          <c:showVal val="0"/>
          <c:showCatName val="0"/>
          <c:showSerName val="0"/>
          <c:showPercent val="0"/>
          <c:showBubbleSize val="0"/>
        </c:dLbls>
        <c:axId val="1557963967"/>
        <c:axId val="1435382111"/>
      </c:scatterChart>
      <c:valAx>
        <c:axId val="1557963967"/>
        <c:scaling>
          <c:orientation val="minMax"/>
          <c:max val="6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lv-LV"/>
                  <a:t>Time, </a:t>
                </a:r>
                <a:r>
                  <a:rPr lang="lv-LV" cap="none" baseline="0"/>
                  <a:t>t</a:t>
                </a:r>
                <a:r>
                  <a:rPr lang="lv-LV"/>
                  <a:t> [min.]</a:t>
                </a:r>
                <a:endParaRPr lang="en-US"/>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de-DE"/>
          </a:p>
        </c:txPr>
        <c:crossAx val="1435382111"/>
        <c:crosses val="autoZero"/>
        <c:crossBetween val="midCat"/>
        <c:majorUnit val="5"/>
      </c:valAx>
      <c:valAx>
        <c:axId val="1435382111"/>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lv-LV"/>
                  <a:t>Temperature, T [C°]</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de-D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557963967"/>
        <c:crosses val="autoZero"/>
        <c:crossBetween val="midCat"/>
        <c:majorUnit val="10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spc="0" normalizeH="0" baseline="0">
                <a:solidFill>
                  <a:schemeClr val="tx1">
                    <a:lumMod val="65000"/>
                    <a:lumOff val="35000"/>
                  </a:schemeClr>
                </a:solidFill>
                <a:latin typeface="+mj-lt"/>
                <a:ea typeface="+mj-ea"/>
                <a:cs typeface="+mj-cs"/>
              </a:defRPr>
            </a:pPr>
            <a:r>
              <a:rPr lang="lv-LV"/>
              <a:t>Nominal temperature</a:t>
            </a:r>
            <a:r>
              <a:rPr lang="lv-LV" baseline="0"/>
              <a:t> time curves</a:t>
            </a:r>
            <a:r>
              <a:rPr lang="lv-LV"/>
              <a:t> ISO 834 (EN 1991-1-2)</a:t>
            </a:r>
          </a:p>
        </c:rich>
      </c:tx>
      <c:overlay val="0"/>
      <c:spPr>
        <a:noFill/>
        <a:ln>
          <a:noFill/>
        </a:ln>
        <a:effectLst/>
      </c:spPr>
      <c:txPr>
        <a:bodyPr rot="0" spcFirstLastPara="1" vertOverflow="ellipsis" vert="horz" wrap="square" anchor="ctr" anchorCtr="1"/>
        <a:lstStyle/>
        <a:p>
          <a:pPr>
            <a:defRPr sz="2000" b="0" i="0" u="none" strike="noStrike" kern="1200" spc="0" normalizeH="0" baseline="0">
              <a:solidFill>
                <a:schemeClr val="tx1">
                  <a:lumMod val="65000"/>
                  <a:lumOff val="35000"/>
                </a:schemeClr>
              </a:solidFill>
              <a:latin typeface="+mj-lt"/>
              <a:ea typeface="+mj-ea"/>
              <a:cs typeface="+mj-cs"/>
            </a:defRPr>
          </a:pPr>
          <a:endParaRPr lang="de-DE"/>
        </a:p>
      </c:txPr>
    </c:title>
    <c:autoTitleDeleted val="0"/>
    <c:plotArea>
      <c:layout/>
      <c:scatterChart>
        <c:scatterStyle val="smoothMarker"/>
        <c:varyColors val="0"/>
        <c:ser>
          <c:idx val="0"/>
          <c:order val="0"/>
          <c:tx>
            <c:strRef>
              <c:f>Risinājumi!$C$9</c:f>
              <c:strCache>
                <c:ptCount val="1"/>
                <c:pt idx="0">
                  <c:v>Hydrocarbon fires</c:v>
                </c:pt>
              </c:strCache>
            </c:strRef>
          </c:tx>
          <c:spPr>
            <a:ln w="25400" cap="flat" cmpd="dbl" algn="ctr">
              <a:solidFill>
                <a:srgbClr val="FF0000"/>
              </a:solidFill>
              <a:round/>
            </a:ln>
            <a:effectLst/>
          </c:spPr>
          <c:marker>
            <c:symbol val="none"/>
          </c:marker>
          <c:xVal>
            <c:numRef>
              <c:f>Risinājumi!$B$10:$B$130</c:f>
              <c:numCache>
                <c:formatCode>General</c:formatCode>
                <c:ptCount val="12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numCache>
            </c:numRef>
          </c:xVal>
          <c:yVal>
            <c:numRef>
              <c:f>Risinājumi!$C$10:$C$130</c:f>
              <c:numCache>
                <c:formatCode>0</c:formatCode>
                <c:ptCount val="121"/>
                <c:pt idx="0">
                  <c:v>20</c:v>
                </c:pt>
                <c:pt idx="1">
                  <c:v>568.25623166731737</c:v>
                </c:pt>
                <c:pt idx="2">
                  <c:v>743.14397242382461</c:v>
                </c:pt>
                <c:pt idx="3">
                  <c:v>809.63313378614532</c:v>
                </c:pt>
                <c:pt idx="4">
                  <c:v>843.75315907591641</c:v>
                </c:pt>
                <c:pt idx="5">
                  <c:v>867.39198529602947</c:v>
                </c:pt>
                <c:pt idx="6">
                  <c:v>886.91732578592939</c:v>
                </c:pt>
                <c:pt idx="7">
                  <c:v>904.24252767207565</c:v>
                </c:pt>
                <c:pt idx="8">
                  <c:v>919.99761376749962</c:v>
                </c:pt>
                <c:pt idx="9">
                  <c:v>934.43837222541754</c:v>
                </c:pt>
                <c:pt idx="10">
                  <c:v>947.70734028685774</c:v>
                </c:pt>
                <c:pt idx="11">
                  <c:v>959.90906050406284</c:v>
                </c:pt>
                <c:pt idx="12">
                  <c:v>971.1320864344483</c:v>
                </c:pt>
                <c:pt idx="13">
                  <c:v>981.45569620004051</c:v>
                </c:pt>
                <c:pt idx="14">
                  <c:v>990.9521920266875</c:v>
                </c:pt>
                <c:pt idx="15">
                  <c:v>999.68790501856574</c:v>
                </c:pt>
                <c:pt idx="16">
                  <c:v>1007.7238012630692</c:v>
                </c:pt>
                <c:pt idx="17">
                  <c:v>1015.1159482217079</c:v>
                </c:pt>
                <c:pt idx="18">
                  <c:v>1021.9159176412801</c:v>
                </c:pt>
                <c:pt idx="19">
                  <c:v>1028.1711487054322</c:v>
                </c:pt>
                <c:pt idx="20">
                  <c:v>1033.9252799506755</c:v>
                </c:pt>
                <c:pt idx="21">
                  <c:v>1039.2184539787418</c:v>
                </c:pt>
                <c:pt idx="22">
                  <c:v>1044.0875975827844</c:v>
                </c:pt>
                <c:pt idx="23">
                  <c:v>1048.5666793825542</c:v>
                </c:pt>
                <c:pt idx="24">
                  <c:v>1052.6869468062587</c:v>
                </c:pt>
                <c:pt idx="25">
                  <c:v>1056.4771440839183</c:v>
                </c:pt>
                <c:pt idx="26">
                  <c:v>1059.9637127763324</c:v>
                </c:pt>
                <c:pt idx="27">
                  <c:v>1063.1709762395424</c:v>
                </c:pt>
                <c:pt idx="28">
                  <c:v>1066.1213093119527</c:v>
                </c:pt>
                <c:pt idx="29">
                  <c:v>1068.8352944079738</c:v>
                </c:pt>
                <c:pt idx="30">
                  <c:v>1071.331865107162</c:v>
                </c:pt>
                <c:pt idx="31">
                  <c:v>1073.6284382405897</c:v>
                </c:pt>
                <c:pt idx="32">
                  <c:v>1075.7410353959183</c:v>
                </c:pt>
                <c:pt idx="33">
                  <c:v>1077.6843946888323</c:v>
                </c:pt>
                <c:pt idx="34">
                  <c:v>1079.4720735805836</c:v>
                </c:pt>
                <c:pt idx="35">
                  <c:v>1081.1165434589357</c:v>
                </c:pt>
                <c:pt idx="36">
                  <c:v>1082.6292766423314</c:v>
                </c:pt>
                <c:pt idx="37">
                  <c:v>1084.0208264142489</c:v>
                </c:pt>
                <c:pt idx="38">
                  <c:v>1085.300900646095</c:v>
                </c:pt>
                <c:pt idx="39">
                  <c:v>1086.478429522248</c:v>
                </c:pt>
                <c:pt idx="40">
                  <c:v>1087.561627839719</c:v>
                </c:pt>
                <c:pt idx="41">
                  <c:v>1088.5580523170579</c:v>
                </c:pt>
                <c:pt idx="42">
                  <c:v>1089.4746543123028</c:v>
                </c:pt>
                <c:pt idx="43">
                  <c:v>1090.3178283177538</c:v>
                </c:pt>
                <c:pt idx="44">
                  <c:v>1091.093456569881</c:v>
                </c:pt>
                <c:pt idx="45">
                  <c:v>1091.8069500855834</c:v>
                </c:pt>
                <c:pt idx="46">
                  <c:v>1092.4632864110756</c:v>
                </c:pt>
                <c:pt idx="47">
                  <c:v>1093.0670443467543</c:v>
                </c:pt>
                <c:pt idx="48">
                  <c:v>1093.6224358902925</c:v>
                </c:pt>
                <c:pt idx="49">
                  <c:v>1094.1333356208056</c:v>
                </c:pt>
                <c:pt idx="50">
                  <c:v>1094.6033077290874</c:v>
                </c:pt>
                <c:pt idx="51">
                  <c:v>1095.0356308824801</c:v>
                </c:pt>
                <c:pt idx="52">
                  <c:v>1095.4333210978473</c:v>
                </c:pt>
                <c:pt idx="53">
                  <c:v>1095.7991527822203</c:v>
                </c:pt>
                <c:pt idx="54">
                  <c:v>1096.1356780878966</c:v>
                </c:pt>
                <c:pt idx="55">
                  <c:v>1096.4452447170279</c:v>
                </c:pt>
                <c:pt idx="56">
                  <c:v>1096.7300122998965</c:v>
                </c:pt>
                <c:pt idx="57">
                  <c:v>1096.9919674611501</c:v>
                </c:pt>
                <c:pt idx="58">
                  <c:v>1097.2329376790949</c:v>
                </c:pt>
                <c:pt idx="59">
                  <c:v>1097.4546040347357</c:v>
                </c:pt>
                <c:pt idx="60">
                  <c:v>1097.6585129395044</c:v>
                </c:pt>
                <c:pt idx="61">
                  <c:v>1097.8460869234941</c:v>
                </c:pt>
                <c:pt idx="62">
                  <c:v>1098.0186345594577</c:v>
                </c:pt>
                <c:pt idx="63">
                  <c:v>1098.1773595918066</c:v>
                </c:pt>
                <c:pt idx="64">
                  <c:v>1098.3233693342961</c:v>
                </c:pt>
                <c:pt idx="65">
                  <c:v>1098.4576823949794</c:v>
                </c:pt>
                <c:pt idx="66">
                  <c:v>1098.5812357823254</c:v>
                </c:pt>
                <c:pt idx="67">
                  <c:v>1098.694891442073</c:v>
                </c:pt>
                <c:pt idx="68">
                  <c:v>1098.7994422704246</c:v>
                </c:pt>
                <c:pt idx="69">
                  <c:v>1098.8956176455295</c:v>
                </c:pt>
                <c:pt idx="70">
                  <c:v>1098.9840885158453</c:v>
                </c:pt>
                <c:pt idx="71">
                  <c:v>1099.0654720808793</c:v>
                </c:pt>
                <c:pt idx="72">
                  <c:v>1099.1403360969555</c:v>
                </c:pt>
                <c:pt idx="73">
                  <c:v>1099.2092028380564</c:v>
                </c:pt>
                <c:pt idx="74">
                  <c:v>1099.2725527393629</c:v>
                </c:pt>
                <c:pt idx="75">
                  <c:v>1099.3308277489166</c:v>
                </c:pt>
                <c:pt idx="76">
                  <c:v>1099.3844344107806</c:v>
                </c:pt>
                <c:pt idx="77">
                  <c:v>1099.4337467012156</c:v>
                </c:pt>
                <c:pt idx="78">
                  <c:v>1099.4791086376501</c:v>
                </c:pt>
                <c:pt idx="79">
                  <c:v>1099.5208366786503</c:v>
                </c:pt>
                <c:pt idx="80">
                  <c:v>1099.5592219316306</c:v>
                </c:pt>
                <c:pt idx="81">
                  <c:v>1099.5945321837069</c:v>
                </c:pt>
                <c:pt idx="82">
                  <c:v>1099.6270137698598</c:v>
                </c:pt>
                <c:pt idx="83">
                  <c:v>1099.6568932914431</c:v>
                </c:pt>
                <c:pt idx="84">
                  <c:v>1099.6843791970214</c:v>
                </c:pt>
                <c:pt idx="85">
                  <c:v>1099.7096632365719</c:v>
                </c:pt>
                <c:pt idx="86">
                  <c:v>1099.7329217991894</c:v>
                </c:pt>
                <c:pt idx="87">
                  <c:v>1099.7543171436303</c:v>
                </c:pt>
                <c:pt idx="88">
                  <c:v>1099.7739985302776</c:v>
                </c:pt>
                <c:pt idx="89">
                  <c:v>1099.7921032624276</c:v>
                </c:pt>
                <c:pt idx="90">
                  <c:v>1099.8087576441592</c:v>
                </c:pt>
                <c:pt idx="91">
                  <c:v>1099.8240778614679</c:v>
                </c:pt>
                <c:pt idx="92">
                  <c:v>1099.8381707928163</c:v>
                </c:pt>
                <c:pt idx="93">
                  <c:v>1099.8511347547487</c:v>
                </c:pt>
                <c:pt idx="94">
                  <c:v>1099.8630601877783</c:v>
                </c:pt>
                <c:pt idx="95">
                  <c:v>1099.8740302873268</c:v>
                </c:pt>
                <c:pt idx="96">
                  <c:v>1099.8841215841212</c:v>
                </c:pt>
                <c:pt idx="97">
                  <c:v>1099.8934044780956</c:v>
                </c:pt>
                <c:pt idx="98">
                  <c:v>1099.901943729521</c:v>
                </c:pt>
                <c:pt idx="99">
                  <c:v>1099.9097989107941</c:v>
                </c:pt>
                <c:pt idx="100">
                  <c:v>1099.9170248220316</c:v>
                </c:pt>
                <c:pt idx="101">
                  <c:v>1099.9236718733719</c:v>
                </c:pt>
                <c:pt idx="102">
                  <c:v>1099.9297864366524</c:v>
                </c:pt>
                <c:pt idx="103">
                  <c:v>1099.9354111689131</c:v>
                </c:pt>
                <c:pt idx="104">
                  <c:v>1099.9405853099847</c:v>
                </c:pt>
                <c:pt idx="105">
                  <c:v>1099.9453449562377</c:v>
                </c:pt>
                <c:pt idx="106">
                  <c:v>1099.9497233124014</c:v>
                </c:pt>
                <c:pt idx="107">
                  <c:v>1099.9537509232107</c:v>
                </c:pt>
                <c:pt idx="108">
                  <c:v>1099.9574558864947</c:v>
                </c:pt>
                <c:pt idx="109">
                  <c:v>1099.9608640491961</c:v>
                </c:pt>
                <c:pt idx="110">
                  <c:v>1099.963999187687</c:v>
                </c:pt>
                <c:pt idx="111">
                  <c:v>1099.9668831736406</c:v>
                </c:pt>
                <c:pt idx="112">
                  <c:v>1099.9695361266131</c:v>
                </c:pt>
                <c:pt idx="113">
                  <c:v>1099.9719765544057</c:v>
                </c:pt>
                <c:pt idx="114">
                  <c:v>1099.9742214821802</c:v>
                </c:pt>
                <c:pt idx="115">
                  <c:v>1099.9762865712298</c:v>
                </c:pt>
                <c:pt idx="116">
                  <c:v>1099.97818622824</c:v>
                </c:pt>
                <c:pt idx="117">
                  <c:v>1099.9799337057912</c:v>
                </c:pt>
                <c:pt idx="118">
                  <c:v>1099.981541194815</c:v>
                </c:pt>
                <c:pt idx="119">
                  <c:v>1099.9830199096396</c:v>
                </c:pt>
                <c:pt idx="120">
                  <c:v>1099.9843801662266</c:v>
                </c:pt>
              </c:numCache>
            </c:numRef>
          </c:yVal>
          <c:smooth val="1"/>
          <c:extLst>
            <c:ext xmlns:c16="http://schemas.microsoft.com/office/drawing/2014/chart" uri="{C3380CC4-5D6E-409C-BE32-E72D297353CC}">
              <c16:uniqueId val="{00000000-D9EE-45E5-9CD9-6AE9AE92001F}"/>
            </c:ext>
          </c:extLst>
        </c:ser>
        <c:ser>
          <c:idx val="1"/>
          <c:order val="1"/>
          <c:tx>
            <c:strRef>
              <c:f>Risinājumi!$D$9</c:f>
              <c:strCache>
                <c:ptCount val="1"/>
                <c:pt idx="0">
                  <c:v>Normal fires</c:v>
                </c:pt>
              </c:strCache>
            </c:strRef>
          </c:tx>
          <c:spPr>
            <a:ln w="25400" cap="flat" cmpd="dbl" algn="ctr">
              <a:solidFill>
                <a:srgbClr val="00B050"/>
              </a:solidFill>
              <a:round/>
            </a:ln>
            <a:effectLst/>
          </c:spPr>
          <c:marker>
            <c:symbol val="none"/>
          </c:marker>
          <c:xVal>
            <c:numRef>
              <c:f>Risinājumi!$B$10:$B$130</c:f>
              <c:numCache>
                <c:formatCode>General</c:formatCode>
                <c:ptCount val="12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numCache>
            </c:numRef>
          </c:xVal>
          <c:yVal>
            <c:numRef>
              <c:f>Risinājumi!$D$10:$D$130</c:f>
              <c:numCache>
                <c:formatCode>0</c:formatCode>
                <c:ptCount val="121"/>
                <c:pt idx="0">
                  <c:v>20</c:v>
                </c:pt>
                <c:pt idx="1">
                  <c:v>261.1446514959265</c:v>
                </c:pt>
                <c:pt idx="2">
                  <c:v>349.21366575656708</c:v>
                </c:pt>
                <c:pt idx="3">
                  <c:v>404.31045654585864</c:v>
                </c:pt>
                <c:pt idx="4">
                  <c:v>444.50487787550446</c:v>
                </c:pt>
                <c:pt idx="5">
                  <c:v>476.16565668320214</c:v>
                </c:pt>
                <c:pt idx="6">
                  <c:v>502.28930299185299</c:v>
                </c:pt>
                <c:pt idx="7">
                  <c:v>524.52730927513983</c:v>
                </c:pt>
                <c:pt idx="8">
                  <c:v>543.88730925787115</c:v>
                </c:pt>
                <c:pt idx="9">
                  <c:v>561.02959480311324</c:v>
                </c:pt>
                <c:pt idx="10">
                  <c:v>576.4104305683087</c:v>
                </c:pt>
                <c:pt idx="11">
                  <c:v>590.35831725249363</c:v>
                </c:pt>
                <c:pt idx="12">
                  <c:v>603.11764760983715</c:v>
                </c:pt>
                <c:pt idx="13">
                  <c:v>614.87517501227217</c:v>
                </c:pt>
                <c:pt idx="14">
                  <c:v>625.77682520700955</c:v>
                </c:pt>
                <c:pt idx="15">
                  <c:v>635.93879307871464</c:v>
                </c:pt>
                <c:pt idx="16">
                  <c:v>645.45510804178514</c:v>
                </c:pt>
                <c:pt idx="17">
                  <c:v>654.40293630435303</c:v>
                </c:pt>
                <c:pt idx="18">
                  <c:v>662.84638674155724</c:v>
                </c:pt>
                <c:pt idx="19">
                  <c:v>670.83930018450621</c:v>
                </c:pt>
                <c:pt idx="20">
                  <c:v>678.42733151313416</c:v>
                </c:pt>
                <c:pt idx="21">
                  <c:v>685.64952937143096</c:v>
                </c:pt>
                <c:pt idx="22">
                  <c:v>692.53955229249493</c:v>
                </c:pt>
                <c:pt idx="23">
                  <c:v>699.12661725110763</c:v>
                </c:pt>
                <c:pt idx="24">
                  <c:v>705.43624832185446</c:v>
                </c:pt>
                <c:pt idx="25">
                  <c:v>711.49087395501169</c:v>
                </c:pt>
                <c:pt idx="26">
                  <c:v>717.3103081791287</c:v>
                </c:pt>
                <c:pt idx="27">
                  <c:v>722.9121417895152</c:v>
                </c:pt>
                <c:pt idx="28">
                  <c:v>728.31206300177973</c:v>
                </c:pt>
                <c:pt idx="29">
                  <c:v>733.52412230242578</c:v>
                </c:pt>
                <c:pt idx="30">
                  <c:v>738.56095275917539</c:v>
                </c:pt>
                <c:pt idx="31">
                  <c:v>743.43395448777937</c:v>
                </c:pt>
                <c:pt idx="32">
                  <c:v>748.15345005324082</c:v>
                </c:pt>
                <c:pt idx="33">
                  <c:v>752.72881613364461</c:v>
                </c:pt>
                <c:pt idx="34">
                  <c:v>757.16859566896028</c:v>
                </c:pt>
                <c:pt idx="35">
                  <c:v>761.48059386610601</c:v>
                </c:pt>
                <c:pt idx="36">
                  <c:v>765.67196077106632</c:v>
                </c:pt>
                <c:pt idx="37">
                  <c:v>769.74926260223458</c:v>
                </c:pt>
                <c:pt idx="38">
                  <c:v>773.7185436320716</c:v>
                </c:pt>
                <c:pt idx="39">
                  <c:v>777.58538008118558</c:v>
                </c:pt>
                <c:pt idx="40">
                  <c:v>781.3549272309881</c:v>
                </c:pt>
                <c:pt idx="41">
                  <c:v>785.03196075379765</c:v>
                </c:pt>
                <c:pt idx="42">
                  <c:v>788.62091309171728</c:v>
                </c:pt>
                <c:pt idx="43">
                  <c:v>792.1259055794344</c:v>
                </c:pt>
                <c:pt idx="44">
                  <c:v>795.55077689482334</c:v>
                </c:pt>
                <c:pt idx="45">
                  <c:v>798.89910832986868</c:v>
                </c:pt>
                <c:pt idx="46">
                  <c:v>802.17424629903974</c:v>
                </c:pt>
                <c:pt idx="47">
                  <c:v>805.37932243976923</c:v>
                </c:pt>
                <c:pt idx="48">
                  <c:v>808.51727160768201</c:v>
                </c:pt>
                <c:pt idx="49">
                  <c:v>811.59084802574955</c:v>
                </c:pt>
                <c:pt idx="50">
                  <c:v>814.60263981006869</c:v>
                </c:pt>
                <c:pt idx="51">
                  <c:v>817.55508206423519</c:v>
                </c:pt>
                <c:pt idx="52">
                  <c:v>820.45046870831368</c:v>
                </c:pt>
                <c:pt idx="53">
                  <c:v>823.29096318636448</c:v>
                </c:pt>
                <c:pt idx="54">
                  <c:v>826.07860817774269</c:v>
                </c:pt>
                <c:pt idx="55">
                  <c:v>828.8153344213631</c:v>
                </c:pt>
                <c:pt idx="56">
                  <c:v>831.50296874842013</c:v>
                </c:pt>
                <c:pt idx="57">
                  <c:v>834.14324140726137</c:v>
                </c:pt>
                <c:pt idx="58">
                  <c:v>836.73779275397646</c:v>
                </c:pt>
                <c:pt idx="59">
                  <c:v>839.28817937348583</c:v>
                </c:pt>
                <c:pt idx="60">
                  <c:v>841.79587968832959</c:v>
                </c:pt>
                <c:pt idx="61">
                  <c:v>844.26229910576376</c:v>
                </c:pt>
                <c:pt idx="62">
                  <c:v>846.688774748029</c:v>
                </c:pt>
                <c:pt idx="63">
                  <c:v>849.07657980565716</c:v>
                </c:pt>
                <c:pt idx="64">
                  <c:v>851.42692754929669</c:v>
                </c:pt>
                <c:pt idx="65">
                  <c:v>853.74097503170685</c:v>
                </c:pt>
                <c:pt idx="66">
                  <c:v>856.01982650819878</c:v>
                </c:pt>
                <c:pt idx="67">
                  <c:v>858.26453660083075</c:v>
                </c:pt>
                <c:pt idx="68">
                  <c:v>860.47611322906084</c:v>
                </c:pt>
                <c:pt idx="69">
                  <c:v>862.65552032723474</c:v>
                </c:pt>
                <c:pt idx="70">
                  <c:v>864.80368036725258</c:v>
                </c:pt>
                <c:pt idx="71">
                  <c:v>866.92147670293605</c:v>
                </c:pt>
                <c:pt idx="72">
                  <c:v>869.00975575100892</c:v>
                </c:pt>
                <c:pt idx="73">
                  <c:v>871.06932902216784</c:v>
                </c:pt>
                <c:pt idx="74">
                  <c:v>873.10097501443829</c:v>
                </c:pt>
                <c:pt idx="75">
                  <c:v>875.10544097987599</c:v>
                </c:pt>
                <c:pt idx="76">
                  <c:v>877.08344457464113</c:v>
                </c:pt>
                <c:pt idx="77">
                  <c:v>879.03567540156791</c:v>
                </c:pt>
                <c:pt idx="78">
                  <c:v>880.96279645352467</c:v>
                </c:pt>
                <c:pt idx="79">
                  <c:v>882.86544546512437</c:v>
                </c:pt>
                <c:pt idx="80">
                  <c:v>884.7442361796808</c:v>
                </c:pt>
                <c:pt idx="81">
                  <c:v>886.59975953771163</c:v>
                </c:pt>
                <c:pt idx="82">
                  <c:v>888.43258479274118</c:v>
                </c:pt>
                <c:pt idx="83">
                  <c:v>890.24326055968027</c:v>
                </c:pt>
                <c:pt idx="84">
                  <c:v>892.03231580061174</c:v>
                </c:pt>
                <c:pt idx="85">
                  <c:v>893.80026075241165</c:v>
                </c:pt>
                <c:pt idx="86">
                  <c:v>895.54758780027953</c:v>
                </c:pt>
                <c:pt idx="87">
                  <c:v>897.27477230091699</c:v>
                </c:pt>
                <c:pt idx="88">
                  <c:v>898.98227335879869</c:v>
                </c:pt>
                <c:pt idx="89">
                  <c:v>900.67053455870666</c:v>
                </c:pt>
                <c:pt idx="90">
                  <c:v>902.33998465745196</c:v>
                </c:pt>
                <c:pt idx="91">
                  <c:v>903.99103823748374</c:v>
                </c:pt>
                <c:pt idx="92">
                  <c:v>905.62409632487572</c:v>
                </c:pt>
                <c:pt idx="93">
                  <c:v>907.23954697399734</c:v>
                </c:pt>
                <c:pt idx="94">
                  <c:v>908.83776582099858</c:v>
                </c:pt>
                <c:pt idx="95">
                  <c:v>910.41911660808864</c:v>
                </c:pt>
                <c:pt idx="96">
                  <c:v>911.98395168043271</c:v>
                </c:pt>
                <c:pt idx="97">
                  <c:v>913.53261245736917</c:v>
                </c:pt>
                <c:pt idx="98">
                  <c:v>915.06542987952218</c:v>
                </c:pt>
                <c:pt idx="99">
                  <c:v>916.58272483327471</c:v>
                </c:pt>
                <c:pt idx="100">
                  <c:v>918.08480855396283</c:v>
                </c:pt>
                <c:pt idx="101">
                  <c:v>919.57198300906066</c:v>
                </c:pt>
                <c:pt idx="102">
                  <c:v>921.0445412625329</c:v>
                </c:pt>
                <c:pt idx="103">
                  <c:v>922.50276782145841</c:v>
                </c:pt>
                <c:pt idx="104">
                  <c:v>923.9469389659464</c:v>
                </c:pt>
                <c:pt idx="105">
                  <c:v>925.37732306330554</c:v>
                </c:pt>
                <c:pt idx="106">
                  <c:v>926.79418086735745</c:v>
                </c:pt>
                <c:pt idx="107">
                  <c:v>928.19776580372991</c:v>
                </c:pt>
                <c:pt idx="108">
                  <c:v>929.5883242419111</c:v>
                </c:pt>
                <c:pt idx="109">
                  <c:v>930.96609575479556</c:v>
                </c:pt>
                <c:pt idx="110">
                  <c:v>932.33131336640429</c:v>
                </c:pt>
                <c:pt idx="111">
                  <c:v>933.68420378842143</c:v>
                </c:pt>
                <c:pt idx="112">
                  <c:v>935.02498764614654</c:v>
                </c:pt>
                <c:pt idx="113">
                  <c:v>936.35387969442695</c:v>
                </c:pt>
                <c:pt idx="114">
                  <c:v>937.67108902409836</c:v>
                </c:pt>
                <c:pt idx="115">
                  <c:v>938.97681925942857</c:v>
                </c:pt>
                <c:pt idx="116">
                  <c:v>940.27126874703413</c:v>
                </c:pt>
                <c:pt idx="117">
                  <c:v>941.55463073670376</c:v>
                </c:pt>
                <c:pt idx="118">
                  <c:v>942.82709355454494</c:v>
                </c:pt>
                <c:pt idx="119">
                  <c:v>944.0888407688393</c:v>
                </c:pt>
                <c:pt idx="120">
                  <c:v>945.340051348972</c:v>
                </c:pt>
              </c:numCache>
            </c:numRef>
          </c:yVal>
          <c:smooth val="1"/>
          <c:extLst>
            <c:ext xmlns:c16="http://schemas.microsoft.com/office/drawing/2014/chart" uri="{C3380CC4-5D6E-409C-BE32-E72D297353CC}">
              <c16:uniqueId val="{00000001-D9EE-45E5-9CD9-6AE9AE92001F}"/>
            </c:ext>
          </c:extLst>
        </c:ser>
        <c:ser>
          <c:idx val="2"/>
          <c:order val="2"/>
          <c:tx>
            <c:strRef>
              <c:f>Risinājumi!$E$9</c:f>
              <c:strCache>
                <c:ptCount val="1"/>
                <c:pt idx="0">
                  <c:v>External fires</c:v>
                </c:pt>
              </c:strCache>
            </c:strRef>
          </c:tx>
          <c:spPr>
            <a:ln w="25400" cap="flat" cmpd="dbl" algn="ctr">
              <a:solidFill>
                <a:srgbClr val="0070C0"/>
              </a:solidFill>
              <a:round/>
            </a:ln>
            <a:effectLst/>
          </c:spPr>
          <c:marker>
            <c:symbol val="none"/>
          </c:marker>
          <c:xVal>
            <c:numRef>
              <c:f>Risinājumi!$B$10:$B$130</c:f>
              <c:numCache>
                <c:formatCode>General</c:formatCode>
                <c:ptCount val="12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numCache>
            </c:numRef>
          </c:xVal>
          <c:yVal>
            <c:numRef>
              <c:f>Risinājumi!$E$10:$E$130</c:f>
              <c:numCache>
                <c:formatCode>0</c:formatCode>
                <c:ptCount val="121"/>
                <c:pt idx="0">
                  <c:v>19.999999999999964</c:v>
                </c:pt>
                <c:pt idx="1">
                  <c:v>262.72307784792849</c:v>
                </c:pt>
                <c:pt idx="2">
                  <c:v>346.12814956000028</c:v>
                </c:pt>
                <c:pt idx="3">
                  <c:v>398.74002494305518</c:v>
                </c:pt>
                <c:pt idx="4">
                  <c:v>440.81168583328076</c:v>
                </c:pt>
                <c:pt idx="5">
                  <c:v>476.24979819895117</c:v>
                </c:pt>
                <c:pt idx="6">
                  <c:v>506.38639487790584</c:v>
                </c:pt>
                <c:pt idx="7">
                  <c:v>532.05786960521425</c:v>
                </c:pt>
                <c:pt idx="8">
                  <c:v>553.93227549021344</c:v>
                </c:pt>
                <c:pt idx="9">
                  <c:v>572.57220791992631</c:v>
                </c:pt>
                <c:pt idx="10">
                  <c:v>588.45607965343765</c:v>
                </c:pt>
                <c:pt idx="11">
                  <c:v>601.99141767223796</c:v>
                </c:pt>
                <c:pt idx="12">
                  <c:v>613.52547120496411</c:v>
                </c:pt>
                <c:pt idx="13">
                  <c:v>623.35414318104597</c:v>
                </c:pt>
                <c:pt idx="14">
                  <c:v>631.72958494377997</c:v>
                </c:pt>
                <c:pt idx="15">
                  <c:v>638.86666561942798</c:v>
                </c:pt>
                <c:pt idx="16">
                  <c:v>644.94848458818603</c:v>
                </c:pt>
                <c:pt idx="17">
                  <c:v>650.13106884797844</c:v>
                </c:pt>
                <c:pt idx="18">
                  <c:v>654.54737583574683</c:v>
                </c:pt>
                <c:pt idx="19">
                  <c:v>658.31070440554049</c:v>
                </c:pt>
                <c:pt idx="20">
                  <c:v>661.51760147212917</c:v>
                </c:pt>
                <c:pt idx="21">
                  <c:v>664.25033888927658</c:v>
                </c:pt>
                <c:pt idx="22">
                  <c:v>666.57902410617442</c:v>
                </c:pt>
                <c:pt idx="23">
                  <c:v>668.56339875021126</c:v>
                </c:pt>
                <c:pt idx="24">
                  <c:v>670.25437127810937</c:v>
                </c:pt>
                <c:pt idx="25">
                  <c:v>671.69532301507013</c:v>
                </c:pt>
                <c:pt idx="26">
                  <c:v>672.92322108792132</c:v>
                </c:pt>
                <c:pt idx="27">
                  <c:v>673.96956680418509</c:v>
                </c:pt>
                <c:pt idx="28">
                  <c:v>674.86120380741067</c:v>
                </c:pt>
                <c:pt idx="29">
                  <c:v>675.62100674172177</c:v>
                </c:pt>
                <c:pt idx="30">
                  <c:v>676.26846809303333</c:v>
                </c:pt>
                <c:pt idx="31">
                  <c:v>676.82019826214912</c:v>
                </c:pt>
                <c:pt idx="32">
                  <c:v>677.29035169894644</c:v>
                </c:pt>
                <c:pt idx="33">
                  <c:v>677.69099002997427</c:v>
                </c:pt>
                <c:pt idx="34">
                  <c:v>678.0323914953816</c:v>
                </c:pt>
                <c:pt idx="35">
                  <c:v>678.32331463367234</c:v>
                </c:pt>
                <c:pt idx="36">
                  <c:v>678.57122297903334</c:v>
                </c:pt>
                <c:pt idx="37">
                  <c:v>678.78247653576557</c:v>
                </c:pt>
                <c:pt idx="38">
                  <c:v>678.96249494203198</c:v>
                </c:pt>
                <c:pt idx="39">
                  <c:v>679.11589650883161</c:v>
                </c:pt>
                <c:pt idx="40">
                  <c:v>679.24661670119747</c:v>
                </c:pt>
                <c:pt idx="41">
                  <c:v>679.35800910121463</c:v>
                </c:pt>
                <c:pt idx="42">
                  <c:v>679.45293144302718</c:v>
                </c:pt>
                <c:pt idx="43">
                  <c:v>679.53381892703692</c:v>
                </c:pt>
                <c:pt idx="44">
                  <c:v>679.60274669414082</c:v>
                </c:pt>
                <c:pt idx="45">
                  <c:v>679.6614830627658</c:v>
                </c:pt>
                <c:pt idx="46">
                  <c:v>679.71153489447602</c:v>
                </c:pt>
                <c:pt idx="47">
                  <c:v>679.75418625199427</c:v>
                </c:pt>
                <c:pt idx="48">
                  <c:v>679.7905313413944</c:v>
                </c:pt>
                <c:pt idx="49">
                  <c:v>679.82150258358615</c:v>
                </c:pt>
                <c:pt idx="50">
                  <c:v>679.8478945352565</c:v>
                </c:pt>
                <c:pt idx="51">
                  <c:v>679.87038427295101</c:v>
                </c:pt>
                <c:pt idx="52">
                  <c:v>679.88954876324283</c:v>
                </c:pt>
                <c:pt idx="53">
                  <c:v>679.90587966461374</c:v>
                </c:pt>
                <c:pt idx="54">
                  <c:v>679.91979594078521</c:v>
                </c:pt>
                <c:pt idx="55">
                  <c:v>679.93165460909017</c:v>
                </c:pt>
                <c:pt idx="56">
                  <c:v>679.94175989963173</c:v>
                </c:pt>
                <c:pt idx="57">
                  <c:v>679.95037106020243</c:v>
                </c:pt>
                <c:pt idx="58">
                  <c:v>679.95770900719856</c:v>
                </c:pt>
                <c:pt idx="59">
                  <c:v>679.96396199315495</c:v>
                </c:pt>
                <c:pt idx="60">
                  <c:v>679.9692904363003</c:v>
                </c:pt>
                <c:pt idx="61">
                  <c:v>679.97383103603147</c:v>
                </c:pt>
                <c:pt idx="62">
                  <c:v>679.97770027989054</c:v>
                </c:pt>
                <c:pt idx="63">
                  <c:v>679.98099743201306</c:v>
                </c:pt>
                <c:pt idx="64">
                  <c:v>679.98380707971546</c:v>
                </c:pt>
                <c:pt idx="65">
                  <c:v>679.98620130355425</c:v>
                </c:pt>
                <c:pt idx="66">
                  <c:v>679.98824152652799</c:v>
                </c:pt>
                <c:pt idx="67">
                  <c:v>679.98998008986314</c:v>
                </c:pt>
                <c:pt idx="68">
                  <c:v>679.99146159581085</c:v>
                </c:pt>
                <c:pt idx="69">
                  <c:v>679.99272405190254</c:v>
                </c:pt>
                <c:pt idx="70">
                  <c:v>679.9937998460199</c:v>
                </c:pt>
                <c:pt idx="71">
                  <c:v>679.99471657729521</c:v>
                </c:pt>
                <c:pt idx="72">
                  <c:v>679.99549776415768</c:v>
                </c:pt>
                <c:pt idx="73">
                  <c:v>679.99616344769049</c:v>
                </c:pt>
                <c:pt idx="74">
                  <c:v>679.99673070577842</c:v>
                </c:pt>
                <c:pt idx="75">
                  <c:v>679.9972140912347</c:v>
                </c:pt>
                <c:pt idx="76">
                  <c:v>679.99762600514907</c:v>
                </c:pt>
                <c:pt idx="77">
                  <c:v>679.99797701503269</c:v>
                </c:pt>
                <c:pt idx="78">
                  <c:v>679.99827612592492</c:v>
                </c:pt>
                <c:pt idx="79">
                  <c:v>679.998531011414</c:v>
                </c:pt>
                <c:pt idx="80">
                  <c:v>679.99874821050037</c:v>
                </c:pt>
                <c:pt idx="81">
                  <c:v>679.9989332953528</c:v>
                </c:pt>
                <c:pt idx="82">
                  <c:v>679.99909101426022</c:v>
                </c:pt>
                <c:pt idx="83">
                  <c:v>679.99922541344756</c:v>
                </c:pt>
                <c:pt idx="84">
                  <c:v>679.9993399408803</c:v>
                </c:pt>
                <c:pt idx="85">
                  <c:v>679.99943753472087</c:v>
                </c:pt>
                <c:pt idx="86">
                  <c:v>679.99952069870585</c:v>
                </c:pt>
                <c:pt idx="87">
                  <c:v>679.99959156637919</c:v>
                </c:pt>
                <c:pt idx="88">
                  <c:v>679.99965195582683</c:v>
                </c:pt>
                <c:pt idx="89">
                  <c:v>679.99970341631956</c:v>
                </c:pt>
                <c:pt idx="90">
                  <c:v>679.99974726805874</c:v>
                </c:pt>
                <c:pt idx="91">
                  <c:v>679.999784636046</c:v>
                </c:pt>
                <c:pt idx="92">
                  <c:v>679.99981647894424</c:v>
                </c:pt>
                <c:pt idx="93">
                  <c:v>679.99984361367217</c:v>
                </c:pt>
                <c:pt idx="94">
                  <c:v>679.99986673636204</c:v>
                </c:pt>
                <c:pt idx="95">
                  <c:v>679.99988644021857</c:v>
                </c:pt>
                <c:pt idx="96">
                  <c:v>679.99990323073757</c:v>
                </c:pt>
                <c:pt idx="97">
                  <c:v>679.99991753867414</c:v>
                </c:pt>
                <c:pt idx="98">
                  <c:v>679.9999297310934</c:v>
                </c:pt>
                <c:pt idx="99">
                  <c:v>679.99994012078764</c:v>
                </c:pt>
                <c:pt idx="100">
                  <c:v>679.99994897430111</c:v>
                </c:pt>
                <c:pt idx="101">
                  <c:v>679.99995651876759</c:v>
                </c:pt>
                <c:pt idx="102">
                  <c:v>679.9999629477378</c:v>
                </c:pt>
                <c:pt idx="103">
                  <c:v>679.99996842614496</c:v>
                </c:pt>
                <c:pt idx="104">
                  <c:v>679.99997309453556</c:v>
                </c:pt>
                <c:pt idx="105">
                  <c:v>679.99997707267551</c:v>
                </c:pt>
                <c:pt idx="106">
                  <c:v>679.99998046262283</c:v>
                </c:pt>
                <c:pt idx="107">
                  <c:v>679.99998335134535</c:v>
                </c:pt>
                <c:pt idx="108">
                  <c:v>679.99998581295233</c:v>
                </c:pt>
                <c:pt idx="109">
                  <c:v>679.99998791059556</c:v>
                </c:pt>
                <c:pt idx="110">
                  <c:v>679.99998969808905</c:v>
                </c:pt>
                <c:pt idx="111">
                  <c:v>679.99999122129054</c:v>
                </c:pt>
                <c:pt idx="112">
                  <c:v>679.99999251927727</c:v>
                </c:pt>
                <c:pt idx="113">
                  <c:v>679.99999362534857</c:v>
                </c:pt>
                <c:pt idx="114">
                  <c:v>679.99999456788044</c:v>
                </c:pt>
                <c:pt idx="115">
                  <c:v>679.99999537105305</c:v>
                </c:pt>
                <c:pt idx="116">
                  <c:v>679.99999605547157</c:v>
                </c:pt>
                <c:pt idx="117">
                  <c:v>679.9999966386946</c:v>
                </c:pt>
                <c:pt idx="118">
                  <c:v>679.99999713568445</c:v>
                </c:pt>
                <c:pt idx="119">
                  <c:v>679.99999755919134</c:v>
                </c:pt>
                <c:pt idx="120">
                  <c:v>679.99999792008009</c:v>
                </c:pt>
              </c:numCache>
            </c:numRef>
          </c:yVal>
          <c:smooth val="1"/>
          <c:extLst>
            <c:ext xmlns:c16="http://schemas.microsoft.com/office/drawing/2014/chart" uri="{C3380CC4-5D6E-409C-BE32-E72D297353CC}">
              <c16:uniqueId val="{00000002-D9EE-45E5-9CD9-6AE9AE92001F}"/>
            </c:ext>
          </c:extLst>
        </c:ser>
        <c:dLbls>
          <c:showLegendKey val="0"/>
          <c:showVal val="0"/>
          <c:showCatName val="0"/>
          <c:showSerName val="0"/>
          <c:showPercent val="0"/>
          <c:showBubbleSize val="0"/>
        </c:dLbls>
        <c:axId val="1557963967"/>
        <c:axId val="1435382111"/>
      </c:scatterChart>
      <c:valAx>
        <c:axId val="1557963967"/>
        <c:scaling>
          <c:orientation val="minMax"/>
          <c:max val="6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lv-LV"/>
                  <a:t>Time, </a:t>
                </a:r>
                <a:r>
                  <a:rPr lang="lv-LV" cap="none" baseline="0"/>
                  <a:t>t</a:t>
                </a:r>
                <a:r>
                  <a:rPr lang="lv-LV"/>
                  <a:t> [min.]</a:t>
                </a:r>
                <a:endParaRPr lang="en-US"/>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de-DE"/>
          </a:p>
        </c:txPr>
        <c:crossAx val="1435382111"/>
        <c:crosses val="autoZero"/>
        <c:crossBetween val="midCat"/>
        <c:majorUnit val="5"/>
      </c:valAx>
      <c:valAx>
        <c:axId val="1435382111"/>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lv-LV"/>
                  <a:t>Temperature, T [C°]</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de-D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557963967"/>
        <c:crosses val="autoZero"/>
        <c:crossBetween val="midCat"/>
        <c:majorUnit val="10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tx1">
        <a:lumMod val="65000"/>
        <a:lumOff val="35000"/>
      </a:schemeClr>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5400" cap="flat" cmpd="dbl" algn="ctr">
        <a:solidFill>
          <a:schemeClr val="phClr">
            <a:alpha val="50000"/>
          </a:schemeClr>
        </a:solidFill>
        <a:round/>
      </a:ln>
    </cs:spPr>
  </cs:dataPointLine>
  <cs:dataPointMarker>
    <cs:lnRef idx="0">
      <cs:styleClr val="auto"/>
    </cs:lnRef>
    <cs:fillRef idx="0">
      <cs:styleClr val="auto"/>
    </cs:fillRef>
    <cs:effectRef idx="0"/>
    <cs:fontRef idx="minor">
      <a:schemeClr val="dk1"/>
    </cs:fontRef>
    <cs:spPr>
      <a:ln w="34925" cap="flat" cmpd="dbl" algn="ctr">
        <a:solidFill>
          <a:schemeClr val="phClr">
            <a:lumMod val="75000"/>
            <a:alpha val="70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kern="1200" spc="0" normalizeH="0" baseline="0"/>
  </cs:title>
  <cs:trendline>
    <cs:lnRef idx="0">
      <cs:styleClr val="0"/>
    </cs:lnRef>
    <cs:fillRef idx="0"/>
    <cs:effectRef idx="0"/>
    <cs:fontRef idx="minor">
      <a:schemeClr val="tx1"/>
    </cs:fontRef>
    <cs:spPr>
      <a:ln w="38100" cap="rnd" cmpd="sng" algn="ctr">
        <a:solidFill>
          <a:schemeClr val="phClr">
            <a:lumMod val="75000"/>
            <a:alpha val="25000"/>
          </a:scheme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b="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tx1">
        <a:lumMod val="65000"/>
        <a:lumOff val="35000"/>
      </a:schemeClr>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5400" cap="flat" cmpd="dbl" algn="ctr">
        <a:solidFill>
          <a:schemeClr val="phClr">
            <a:alpha val="50000"/>
          </a:schemeClr>
        </a:solidFill>
        <a:round/>
      </a:ln>
    </cs:spPr>
  </cs:dataPointLine>
  <cs:dataPointMarker>
    <cs:lnRef idx="0">
      <cs:styleClr val="auto"/>
    </cs:lnRef>
    <cs:fillRef idx="0">
      <cs:styleClr val="auto"/>
    </cs:fillRef>
    <cs:effectRef idx="0"/>
    <cs:fontRef idx="minor">
      <a:schemeClr val="dk1"/>
    </cs:fontRef>
    <cs:spPr>
      <a:ln w="34925" cap="flat" cmpd="dbl" algn="ctr">
        <a:solidFill>
          <a:schemeClr val="phClr">
            <a:lumMod val="75000"/>
            <a:alpha val="70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kern="1200" spc="0" normalizeH="0" baseline="0"/>
  </cs:title>
  <cs:trendline>
    <cs:lnRef idx="0">
      <cs:styleClr val="0"/>
    </cs:lnRef>
    <cs:fillRef idx="0"/>
    <cs:effectRef idx="0"/>
    <cs:fontRef idx="minor">
      <a:schemeClr val="tx1"/>
    </cs:fontRef>
    <cs:spPr>
      <a:ln w="38100" cap="rnd" cmpd="sng" algn="ctr">
        <a:solidFill>
          <a:schemeClr val="phClr">
            <a:lumMod val="75000"/>
            <a:alpha val="25000"/>
          </a:scheme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b="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EA96E3-0D66-4E3D-987F-D1C5E69BD1AD}"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lv-LV"/>
        </a:p>
      </dgm:t>
    </dgm:pt>
    <dgm:pt modelId="{02883FDA-0135-4FA2-B0D8-F75843DEE1E5}">
      <dgm:prSet phldrT="[Teksts]" custT="1"/>
      <dgm:spPr/>
      <dgm:t>
        <a:bodyPr/>
        <a:lstStyle/>
        <a:p>
          <a:r>
            <a:rPr lang="de-AT" sz="1400">
              <a:latin typeface="Verdana" panose="020B0604030504040204" pitchFamily="34" charset="0"/>
              <a:ea typeface="Verdana" panose="020B0604030504040204" pitchFamily="34" charset="0"/>
            </a:rPr>
            <a:t>Methoden der Brandschutz-planung</a:t>
          </a:r>
          <a:endParaRPr lang="lv-LV" sz="1400">
            <a:latin typeface="Verdana" panose="020B0604030504040204" pitchFamily="34" charset="0"/>
            <a:ea typeface="Verdana" panose="020B0604030504040204" pitchFamily="34" charset="0"/>
          </a:endParaRPr>
        </a:p>
      </dgm:t>
    </dgm:pt>
    <dgm:pt modelId="{ACAA6F4E-8F52-4899-B384-45F44A3482AE}" type="parTrans" cxnId="{136B3A25-E054-4FC2-8D2D-A825CF3DB70B}">
      <dgm:prSet/>
      <dgm:spPr/>
      <dgm:t>
        <a:bodyPr/>
        <a:lstStyle/>
        <a:p>
          <a:endParaRPr lang="lv-LV">
            <a:latin typeface="Verdana" panose="020B0604030504040204" pitchFamily="34" charset="0"/>
            <a:ea typeface="Verdana" panose="020B0604030504040204" pitchFamily="34" charset="0"/>
          </a:endParaRPr>
        </a:p>
      </dgm:t>
    </dgm:pt>
    <dgm:pt modelId="{CF0AD9F8-820F-467D-8167-86C53416A9C7}" type="sibTrans" cxnId="{136B3A25-E054-4FC2-8D2D-A825CF3DB70B}">
      <dgm:prSet/>
      <dgm:spPr/>
      <dgm:t>
        <a:bodyPr/>
        <a:lstStyle/>
        <a:p>
          <a:endParaRPr lang="lv-LV">
            <a:latin typeface="Verdana" panose="020B0604030504040204" pitchFamily="34" charset="0"/>
            <a:ea typeface="Verdana" panose="020B0604030504040204" pitchFamily="34" charset="0"/>
          </a:endParaRPr>
        </a:p>
      </dgm:t>
    </dgm:pt>
    <dgm:pt modelId="{C28C7877-E2CC-4F58-93A9-D9A421E7A40A}">
      <dgm:prSet phldrT="[Teksts]" custT="1"/>
      <dgm:spPr/>
      <dgm:t>
        <a:bodyPr/>
        <a:lstStyle/>
        <a:p>
          <a:r>
            <a:rPr lang="de-AT" sz="1400">
              <a:latin typeface="Verdana" panose="020B0604030504040204" pitchFamily="34" charset="0"/>
              <a:ea typeface="Verdana" panose="020B0604030504040204" pitchFamily="34" charset="0"/>
            </a:rPr>
            <a:t>Normative Brandschutz-planung</a:t>
          </a:r>
          <a:endParaRPr lang="lv-LV" sz="1400">
            <a:latin typeface="Verdana" panose="020B0604030504040204" pitchFamily="34" charset="0"/>
            <a:ea typeface="Verdana" panose="020B0604030504040204" pitchFamily="34" charset="0"/>
          </a:endParaRPr>
        </a:p>
      </dgm:t>
    </dgm:pt>
    <dgm:pt modelId="{7DB4FFBD-A967-4B32-9489-8D1BAC6EEC37}" type="parTrans" cxnId="{0B3B238E-A771-428F-8E6F-89F503494AF8}">
      <dgm:prSet/>
      <dgm:spPr/>
      <dgm:t>
        <a:bodyPr/>
        <a:lstStyle/>
        <a:p>
          <a:endParaRPr lang="lv-LV">
            <a:latin typeface="Verdana" panose="020B0604030504040204" pitchFamily="34" charset="0"/>
            <a:ea typeface="Verdana" panose="020B0604030504040204" pitchFamily="34" charset="0"/>
          </a:endParaRPr>
        </a:p>
      </dgm:t>
    </dgm:pt>
    <dgm:pt modelId="{A5D769F5-7C1D-480B-BAF5-C6E7ADA58F62}" type="sibTrans" cxnId="{0B3B238E-A771-428F-8E6F-89F503494AF8}">
      <dgm:prSet/>
      <dgm:spPr/>
      <dgm:t>
        <a:bodyPr/>
        <a:lstStyle/>
        <a:p>
          <a:endParaRPr lang="lv-LV">
            <a:latin typeface="Verdana" panose="020B0604030504040204" pitchFamily="34" charset="0"/>
            <a:ea typeface="Verdana" panose="020B0604030504040204" pitchFamily="34" charset="0"/>
          </a:endParaRPr>
        </a:p>
      </dgm:t>
    </dgm:pt>
    <dgm:pt modelId="{EFB36370-9336-461B-BCFB-CA4ACA677A41}">
      <dgm:prSet phldrT="[Teksts]" custT="1"/>
      <dgm:spPr/>
      <dgm:t>
        <a:bodyPr/>
        <a:lstStyle/>
        <a:p>
          <a:r>
            <a:rPr lang="de-AT" sz="1400">
              <a:latin typeface="Verdana" panose="020B0604030504040204" pitchFamily="34" charset="0"/>
              <a:ea typeface="Verdana" panose="020B0604030504040204" pitchFamily="34" charset="0"/>
            </a:rPr>
            <a:t>Funktions-orientierte Brandschutz-planung </a:t>
          </a:r>
          <a:endParaRPr lang="lv-LV" sz="1400">
            <a:latin typeface="Verdana" panose="020B0604030504040204" pitchFamily="34" charset="0"/>
            <a:ea typeface="Verdana" panose="020B0604030504040204" pitchFamily="34" charset="0"/>
          </a:endParaRPr>
        </a:p>
      </dgm:t>
    </dgm:pt>
    <dgm:pt modelId="{AFCE6B58-0BB4-4AC0-90BB-C940A39EE169}" type="parTrans" cxnId="{5D681BDD-3855-42FF-9C89-2DBB1893E328}">
      <dgm:prSet/>
      <dgm:spPr/>
      <dgm:t>
        <a:bodyPr/>
        <a:lstStyle/>
        <a:p>
          <a:endParaRPr lang="lv-LV">
            <a:latin typeface="Verdana" panose="020B0604030504040204" pitchFamily="34" charset="0"/>
            <a:ea typeface="Verdana" panose="020B0604030504040204" pitchFamily="34" charset="0"/>
          </a:endParaRPr>
        </a:p>
      </dgm:t>
    </dgm:pt>
    <dgm:pt modelId="{9CAB5792-E5DE-45E6-8AA1-5ABEA730A52E}" type="sibTrans" cxnId="{5D681BDD-3855-42FF-9C89-2DBB1893E328}">
      <dgm:prSet/>
      <dgm:spPr/>
      <dgm:t>
        <a:bodyPr/>
        <a:lstStyle/>
        <a:p>
          <a:endParaRPr lang="lv-LV">
            <a:latin typeface="Verdana" panose="020B0604030504040204" pitchFamily="34" charset="0"/>
            <a:ea typeface="Verdana" panose="020B0604030504040204" pitchFamily="34" charset="0"/>
          </a:endParaRPr>
        </a:p>
      </dgm:t>
    </dgm:pt>
    <dgm:pt modelId="{DB41DDF4-E0CC-4D3D-9EA2-389A9489FEC6}" type="pres">
      <dgm:prSet presAssocID="{E1EA96E3-0D66-4E3D-987F-D1C5E69BD1AD}" presName="cycle" presStyleCnt="0">
        <dgm:presLayoutVars>
          <dgm:chMax val="1"/>
          <dgm:dir/>
          <dgm:animLvl val="ctr"/>
          <dgm:resizeHandles val="exact"/>
        </dgm:presLayoutVars>
      </dgm:prSet>
      <dgm:spPr/>
    </dgm:pt>
    <dgm:pt modelId="{892867BD-B0F7-48A5-92A6-998DF447C38F}" type="pres">
      <dgm:prSet presAssocID="{02883FDA-0135-4FA2-B0D8-F75843DEE1E5}" presName="centerShape" presStyleLbl="node0" presStyleIdx="0" presStyleCnt="1"/>
      <dgm:spPr/>
    </dgm:pt>
    <dgm:pt modelId="{DBD36D51-2CC3-431B-95D9-424A15FF8C72}" type="pres">
      <dgm:prSet presAssocID="{7DB4FFBD-A967-4B32-9489-8D1BAC6EEC37}" presName="parTrans" presStyleLbl="bgSibTrans2D1" presStyleIdx="0" presStyleCnt="2"/>
      <dgm:spPr/>
    </dgm:pt>
    <dgm:pt modelId="{F261D889-8EEE-4C71-8CD8-210118B78D05}" type="pres">
      <dgm:prSet presAssocID="{C28C7877-E2CC-4F58-93A9-D9A421E7A40A}" presName="node" presStyleLbl="node1" presStyleIdx="0" presStyleCnt="2">
        <dgm:presLayoutVars>
          <dgm:bulletEnabled val="1"/>
        </dgm:presLayoutVars>
      </dgm:prSet>
      <dgm:spPr/>
    </dgm:pt>
    <dgm:pt modelId="{FC66C37B-B6E1-46E3-8C7B-C72577F6319E}" type="pres">
      <dgm:prSet presAssocID="{AFCE6B58-0BB4-4AC0-90BB-C940A39EE169}" presName="parTrans" presStyleLbl="bgSibTrans2D1" presStyleIdx="1" presStyleCnt="2"/>
      <dgm:spPr/>
    </dgm:pt>
    <dgm:pt modelId="{4880E9DF-7316-4D8B-A2E3-F9A955D83C6C}" type="pres">
      <dgm:prSet presAssocID="{EFB36370-9336-461B-BCFB-CA4ACA677A41}" presName="node" presStyleLbl="node1" presStyleIdx="1" presStyleCnt="2">
        <dgm:presLayoutVars>
          <dgm:bulletEnabled val="1"/>
        </dgm:presLayoutVars>
      </dgm:prSet>
      <dgm:spPr/>
    </dgm:pt>
  </dgm:ptLst>
  <dgm:cxnLst>
    <dgm:cxn modelId="{136B3A25-E054-4FC2-8D2D-A825CF3DB70B}" srcId="{E1EA96E3-0D66-4E3D-987F-D1C5E69BD1AD}" destId="{02883FDA-0135-4FA2-B0D8-F75843DEE1E5}" srcOrd="0" destOrd="0" parTransId="{ACAA6F4E-8F52-4899-B384-45F44A3482AE}" sibTransId="{CF0AD9F8-820F-467D-8167-86C53416A9C7}"/>
    <dgm:cxn modelId="{0AF63C2A-0E2D-4D47-9F32-7FFDC8FAA889}" type="presOf" srcId="{C28C7877-E2CC-4F58-93A9-D9A421E7A40A}" destId="{F261D889-8EEE-4C71-8CD8-210118B78D05}" srcOrd="0" destOrd="0" presId="urn:microsoft.com/office/officeart/2005/8/layout/radial4"/>
    <dgm:cxn modelId="{E2666A34-1E3D-4EB8-ACF8-016A77972EBA}" type="presOf" srcId="{02883FDA-0135-4FA2-B0D8-F75843DEE1E5}" destId="{892867BD-B0F7-48A5-92A6-998DF447C38F}" srcOrd="0" destOrd="0" presId="urn:microsoft.com/office/officeart/2005/8/layout/radial4"/>
    <dgm:cxn modelId="{D50F424B-636D-47AE-AA1C-4B95845A2256}" type="presOf" srcId="{EFB36370-9336-461B-BCFB-CA4ACA677A41}" destId="{4880E9DF-7316-4D8B-A2E3-F9A955D83C6C}" srcOrd="0" destOrd="0" presId="urn:microsoft.com/office/officeart/2005/8/layout/radial4"/>
    <dgm:cxn modelId="{0B3B238E-A771-428F-8E6F-89F503494AF8}" srcId="{02883FDA-0135-4FA2-B0D8-F75843DEE1E5}" destId="{C28C7877-E2CC-4F58-93A9-D9A421E7A40A}" srcOrd="0" destOrd="0" parTransId="{7DB4FFBD-A967-4B32-9489-8D1BAC6EEC37}" sibTransId="{A5D769F5-7C1D-480B-BAF5-C6E7ADA58F62}"/>
    <dgm:cxn modelId="{9F496AB6-3DA6-43AD-8D73-5EFC02159E28}" type="presOf" srcId="{E1EA96E3-0D66-4E3D-987F-D1C5E69BD1AD}" destId="{DB41DDF4-E0CC-4D3D-9EA2-389A9489FEC6}" srcOrd="0" destOrd="0" presId="urn:microsoft.com/office/officeart/2005/8/layout/radial4"/>
    <dgm:cxn modelId="{A334F4D4-AE56-4E59-9DD9-3D45ED71DF2C}" type="presOf" srcId="{7DB4FFBD-A967-4B32-9489-8D1BAC6EEC37}" destId="{DBD36D51-2CC3-431B-95D9-424A15FF8C72}" srcOrd="0" destOrd="0" presId="urn:microsoft.com/office/officeart/2005/8/layout/radial4"/>
    <dgm:cxn modelId="{5B5036D8-EA75-4627-94AE-55A6C1B151A7}" type="presOf" srcId="{AFCE6B58-0BB4-4AC0-90BB-C940A39EE169}" destId="{FC66C37B-B6E1-46E3-8C7B-C72577F6319E}" srcOrd="0" destOrd="0" presId="urn:microsoft.com/office/officeart/2005/8/layout/radial4"/>
    <dgm:cxn modelId="{5D681BDD-3855-42FF-9C89-2DBB1893E328}" srcId="{02883FDA-0135-4FA2-B0D8-F75843DEE1E5}" destId="{EFB36370-9336-461B-BCFB-CA4ACA677A41}" srcOrd="1" destOrd="0" parTransId="{AFCE6B58-0BB4-4AC0-90BB-C940A39EE169}" sibTransId="{9CAB5792-E5DE-45E6-8AA1-5ABEA730A52E}"/>
    <dgm:cxn modelId="{4D6A94F0-C670-4F3A-A0D5-26D61DE13CD5}" type="presParOf" srcId="{DB41DDF4-E0CC-4D3D-9EA2-389A9489FEC6}" destId="{892867BD-B0F7-48A5-92A6-998DF447C38F}" srcOrd="0" destOrd="0" presId="urn:microsoft.com/office/officeart/2005/8/layout/radial4"/>
    <dgm:cxn modelId="{2EDC8AF8-93DD-476E-A953-E637CCB716C2}" type="presParOf" srcId="{DB41DDF4-E0CC-4D3D-9EA2-389A9489FEC6}" destId="{DBD36D51-2CC3-431B-95D9-424A15FF8C72}" srcOrd="1" destOrd="0" presId="urn:microsoft.com/office/officeart/2005/8/layout/radial4"/>
    <dgm:cxn modelId="{9D874BE5-23CC-4CD2-8DF7-8A8062632DB2}" type="presParOf" srcId="{DB41DDF4-E0CC-4D3D-9EA2-389A9489FEC6}" destId="{F261D889-8EEE-4C71-8CD8-210118B78D05}" srcOrd="2" destOrd="0" presId="urn:microsoft.com/office/officeart/2005/8/layout/radial4"/>
    <dgm:cxn modelId="{00DFBC73-4B2E-4C15-BE8B-D3FC03B0BF18}" type="presParOf" srcId="{DB41DDF4-E0CC-4D3D-9EA2-389A9489FEC6}" destId="{FC66C37B-B6E1-46E3-8C7B-C72577F6319E}" srcOrd="3" destOrd="0" presId="urn:microsoft.com/office/officeart/2005/8/layout/radial4"/>
    <dgm:cxn modelId="{CDF1DEC8-6571-45CA-999B-90A93980738B}" type="presParOf" srcId="{DB41DDF4-E0CC-4D3D-9EA2-389A9489FEC6}" destId="{4880E9DF-7316-4D8B-A2E3-F9A955D83C6C}" srcOrd="4" destOrd="0" presId="urn:microsoft.com/office/officeart/2005/8/layout/radial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7B60ACC-F062-4BAE-A61D-3613576CF56E}" type="doc">
      <dgm:prSet loTypeId="urn:microsoft.com/office/officeart/2005/8/layout/radial3" loCatId="relationship" qsTypeId="urn:microsoft.com/office/officeart/2005/8/quickstyle/simple3" qsCatId="simple" csTypeId="urn:microsoft.com/office/officeart/2005/8/colors/accent1_2" csCatId="accent1" phldr="1"/>
      <dgm:spPr/>
      <dgm:t>
        <a:bodyPr/>
        <a:lstStyle/>
        <a:p>
          <a:endParaRPr lang="lv-LV"/>
        </a:p>
      </dgm:t>
    </dgm:pt>
    <dgm:pt modelId="{C1A23975-0583-46EF-BDCA-A8A66D4473FF}">
      <dgm:prSet phldrT="[Teksts]"/>
      <dgm:spPr/>
      <dgm:t>
        <a:bodyPr/>
        <a:lstStyle/>
        <a:p>
          <a:pPr algn="ctr"/>
          <a:r>
            <a:rPr lang="en-GB"/>
            <a:t>Feuer</a:t>
          </a:r>
          <a:endParaRPr lang="lv-LV"/>
        </a:p>
      </dgm:t>
    </dgm:pt>
    <dgm:pt modelId="{3C0F0475-CD21-4125-BF75-CBE7542E4643}" type="parTrans" cxnId="{4E160EBA-3BBB-422B-B729-AD3337F01D1F}">
      <dgm:prSet/>
      <dgm:spPr/>
      <dgm:t>
        <a:bodyPr/>
        <a:lstStyle/>
        <a:p>
          <a:pPr algn="ctr"/>
          <a:endParaRPr lang="lv-LV"/>
        </a:p>
      </dgm:t>
    </dgm:pt>
    <dgm:pt modelId="{5CF5A987-D0BB-4EA7-9670-FE1D65B89E73}" type="sibTrans" cxnId="{4E160EBA-3BBB-422B-B729-AD3337F01D1F}">
      <dgm:prSet/>
      <dgm:spPr/>
      <dgm:t>
        <a:bodyPr/>
        <a:lstStyle/>
        <a:p>
          <a:pPr algn="ctr"/>
          <a:endParaRPr lang="lv-LV"/>
        </a:p>
      </dgm:t>
    </dgm:pt>
    <dgm:pt modelId="{66142A34-52B0-4297-AE4E-CD35ACD30FB4}">
      <dgm:prSet phldrT="[Teksts]"/>
      <dgm:spPr/>
      <dgm:t>
        <a:bodyPr/>
        <a:lstStyle/>
        <a:p>
          <a:pPr algn="ctr"/>
          <a:r>
            <a:rPr lang="en-GB"/>
            <a:t>Brennstoff</a:t>
          </a:r>
          <a:endParaRPr lang="lv-LV"/>
        </a:p>
      </dgm:t>
    </dgm:pt>
    <dgm:pt modelId="{489EDB6C-4BDF-452C-9EA3-90A316C0E4B0}" type="parTrans" cxnId="{A451041E-F222-4A15-8A38-6936D5CCF975}">
      <dgm:prSet/>
      <dgm:spPr/>
      <dgm:t>
        <a:bodyPr/>
        <a:lstStyle/>
        <a:p>
          <a:pPr algn="ctr"/>
          <a:endParaRPr lang="lv-LV"/>
        </a:p>
      </dgm:t>
    </dgm:pt>
    <dgm:pt modelId="{5D1BBB10-C68D-4FCF-9C7A-6F2522502723}" type="sibTrans" cxnId="{A451041E-F222-4A15-8A38-6936D5CCF975}">
      <dgm:prSet/>
      <dgm:spPr/>
      <dgm:t>
        <a:bodyPr/>
        <a:lstStyle/>
        <a:p>
          <a:pPr algn="ctr"/>
          <a:endParaRPr lang="lv-LV"/>
        </a:p>
      </dgm:t>
    </dgm:pt>
    <dgm:pt modelId="{2E7E5E4F-A3F3-497F-94BB-4B941B5408A9}">
      <dgm:prSet phldrT="[Teksts]"/>
      <dgm:spPr/>
      <dgm:t>
        <a:bodyPr/>
        <a:lstStyle/>
        <a:p>
          <a:pPr algn="ctr"/>
          <a:r>
            <a:rPr lang="en-GB"/>
            <a:t>Hitze</a:t>
          </a:r>
          <a:endParaRPr lang="lv-LV"/>
        </a:p>
      </dgm:t>
    </dgm:pt>
    <dgm:pt modelId="{C7C4FEB5-4CB0-46AA-A102-FBDA599AF10D}" type="parTrans" cxnId="{D5A1A883-654B-484F-A92A-0D9FE9CCCA49}">
      <dgm:prSet/>
      <dgm:spPr/>
      <dgm:t>
        <a:bodyPr/>
        <a:lstStyle/>
        <a:p>
          <a:pPr algn="ctr"/>
          <a:endParaRPr lang="lv-LV"/>
        </a:p>
      </dgm:t>
    </dgm:pt>
    <dgm:pt modelId="{2B5E1776-7F5D-494B-9D11-F4BEA8C335AF}" type="sibTrans" cxnId="{D5A1A883-654B-484F-A92A-0D9FE9CCCA49}">
      <dgm:prSet/>
      <dgm:spPr/>
      <dgm:t>
        <a:bodyPr/>
        <a:lstStyle/>
        <a:p>
          <a:pPr algn="ctr"/>
          <a:endParaRPr lang="lv-LV"/>
        </a:p>
      </dgm:t>
    </dgm:pt>
    <dgm:pt modelId="{413316E2-2CB8-44A1-B061-E4D7C5C6A010}">
      <dgm:prSet phldrT="[Teksts]"/>
      <dgm:spPr/>
      <dgm:t>
        <a:bodyPr/>
        <a:lstStyle/>
        <a:p>
          <a:pPr algn="ctr"/>
          <a:r>
            <a:rPr lang="en-GB"/>
            <a:t>Sauerstoff</a:t>
          </a:r>
          <a:endParaRPr lang="lv-LV"/>
        </a:p>
      </dgm:t>
    </dgm:pt>
    <dgm:pt modelId="{7C113150-CE33-49C3-89EE-66DDF17D979F}" type="parTrans" cxnId="{6A464624-92E6-4939-9CFC-5DA2F6D34CBC}">
      <dgm:prSet/>
      <dgm:spPr/>
      <dgm:t>
        <a:bodyPr/>
        <a:lstStyle/>
        <a:p>
          <a:pPr algn="ctr"/>
          <a:endParaRPr lang="lv-LV"/>
        </a:p>
      </dgm:t>
    </dgm:pt>
    <dgm:pt modelId="{D8F46A6C-F92B-4D9A-A661-16F0CBC2FFC1}" type="sibTrans" cxnId="{6A464624-92E6-4939-9CFC-5DA2F6D34CBC}">
      <dgm:prSet/>
      <dgm:spPr/>
      <dgm:t>
        <a:bodyPr/>
        <a:lstStyle/>
        <a:p>
          <a:pPr algn="ctr"/>
          <a:endParaRPr lang="lv-LV"/>
        </a:p>
      </dgm:t>
    </dgm:pt>
    <dgm:pt modelId="{D8D1C4DB-AC22-4B0A-9AF2-9CF4202939B8}" type="pres">
      <dgm:prSet presAssocID="{97B60ACC-F062-4BAE-A61D-3613576CF56E}" presName="composite" presStyleCnt="0">
        <dgm:presLayoutVars>
          <dgm:chMax val="1"/>
          <dgm:dir/>
          <dgm:resizeHandles val="exact"/>
        </dgm:presLayoutVars>
      </dgm:prSet>
      <dgm:spPr/>
    </dgm:pt>
    <dgm:pt modelId="{BBB495E7-0709-45B1-BC2B-B8039D72CD6D}" type="pres">
      <dgm:prSet presAssocID="{97B60ACC-F062-4BAE-A61D-3613576CF56E}" presName="radial" presStyleCnt="0">
        <dgm:presLayoutVars>
          <dgm:animLvl val="ctr"/>
        </dgm:presLayoutVars>
      </dgm:prSet>
      <dgm:spPr/>
    </dgm:pt>
    <dgm:pt modelId="{8845FED2-5CCD-4699-83C3-BC02522FACD8}" type="pres">
      <dgm:prSet presAssocID="{C1A23975-0583-46EF-BDCA-A8A66D4473FF}" presName="centerShape" presStyleLbl="vennNode1" presStyleIdx="0" presStyleCnt="4" custScaleX="54937" custScaleY="54937"/>
      <dgm:spPr/>
    </dgm:pt>
    <dgm:pt modelId="{0E9B05A9-E3B6-42A4-A10F-EAA4022155C6}" type="pres">
      <dgm:prSet presAssocID="{66142A34-52B0-4297-AE4E-CD35ACD30FB4}" presName="node" presStyleLbl="vennNode1" presStyleIdx="1" presStyleCnt="4" custScaleX="183125" custScaleY="183125">
        <dgm:presLayoutVars>
          <dgm:bulletEnabled val="1"/>
        </dgm:presLayoutVars>
      </dgm:prSet>
      <dgm:spPr/>
    </dgm:pt>
    <dgm:pt modelId="{7B881157-2AE8-4413-9018-476EE891571E}" type="pres">
      <dgm:prSet presAssocID="{2E7E5E4F-A3F3-497F-94BB-4B941B5408A9}" presName="node" presStyleLbl="vennNode1" presStyleIdx="2" presStyleCnt="4" custScaleX="183125" custScaleY="183125">
        <dgm:presLayoutVars>
          <dgm:bulletEnabled val="1"/>
        </dgm:presLayoutVars>
      </dgm:prSet>
      <dgm:spPr/>
    </dgm:pt>
    <dgm:pt modelId="{5143D2C0-94BA-4EA9-AC60-B0C329FB2B8A}" type="pres">
      <dgm:prSet presAssocID="{413316E2-2CB8-44A1-B061-E4D7C5C6A010}" presName="node" presStyleLbl="vennNode1" presStyleIdx="3" presStyleCnt="4" custScaleX="183125" custScaleY="183125">
        <dgm:presLayoutVars>
          <dgm:bulletEnabled val="1"/>
        </dgm:presLayoutVars>
      </dgm:prSet>
      <dgm:spPr/>
    </dgm:pt>
  </dgm:ptLst>
  <dgm:cxnLst>
    <dgm:cxn modelId="{8666F11B-D130-45C1-B489-3FE7FE3D3D18}" type="presOf" srcId="{413316E2-2CB8-44A1-B061-E4D7C5C6A010}" destId="{5143D2C0-94BA-4EA9-AC60-B0C329FB2B8A}" srcOrd="0" destOrd="0" presId="urn:microsoft.com/office/officeart/2005/8/layout/radial3"/>
    <dgm:cxn modelId="{A451041E-F222-4A15-8A38-6936D5CCF975}" srcId="{C1A23975-0583-46EF-BDCA-A8A66D4473FF}" destId="{66142A34-52B0-4297-AE4E-CD35ACD30FB4}" srcOrd="0" destOrd="0" parTransId="{489EDB6C-4BDF-452C-9EA3-90A316C0E4B0}" sibTransId="{5D1BBB10-C68D-4FCF-9C7A-6F2522502723}"/>
    <dgm:cxn modelId="{6A464624-92E6-4939-9CFC-5DA2F6D34CBC}" srcId="{C1A23975-0583-46EF-BDCA-A8A66D4473FF}" destId="{413316E2-2CB8-44A1-B061-E4D7C5C6A010}" srcOrd="2" destOrd="0" parTransId="{7C113150-CE33-49C3-89EE-66DDF17D979F}" sibTransId="{D8F46A6C-F92B-4D9A-A661-16F0CBC2FFC1}"/>
    <dgm:cxn modelId="{F4368740-800E-4CBB-B9FE-84208AABC708}" type="presOf" srcId="{C1A23975-0583-46EF-BDCA-A8A66D4473FF}" destId="{8845FED2-5CCD-4699-83C3-BC02522FACD8}" srcOrd="0" destOrd="0" presId="urn:microsoft.com/office/officeart/2005/8/layout/radial3"/>
    <dgm:cxn modelId="{3D69A26A-24B0-44C1-8155-9D3BC6AED81F}" type="presOf" srcId="{2E7E5E4F-A3F3-497F-94BB-4B941B5408A9}" destId="{7B881157-2AE8-4413-9018-476EE891571E}" srcOrd="0" destOrd="0" presId="urn:microsoft.com/office/officeart/2005/8/layout/radial3"/>
    <dgm:cxn modelId="{D4FDA04D-90DC-409D-941B-2EF0ADAC7CF5}" type="presOf" srcId="{97B60ACC-F062-4BAE-A61D-3613576CF56E}" destId="{D8D1C4DB-AC22-4B0A-9AF2-9CF4202939B8}" srcOrd="0" destOrd="0" presId="urn:microsoft.com/office/officeart/2005/8/layout/radial3"/>
    <dgm:cxn modelId="{D5A1A883-654B-484F-A92A-0D9FE9CCCA49}" srcId="{C1A23975-0583-46EF-BDCA-A8A66D4473FF}" destId="{2E7E5E4F-A3F3-497F-94BB-4B941B5408A9}" srcOrd="1" destOrd="0" parTransId="{C7C4FEB5-4CB0-46AA-A102-FBDA599AF10D}" sibTransId="{2B5E1776-7F5D-494B-9D11-F4BEA8C335AF}"/>
    <dgm:cxn modelId="{4E160EBA-3BBB-422B-B729-AD3337F01D1F}" srcId="{97B60ACC-F062-4BAE-A61D-3613576CF56E}" destId="{C1A23975-0583-46EF-BDCA-A8A66D4473FF}" srcOrd="0" destOrd="0" parTransId="{3C0F0475-CD21-4125-BF75-CBE7542E4643}" sibTransId="{5CF5A987-D0BB-4EA7-9670-FE1D65B89E73}"/>
    <dgm:cxn modelId="{4BFAB2CB-477E-4938-ACD2-6864D0567318}" type="presOf" srcId="{66142A34-52B0-4297-AE4E-CD35ACD30FB4}" destId="{0E9B05A9-E3B6-42A4-A10F-EAA4022155C6}" srcOrd="0" destOrd="0" presId="urn:microsoft.com/office/officeart/2005/8/layout/radial3"/>
    <dgm:cxn modelId="{C3B68ADC-C4BC-41DF-874A-04288009B4D9}" type="presParOf" srcId="{D8D1C4DB-AC22-4B0A-9AF2-9CF4202939B8}" destId="{BBB495E7-0709-45B1-BC2B-B8039D72CD6D}" srcOrd="0" destOrd="0" presId="urn:microsoft.com/office/officeart/2005/8/layout/radial3"/>
    <dgm:cxn modelId="{43693174-4704-484F-963B-FFCC6B521100}" type="presParOf" srcId="{BBB495E7-0709-45B1-BC2B-B8039D72CD6D}" destId="{8845FED2-5CCD-4699-83C3-BC02522FACD8}" srcOrd="0" destOrd="0" presId="urn:microsoft.com/office/officeart/2005/8/layout/radial3"/>
    <dgm:cxn modelId="{9DA8B838-7CA5-46AE-B5F5-EAD2025ED04A}" type="presParOf" srcId="{BBB495E7-0709-45B1-BC2B-B8039D72CD6D}" destId="{0E9B05A9-E3B6-42A4-A10F-EAA4022155C6}" srcOrd="1" destOrd="0" presId="urn:microsoft.com/office/officeart/2005/8/layout/radial3"/>
    <dgm:cxn modelId="{52DFFA83-C279-4B35-8E20-0ABAD7A658AC}" type="presParOf" srcId="{BBB495E7-0709-45B1-BC2B-B8039D72CD6D}" destId="{7B881157-2AE8-4413-9018-476EE891571E}" srcOrd="2" destOrd="0" presId="urn:microsoft.com/office/officeart/2005/8/layout/radial3"/>
    <dgm:cxn modelId="{793AA1A6-BA4E-4012-B306-3FEE5B3443CE}" type="presParOf" srcId="{BBB495E7-0709-45B1-BC2B-B8039D72CD6D}" destId="{5143D2C0-94BA-4EA9-AC60-B0C329FB2B8A}" srcOrd="3" destOrd="0" presId="urn:microsoft.com/office/officeart/2005/8/layout/radial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2867BD-B0F7-48A5-92A6-998DF447C38F}">
      <dsp:nvSpPr>
        <dsp:cNvPr id="0" name=""/>
        <dsp:cNvSpPr/>
      </dsp:nvSpPr>
      <dsp:spPr>
        <a:xfrm>
          <a:off x="1877377" y="1301954"/>
          <a:ext cx="1731645" cy="173164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de-AT" sz="1400" kern="1200">
              <a:latin typeface="Verdana" panose="020B0604030504040204" pitchFamily="34" charset="0"/>
              <a:ea typeface="Verdana" panose="020B0604030504040204" pitchFamily="34" charset="0"/>
            </a:rPr>
            <a:t>Methoden der Brandschutz-planung</a:t>
          </a:r>
          <a:endParaRPr lang="lv-LV" sz="1400" kern="1200">
            <a:latin typeface="Verdana" panose="020B0604030504040204" pitchFamily="34" charset="0"/>
            <a:ea typeface="Verdana" panose="020B0604030504040204" pitchFamily="34" charset="0"/>
          </a:endParaRPr>
        </a:p>
      </dsp:txBody>
      <dsp:txXfrm>
        <a:off x="2130971" y="1555548"/>
        <a:ext cx="1224457" cy="1224457"/>
      </dsp:txXfrm>
    </dsp:sp>
    <dsp:sp modelId="{DBD36D51-2CC3-431B-95D9-424A15FF8C72}">
      <dsp:nvSpPr>
        <dsp:cNvPr id="0" name=""/>
        <dsp:cNvSpPr/>
      </dsp:nvSpPr>
      <dsp:spPr>
        <a:xfrm rot="12900000">
          <a:off x="699180" y="977959"/>
          <a:ext cx="1394386" cy="49351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261D889-8EEE-4C71-8CD8-210118B78D05}">
      <dsp:nvSpPr>
        <dsp:cNvPr id="0" name=""/>
        <dsp:cNvSpPr/>
      </dsp:nvSpPr>
      <dsp:spPr>
        <a:xfrm>
          <a:off x="2735" y="166800"/>
          <a:ext cx="1645062" cy="13160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de-AT" sz="1400" kern="1200">
              <a:latin typeface="Verdana" panose="020B0604030504040204" pitchFamily="34" charset="0"/>
              <a:ea typeface="Verdana" panose="020B0604030504040204" pitchFamily="34" charset="0"/>
            </a:rPr>
            <a:t>Normative Brandschutz-planung</a:t>
          </a:r>
          <a:endParaRPr lang="lv-LV" sz="1400" kern="1200">
            <a:latin typeface="Verdana" panose="020B0604030504040204" pitchFamily="34" charset="0"/>
            <a:ea typeface="Verdana" panose="020B0604030504040204" pitchFamily="34" charset="0"/>
          </a:endParaRPr>
        </a:p>
      </dsp:txBody>
      <dsp:txXfrm>
        <a:off x="41281" y="205346"/>
        <a:ext cx="1567970" cy="1238958"/>
      </dsp:txXfrm>
    </dsp:sp>
    <dsp:sp modelId="{FC66C37B-B6E1-46E3-8C7B-C72577F6319E}">
      <dsp:nvSpPr>
        <dsp:cNvPr id="0" name=""/>
        <dsp:cNvSpPr/>
      </dsp:nvSpPr>
      <dsp:spPr>
        <a:xfrm rot="19500000">
          <a:off x="3392832" y="977959"/>
          <a:ext cx="1394386" cy="49351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880E9DF-7316-4D8B-A2E3-F9A955D83C6C}">
      <dsp:nvSpPr>
        <dsp:cNvPr id="0" name=""/>
        <dsp:cNvSpPr/>
      </dsp:nvSpPr>
      <dsp:spPr>
        <a:xfrm>
          <a:off x="3838601" y="166800"/>
          <a:ext cx="1645062" cy="13160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de-AT" sz="1400" kern="1200">
              <a:latin typeface="Verdana" panose="020B0604030504040204" pitchFamily="34" charset="0"/>
              <a:ea typeface="Verdana" panose="020B0604030504040204" pitchFamily="34" charset="0"/>
            </a:rPr>
            <a:t>Funktions-orientierte Brandschutz-planung </a:t>
          </a:r>
          <a:endParaRPr lang="lv-LV" sz="1400" kern="1200">
            <a:latin typeface="Verdana" panose="020B0604030504040204" pitchFamily="34" charset="0"/>
            <a:ea typeface="Verdana" panose="020B0604030504040204" pitchFamily="34" charset="0"/>
          </a:endParaRPr>
        </a:p>
      </dsp:txBody>
      <dsp:txXfrm>
        <a:off x="3877147" y="205346"/>
        <a:ext cx="1567970" cy="12389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45FED2-5CCD-4699-83C3-BC02522FACD8}">
      <dsp:nvSpPr>
        <dsp:cNvPr id="0" name=""/>
        <dsp:cNvSpPr/>
      </dsp:nvSpPr>
      <dsp:spPr>
        <a:xfrm>
          <a:off x="2031325" y="1137637"/>
          <a:ext cx="890349" cy="890349"/>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r>
            <a:rPr lang="en-GB" sz="1900" kern="1200"/>
            <a:t>Feuer</a:t>
          </a:r>
          <a:endParaRPr lang="lv-LV" sz="1900" kern="1200"/>
        </a:p>
      </dsp:txBody>
      <dsp:txXfrm>
        <a:off x="2161714" y="1268026"/>
        <a:ext cx="629571" cy="629571"/>
      </dsp:txXfrm>
    </dsp:sp>
    <dsp:sp modelId="{0E9B05A9-E3B6-42A4-A10F-EAA4022155C6}">
      <dsp:nvSpPr>
        <dsp:cNvPr id="0" name=""/>
        <dsp:cNvSpPr/>
      </dsp:nvSpPr>
      <dsp:spPr>
        <a:xfrm>
          <a:off x="1734535" y="-213551"/>
          <a:ext cx="1483928" cy="1483928"/>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GB" sz="1800" kern="1200"/>
            <a:t>Brennstoff</a:t>
          </a:r>
          <a:endParaRPr lang="lv-LV" sz="1800" kern="1200"/>
        </a:p>
      </dsp:txBody>
      <dsp:txXfrm>
        <a:off x="1951851" y="3765"/>
        <a:ext cx="1049296" cy="1049296"/>
      </dsp:txXfrm>
    </dsp:sp>
    <dsp:sp modelId="{7B881157-2AE8-4413-9018-476EE891571E}">
      <dsp:nvSpPr>
        <dsp:cNvPr id="0" name=""/>
        <dsp:cNvSpPr/>
      </dsp:nvSpPr>
      <dsp:spPr>
        <a:xfrm>
          <a:off x="2647672" y="1368047"/>
          <a:ext cx="1483928" cy="1483928"/>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GB" sz="1800" kern="1200"/>
            <a:t>Hitze</a:t>
          </a:r>
          <a:endParaRPr lang="lv-LV" sz="1800" kern="1200"/>
        </a:p>
      </dsp:txBody>
      <dsp:txXfrm>
        <a:off x="2864988" y="1585363"/>
        <a:ext cx="1049296" cy="1049296"/>
      </dsp:txXfrm>
    </dsp:sp>
    <dsp:sp modelId="{5143D2C0-94BA-4EA9-AC60-B0C329FB2B8A}">
      <dsp:nvSpPr>
        <dsp:cNvPr id="0" name=""/>
        <dsp:cNvSpPr/>
      </dsp:nvSpPr>
      <dsp:spPr>
        <a:xfrm>
          <a:off x="821398" y="1368047"/>
          <a:ext cx="1483928" cy="1483928"/>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GB" sz="1800" kern="1200"/>
            <a:t>Sauerstoff</a:t>
          </a:r>
          <a:endParaRPr lang="lv-LV" sz="1800" kern="1200"/>
        </a:p>
      </dsp:txBody>
      <dsp:txXfrm>
        <a:off x="1038714" y="1585363"/>
        <a:ext cx="1049296" cy="1049296"/>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E949C2E-1227-4904-9F14-29E7347CB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23</Pages>
  <Words>3404</Words>
  <Characters>21450</Characters>
  <Application>Microsoft Office Word</Application>
  <DocSecurity>0</DocSecurity>
  <Lines>178</Lines>
  <Paragraphs>49</Paragraphs>
  <ScaleCrop>false</ScaleCrop>
  <HeadingPairs>
    <vt:vector size="10" baseType="variant">
      <vt:variant>
        <vt:lpstr>Titel</vt:lpstr>
      </vt:variant>
      <vt:variant>
        <vt:i4>1</vt:i4>
      </vt:variant>
      <vt:variant>
        <vt:lpstr>Nosaukums</vt:lpstr>
      </vt:variant>
      <vt:variant>
        <vt:i4>1</vt:i4>
      </vt:variant>
      <vt:variant>
        <vt:lpstr>Title</vt:lpstr>
      </vt:variant>
      <vt:variant>
        <vt:i4>1</vt:i4>
      </vt:variant>
      <vt:variant>
        <vt:lpstr>Τίτλος</vt:lpstr>
      </vt:variant>
      <vt:variant>
        <vt:i4>1</vt:i4>
      </vt:variant>
      <vt:variant>
        <vt:lpstr>Título</vt:lpstr>
      </vt:variant>
      <vt:variant>
        <vt:i4>1</vt:i4>
      </vt:variant>
    </vt:vector>
  </HeadingPairs>
  <TitlesOfParts>
    <vt:vector size="5" baseType="lpstr">
      <vt:lpstr>LEARNING UNIT 1</vt:lpstr>
      <vt:lpstr>LEARNING UNIT 1</vt:lpstr>
      <vt:lpstr>LEARNING UNIT 1</vt:lpstr>
      <vt:lpstr>LEARNING UNIT 1</vt:lpstr>
      <vt:lpstr>Learning unit 1</vt:lpstr>
    </vt:vector>
  </TitlesOfParts>
  <Company/>
  <LinksUpToDate>false</LinksUpToDate>
  <CharactersWithSpaces>24805</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2021-01-27T21:28:00Z</dcterms:created>
  <dcterms:modified xsi:type="dcterms:W3CDTF">2021-11-11T15:59:00Z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