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1433B2D7" w:rsidR="00084C0C" w:rsidRPr="00172C2D" w:rsidRDefault="004146E9" w:rsidP="004146E9">
      <w:pPr>
        <w:spacing w:line="276" w:lineRule="auto"/>
        <w:rPr>
          <w:rFonts w:ascii="Arial Narrow" w:hAnsi="Arial Narrow"/>
          <w:noProof/>
          <w:color w:val="000000" w:themeColor="text1"/>
          <w:sz w:val="22"/>
          <w:lang w:val="de-AT"/>
        </w:rPr>
      </w:pPr>
      <w:r w:rsidRPr="00172C2D">
        <w:rPr>
          <w:rFonts w:ascii="Noto Sans" w:eastAsia="Noto Sans" w:hAnsi="Noto Sans" w:cs="Noto Sans"/>
          <w:noProof/>
          <w:kern w:val="0"/>
          <w:sz w:val="22"/>
          <w:szCs w:val="22"/>
          <w:lang w:val="de-AT" w:eastAsia="de-AT"/>
        </w:rPr>
        <w:drawing>
          <wp:anchor distT="0" distB="0" distL="0" distR="0" simplePos="0" relativeHeight="251675670"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sidR="00D26340" w:rsidRPr="00172C2D">
        <w:rPr>
          <w:rFonts w:ascii="Arial Narrow" w:hAnsi="Arial Narrow"/>
          <w:lang w:val="de-AT"/>
        </w:rPr>
        <w:t xml:space="preserve">                           </w:t>
      </w:r>
    </w:p>
    <w:p w14:paraId="448CA75C" w14:textId="51BFA163" w:rsidR="00084C0C" w:rsidRPr="00172C2D" w:rsidRDefault="006E20D8" w:rsidP="006E20D8">
      <w:pPr>
        <w:tabs>
          <w:tab w:val="left" w:pos="7185"/>
        </w:tabs>
        <w:spacing w:line="276" w:lineRule="auto"/>
        <w:ind w:left="1984"/>
        <w:rPr>
          <w:rFonts w:ascii="Arial Narrow" w:hAnsi="Arial Narrow"/>
          <w:noProof/>
          <w:color w:val="000000" w:themeColor="text1"/>
          <w:sz w:val="22"/>
          <w:lang w:val="de-AT"/>
        </w:rPr>
      </w:pPr>
      <w:r w:rsidRPr="00172C2D">
        <w:rPr>
          <w:rFonts w:ascii="Arial Narrow" w:hAnsi="Arial Narrow"/>
          <w:noProof/>
          <w:color w:val="000000" w:themeColor="text1"/>
          <w:sz w:val="22"/>
          <w:lang w:val="de-AT"/>
        </w:rPr>
        <w:tab/>
      </w:r>
    </w:p>
    <w:p w14:paraId="0C9BDC82" w14:textId="77777777" w:rsidR="004146E9" w:rsidRPr="00172C2D" w:rsidRDefault="004146E9" w:rsidP="0002235F">
      <w:pPr>
        <w:spacing w:line="276" w:lineRule="auto"/>
        <w:ind w:left="1984"/>
        <w:rPr>
          <w:rFonts w:ascii="Arial Narrow" w:hAnsi="Arial Narrow"/>
          <w:noProof/>
          <w:color w:val="000000" w:themeColor="text1"/>
          <w:sz w:val="22"/>
          <w:lang w:val="de-AT"/>
        </w:rPr>
      </w:pPr>
    </w:p>
    <w:p w14:paraId="7359BAC9" w14:textId="77777777" w:rsidR="004146E9" w:rsidRPr="00172C2D" w:rsidRDefault="004146E9" w:rsidP="0002235F">
      <w:pPr>
        <w:spacing w:line="276" w:lineRule="auto"/>
        <w:ind w:left="1984"/>
        <w:rPr>
          <w:rFonts w:ascii="Arial Narrow" w:hAnsi="Arial Narrow"/>
          <w:noProof/>
          <w:color w:val="000000" w:themeColor="text1"/>
          <w:sz w:val="22"/>
          <w:lang w:val="de-AT"/>
        </w:rPr>
      </w:pPr>
    </w:p>
    <w:p w14:paraId="090BF033" w14:textId="77777777" w:rsidR="004146E9" w:rsidRPr="00172C2D" w:rsidRDefault="004146E9" w:rsidP="0002235F">
      <w:pPr>
        <w:spacing w:line="276" w:lineRule="auto"/>
        <w:ind w:left="1984"/>
        <w:rPr>
          <w:rFonts w:ascii="Arial Narrow" w:hAnsi="Arial Narrow"/>
          <w:noProof/>
          <w:color w:val="000000" w:themeColor="text1"/>
          <w:sz w:val="22"/>
          <w:lang w:val="de-AT"/>
        </w:rPr>
      </w:pPr>
    </w:p>
    <w:p w14:paraId="2F2132A5" w14:textId="77777777" w:rsidR="004146E9" w:rsidRPr="00172C2D" w:rsidRDefault="004146E9" w:rsidP="0002235F">
      <w:pPr>
        <w:spacing w:line="276" w:lineRule="auto"/>
        <w:ind w:left="1984"/>
        <w:rPr>
          <w:rFonts w:ascii="Arial Narrow" w:hAnsi="Arial Narrow"/>
          <w:noProof/>
          <w:color w:val="000000" w:themeColor="text1"/>
          <w:sz w:val="22"/>
          <w:lang w:val="de-AT"/>
        </w:rPr>
      </w:pPr>
    </w:p>
    <w:p w14:paraId="44521D94" w14:textId="77777777" w:rsidR="004146E9" w:rsidRPr="00172C2D" w:rsidRDefault="004146E9" w:rsidP="0002235F">
      <w:pPr>
        <w:spacing w:line="276" w:lineRule="auto"/>
        <w:ind w:left="1984"/>
        <w:rPr>
          <w:rFonts w:ascii="Arial Narrow" w:hAnsi="Arial Narrow"/>
          <w:noProof/>
          <w:color w:val="000000" w:themeColor="text1"/>
          <w:sz w:val="22"/>
          <w:lang w:val="de-AT"/>
        </w:rPr>
      </w:pPr>
    </w:p>
    <w:p w14:paraId="3A2B9AC1" w14:textId="77777777" w:rsidR="004146E9" w:rsidRPr="00172C2D" w:rsidRDefault="004146E9" w:rsidP="0002235F">
      <w:pPr>
        <w:spacing w:line="276" w:lineRule="auto"/>
        <w:ind w:left="1984"/>
        <w:rPr>
          <w:rFonts w:ascii="Arial Narrow" w:hAnsi="Arial Narrow"/>
          <w:noProof/>
          <w:color w:val="000000" w:themeColor="text1"/>
          <w:sz w:val="22"/>
          <w:lang w:val="de-AT"/>
        </w:rPr>
      </w:pPr>
    </w:p>
    <w:p w14:paraId="160AD7AA" w14:textId="77777777" w:rsidR="004146E9" w:rsidRPr="00172C2D" w:rsidRDefault="004146E9" w:rsidP="0002235F">
      <w:pPr>
        <w:spacing w:line="276" w:lineRule="auto"/>
        <w:ind w:left="1984"/>
        <w:rPr>
          <w:rFonts w:ascii="Arial Narrow" w:hAnsi="Arial Narrow"/>
          <w:noProof/>
          <w:color w:val="000000" w:themeColor="text1"/>
          <w:sz w:val="22"/>
          <w:lang w:val="de-AT"/>
        </w:rPr>
      </w:pPr>
    </w:p>
    <w:p w14:paraId="2C7A85B8" w14:textId="77777777" w:rsidR="004146E9" w:rsidRPr="00172C2D" w:rsidRDefault="004146E9" w:rsidP="0002235F">
      <w:pPr>
        <w:spacing w:line="276" w:lineRule="auto"/>
        <w:ind w:left="1984"/>
        <w:rPr>
          <w:rFonts w:ascii="Arial Narrow" w:hAnsi="Arial Narrow"/>
          <w:noProof/>
          <w:color w:val="000000" w:themeColor="text1"/>
          <w:sz w:val="22"/>
          <w:lang w:val="de-AT"/>
        </w:rPr>
      </w:pPr>
    </w:p>
    <w:p w14:paraId="6D7C6AF4" w14:textId="77777777" w:rsidR="004146E9" w:rsidRPr="00172C2D" w:rsidRDefault="004146E9" w:rsidP="0002235F">
      <w:pPr>
        <w:spacing w:line="276" w:lineRule="auto"/>
        <w:ind w:left="1984"/>
        <w:rPr>
          <w:rFonts w:ascii="Arial Narrow" w:hAnsi="Arial Narrow"/>
          <w:noProof/>
          <w:color w:val="000000" w:themeColor="text1"/>
          <w:sz w:val="22"/>
          <w:lang w:val="de-AT"/>
        </w:rPr>
      </w:pPr>
    </w:p>
    <w:p w14:paraId="3C5794F8" w14:textId="77777777" w:rsidR="004146E9" w:rsidRPr="00172C2D" w:rsidRDefault="004146E9" w:rsidP="0002235F">
      <w:pPr>
        <w:spacing w:line="276" w:lineRule="auto"/>
        <w:ind w:left="1984"/>
        <w:rPr>
          <w:rFonts w:ascii="Arial Narrow" w:hAnsi="Arial Narrow"/>
          <w:noProof/>
          <w:color w:val="000000" w:themeColor="text1"/>
          <w:sz w:val="22"/>
          <w:lang w:val="de-AT"/>
        </w:rPr>
      </w:pPr>
    </w:p>
    <w:p w14:paraId="01479A8E" w14:textId="77777777" w:rsidR="004146E9" w:rsidRPr="00172C2D" w:rsidRDefault="004146E9" w:rsidP="0002235F">
      <w:pPr>
        <w:spacing w:line="276" w:lineRule="auto"/>
        <w:ind w:left="1984"/>
        <w:rPr>
          <w:rFonts w:ascii="Arial Narrow" w:hAnsi="Arial Narrow"/>
          <w:noProof/>
          <w:color w:val="000000" w:themeColor="text1"/>
          <w:sz w:val="22"/>
          <w:lang w:val="de-AT"/>
        </w:rPr>
      </w:pPr>
    </w:p>
    <w:p w14:paraId="316FDB7A" w14:textId="77777777" w:rsidR="004146E9" w:rsidRPr="00172C2D" w:rsidRDefault="004146E9" w:rsidP="0002235F">
      <w:pPr>
        <w:spacing w:line="276" w:lineRule="auto"/>
        <w:ind w:left="1984"/>
        <w:rPr>
          <w:rFonts w:ascii="Arial Narrow" w:hAnsi="Arial Narrow"/>
          <w:noProof/>
          <w:color w:val="000000" w:themeColor="text1"/>
          <w:sz w:val="22"/>
          <w:lang w:val="de-AT"/>
        </w:rPr>
      </w:pPr>
    </w:p>
    <w:p w14:paraId="09EA3FB6" w14:textId="77777777" w:rsidR="004146E9" w:rsidRPr="00172C2D" w:rsidRDefault="004146E9" w:rsidP="0002235F">
      <w:pPr>
        <w:spacing w:line="276" w:lineRule="auto"/>
        <w:ind w:left="1984"/>
        <w:rPr>
          <w:rFonts w:ascii="Arial Narrow" w:hAnsi="Arial Narrow"/>
          <w:noProof/>
          <w:color w:val="000000" w:themeColor="text1"/>
          <w:sz w:val="22"/>
          <w:lang w:val="de-AT"/>
        </w:rPr>
      </w:pPr>
    </w:p>
    <w:p w14:paraId="6D114D0D" w14:textId="66E11EDD" w:rsidR="004146E9" w:rsidRPr="00172C2D" w:rsidRDefault="004146E9" w:rsidP="0002235F">
      <w:pPr>
        <w:spacing w:line="276" w:lineRule="auto"/>
        <w:ind w:left="1984"/>
        <w:rPr>
          <w:rFonts w:ascii="Arial Narrow" w:hAnsi="Arial Narrow"/>
          <w:noProof/>
          <w:color w:val="000000" w:themeColor="text1"/>
          <w:sz w:val="22"/>
          <w:lang w:val="de-AT"/>
        </w:rPr>
      </w:pPr>
    </w:p>
    <w:p w14:paraId="59CB1EA7" w14:textId="53B91E3E" w:rsidR="004146E9" w:rsidRPr="00172C2D" w:rsidRDefault="004146E9" w:rsidP="0002235F">
      <w:pPr>
        <w:spacing w:line="276" w:lineRule="auto"/>
        <w:ind w:left="1984"/>
        <w:rPr>
          <w:rFonts w:ascii="Arial Narrow" w:hAnsi="Arial Narrow"/>
          <w:noProof/>
          <w:color w:val="000000" w:themeColor="text1"/>
          <w:sz w:val="22"/>
          <w:lang w:val="de-AT"/>
        </w:rPr>
      </w:pPr>
    </w:p>
    <w:p w14:paraId="1B89726E" w14:textId="1F56609A" w:rsidR="004146E9" w:rsidRPr="00172C2D" w:rsidRDefault="004146E9" w:rsidP="0002235F">
      <w:pPr>
        <w:spacing w:line="276" w:lineRule="auto"/>
        <w:ind w:left="1984"/>
        <w:rPr>
          <w:rFonts w:ascii="Arial Narrow" w:hAnsi="Arial Narrow"/>
          <w:noProof/>
          <w:color w:val="000000" w:themeColor="text1"/>
          <w:sz w:val="22"/>
          <w:lang w:val="de-AT"/>
        </w:rPr>
      </w:pPr>
    </w:p>
    <w:p w14:paraId="112D5AF0" w14:textId="0289B031" w:rsidR="004146E9" w:rsidRPr="00172C2D" w:rsidRDefault="004146E9" w:rsidP="0002235F">
      <w:pPr>
        <w:spacing w:line="276" w:lineRule="auto"/>
        <w:ind w:left="1984"/>
        <w:rPr>
          <w:rFonts w:ascii="Arial Narrow" w:hAnsi="Arial Narrow"/>
          <w:noProof/>
          <w:color w:val="000000" w:themeColor="text1"/>
          <w:sz w:val="22"/>
          <w:lang w:val="de-AT"/>
        </w:rPr>
      </w:pPr>
    </w:p>
    <w:p w14:paraId="222CAB36" w14:textId="2BF56569" w:rsidR="0002235F" w:rsidRPr="00172C2D" w:rsidRDefault="006C11F9" w:rsidP="0002235F">
      <w:pPr>
        <w:spacing w:line="276" w:lineRule="auto"/>
        <w:ind w:left="1984"/>
        <w:rPr>
          <w:rFonts w:ascii="Arial Narrow" w:hAnsi="Arial Narrow"/>
          <w:noProof/>
          <w:color w:val="000000" w:themeColor="text1"/>
          <w:sz w:val="22"/>
          <w:lang w:val="de-AT"/>
        </w:rPr>
      </w:pPr>
      <w:r w:rsidRPr="00172C2D">
        <w:rPr>
          <w:noProof/>
          <w:lang w:val="de-AT" w:eastAsia="de-AT"/>
        </w:rPr>
        <mc:AlternateContent>
          <mc:Choice Requires="wps">
            <w:drawing>
              <wp:anchor distT="0" distB="0" distL="114300" distR="114300" simplePos="0" relativeHeight="251680790" behindDoc="0" locked="0" layoutInCell="1" allowOverlap="1" wp14:anchorId="2E990041" wp14:editId="7627E798">
                <wp:simplePos x="0" y="0"/>
                <wp:positionH relativeFrom="column">
                  <wp:posOffset>-911225</wp:posOffset>
                </wp:positionH>
                <wp:positionV relativeFrom="paragraph">
                  <wp:posOffset>3363650</wp:posOffset>
                </wp:positionV>
                <wp:extent cx="7553325" cy="10953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7553325" cy="1095375"/>
                        </a:xfrm>
                        <a:prstGeom prst="rect">
                          <a:avLst/>
                        </a:prstGeom>
                        <a:solidFill>
                          <a:srgbClr val="548235"/>
                        </a:solidFill>
                        <a:ln w="6350">
                          <a:noFill/>
                        </a:ln>
                      </wps:spPr>
                      <wps:txbx>
                        <w:txbxContent>
                          <w:p w14:paraId="2566BC08" w14:textId="77777777" w:rsidR="003D25F4" w:rsidRPr="002545E8" w:rsidRDefault="003D25F4"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de-AT" w:eastAsia="en-US"/>
                              </w:rPr>
                            </w:pPr>
                            <w:r w:rsidRPr="002545E8">
                              <w:rPr>
                                <w:rFonts w:ascii="Noto Sans" w:eastAsia="Noto Sans" w:hAnsi="Noto Sans" w:cs="Noto Sans"/>
                                <w:color w:val="FFFFFF"/>
                                <w:kern w:val="0"/>
                                <w:sz w:val="32"/>
                                <w:szCs w:val="22"/>
                                <w:lang w:val="de-AT" w:eastAsia="en-US"/>
                              </w:rPr>
                              <w:t>UPWOOD</w:t>
                            </w:r>
                          </w:p>
                          <w:p w14:paraId="0F64874E" w14:textId="77777777" w:rsidR="003D25F4" w:rsidRPr="00E36553" w:rsidRDefault="003D25F4" w:rsidP="00E36553">
                            <w:pPr>
                              <w:rPr>
                                <w:rFonts w:ascii="Noto Sans" w:eastAsia="Noto Sans" w:hAnsi="Noto Sans" w:cs="Noto Sans"/>
                                <w:i/>
                                <w:kern w:val="0"/>
                                <w:sz w:val="32"/>
                                <w:szCs w:val="32"/>
                                <w:lang w:val="de-AT" w:eastAsia="en-US"/>
                              </w:rPr>
                            </w:pPr>
                            <w:r>
                              <w:rPr>
                                <w:rFonts w:ascii="Noto Sans" w:eastAsia="Noto Sans" w:hAnsi="Noto Sans" w:cs="Noto Sans"/>
                                <w:i/>
                                <w:color w:val="FFFFFF"/>
                                <w:kern w:val="0"/>
                                <w:sz w:val="32"/>
                                <w:szCs w:val="32"/>
                                <w:lang w:val="de-AT" w:eastAsia="en-US"/>
                              </w:rPr>
                              <w:t>Qualifizierung von</w:t>
                            </w:r>
                            <w:r w:rsidRPr="00AA1414">
                              <w:rPr>
                                <w:rFonts w:ascii="Noto Sans" w:eastAsia="Noto Sans" w:hAnsi="Noto Sans" w:cs="Noto Sans"/>
                                <w:i/>
                                <w:color w:val="FFFFFF"/>
                                <w:kern w:val="0"/>
                                <w:sz w:val="32"/>
                                <w:szCs w:val="32"/>
                                <w:lang w:val="de-AT" w:eastAsia="en-US"/>
                              </w:rPr>
                              <w:t xml:space="preserve"> Bauarbeiter</w:t>
                            </w:r>
                            <w:r>
                              <w:rPr>
                                <w:rFonts w:ascii="Noto Sans" w:eastAsia="Noto Sans" w:hAnsi="Noto Sans" w:cs="Noto Sans"/>
                                <w:i/>
                                <w:color w:val="FFFFFF"/>
                                <w:kern w:val="0"/>
                                <w:sz w:val="32"/>
                                <w:szCs w:val="32"/>
                                <w:lang w:val="de-AT" w:eastAsia="en-US"/>
                              </w:rPr>
                              <w:t>n</w:t>
                            </w:r>
                            <w:r w:rsidRPr="00AA1414">
                              <w:rPr>
                                <w:rFonts w:ascii="Noto Sans" w:eastAsia="Noto Sans" w:hAnsi="Noto Sans" w:cs="Noto Sans"/>
                                <w:i/>
                                <w:color w:val="FFFFFF"/>
                                <w:kern w:val="0"/>
                                <w:sz w:val="32"/>
                                <w:szCs w:val="32"/>
                                <w:lang w:val="de-AT" w:eastAsia="en-US"/>
                              </w:rPr>
                              <w:t xml:space="preserve"> </w:t>
                            </w:r>
                            <w:r>
                              <w:rPr>
                                <w:rFonts w:ascii="Noto Sans" w:eastAsia="Noto Sans" w:hAnsi="Noto Sans" w:cs="Noto Sans"/>
                                <w:i/>
                                <w:color w:val="FFFFFF"/>
                                <w:kern w:val="0"/>
                                <w:sz w:val="32"/>
                                <w:szCs w:val="32"/>
                                <w:lang w:val="de-AT" w:eastAsia="en-US"/>
                              </w:rPr>
                              <w:t>für</w:t>
                            </w:r>
                            <w:r w:rsidRPr="00AA1414">
                              <w:rPr>
                                <w:rFonts w:ascii="Noto Sans" w:eastAsia="Noto Sans" w:hAnsi="Noto Sans" w:cs="Noto Sans"/>
                                <w:i/>
                                <w:color w:val="FFFFFF"/>
                                <w:kern w:val="0"/>
                                <w:sz w:val="32"/>
                                <w:szCs w:val="32"/>
                                <w:lang w:val="de-AT" w:eastAsia="en-US"/>
                              </w:rPr>
                              <w:t xml:space="preserve"> Holzbaumethoden energieeffiziente</w:t>
                            </w:r>
                            <w:r>
                              <w:rPr>
                                <w:rFonts w:ascii="Noto Sans" w:eastAsia="Noto Sans" w:hAnsi="Noto Sans" w:cs="Noto Sans"/>
                                <w:i/>
                                <w:color w:val="FFFFFF"/>
                                <w:kern w:val="0"/>
                                <w:sz w:val="32"/>
                                <w:szCs w:val="32"/>
                                <w:lang w:val="de-AT" w:eastAsia="en-US"/>
                              </w:rPr>
                              <w:t>r</w:t>
                            </w:r>
                            <w:r w:rsidRPr="00AA1414">
                              <w:rPr>
                                <w:rFonts w:ascii="Noto Sans" w:eastAsia="Noto Sans" w:hAnsi="Noto Sans" w:cs="Noto Sans"/>
                                <w:i/>
                                <w:color w:val="FFFFFF"/>
                                <w:kern w:val="0"/>
                                <w:sz w:val="32"/>
                                <w:szCs w:val="32"/>
                                <w:lang w:val="de-AT" w:eastAsia="en-US"/>
                              </w:rPr>
                              <w:t xml:space="preserve"> Gebäude </w:t>
                            </w:r>
                          </w:p>
                          <w:p w14:paraId="09CBB295" w14:textId="77777777" w:rsidR="003D25F4" w:rsidRPr="00E36553" w:rsidRDefault="003D25F4">
                            <w:pPr>
                              <w:rPr>
                                <w:lang w:val="de-AT"/>
                              </w:rPr>
                            </w:pPr>
                          </w:p>
                          <w:p w14:paraId="668EBEB7" w14:textId="77777777" w:rsidR="003D25F4" w:rsidRPr="00806D92" w:rsidRDefault="003D25F4"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3D25F4" w:rsidRPr="00806D92" w:rsidRDefault="003D25F4"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20C4D171" w14:textId="77777777" w:rsidR="003D25F4" w:rsidRPr="004146E9" w:rsidRDefault="003D25F4" w:rsidP="004146E9">
                            <w:pPr>
                              <w:jc w:val="center"/>
                              <w:rPr>
                                <w:rFonts w:ascii="Noto Sans" w:eastAsia="Noto Sans" w:hAnsi="Noto Sans" w:cs="Noto Sans"/>
                                <w:b/>
                                <w:bCs/>
                                <w:color w:val="FFFFFF"/>
                                <w:kern w:val="0"/>
                                <w:sz w:val="56"/>
                                <w:szCs w:val="56"/>
                                <w:lang w:eastAsia="en-US"/>
                              </w:rPr>
                            </w:pPr>
                          </w:p>
                          <w:p w14:paraId="39A39F1D" w14:textId="77777777" w:rsidR="003D25F4" w:rsidRDefault="003D25F4"/>
                          <w:p w14:paraId="551BE4D0" w14:textId="77777777" w:rsidR="003D25F4" w:rsidRPr="00806D92" w:rsidRDefault="003D25F4"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A25F221" w14:textId="77777777" w:rsidR="003D25F4" w:rsidRDefault="003D25F4"/>
                          <w:p w14:paraId="0CC6AB6A" w14:textId="77777777" w:rsidR="003D25F4" w:rsidRPr="00806D92" w:rsidRDefault="003D25F4"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CAAC9AA" w14:textId="77777777" w:rsidR="003D25F4" w:rsidRPr="00806D92" w:rsidRDefault="003D25F4"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3D25F4" w:rsidRPr="004146E9" w:rsidRDefault="003D25F4" w:rsidP="004146E9">
                            <w:pPr>
                              <w:jc w:val="center"/>
                              <w:rPr>
                                <w:rFonts w:ascii="Noto Sans" w:eastAsia="Noto Sans" w:hAnsi="Noto Sans" w:cs="Noto Sans"/>
                                <w:b/>
                                <w:bCs/>
                                <w:color w:val="FFFFFF"/>
                                <w:kern w:val="0"/>
                                <w:sz w:val="56"/>
                                <w:szCs w:val="56"/>
                                <w:lang w:eastAsia="en-US"/>
                              </w:rPr>
                            </w:pPr>
                          </w:p>
                          <w:p w14:paraId="5768DC8E" w14:textId="77777777" w:rsidR="003D25F4" w:rsidRDefault="003D25F4"/>
                          <w:p w14:paraId="6CE21C8F" w14:textId="77777777" w:rsidR="003D25F4" w:rsidRPr="00806D92" w:rsidRDefault="003D25F4"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3D25F4" w:rsidRDefault="003D25F4"/>
                          <w:p w14:paraId="601D1E5E" w14:textId="77777777" w:rsidR="003D25F4" w:rsidRPr="00806D92" w:rsidRDefault="003D25F4"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3D25F4" w:rsidRPr="00806D92" w:rsidRDefault="003D25F4"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3D25F4" w:rsidRPr="004146E9" w:rsidRDefault="003D25F4" w:rsidP="004146E9">
                            <w:pPr>
                              <w:jc w:val="center"/>
                              <w:rPr>
                                <w:rFonts w:ascii="Noto Sans" w:eastAsia="Noto Sans" w:hAnsi="Noto Sans" w:cs="Noto Sans"/>
                                <w:b/>
                                <w:bCs/>
                                <w:color w:val="FFFFFF"/>
                                <w:kern w:val="0"/>
                                <w:sz w:val="56"/>
                                <w:szCs w:val="56"/>
                                <w:lang w:eastAsia="en-US"/>
                              </w:rPr>
                            </w:pPr>
                          </w:p>
                          <w:p w14:paraId="1A453A05" w14:textId="77777777" w:rsidR="003D25F4" w:rsidRDefault="003D25F4"/>
                          <w:p w14:paraId="6CCF8717" w14:textId="77777777" w:rsidR="003D25F4" w:rsidRPr="00806D92" w:rsidRDefault="003D25F4"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3D25F4" w:rsidRDefault="003D25F4"/>
                          <w:p w14:paraId="3ABB8149" w14:textId="77777777" w:rsidR="003D25F4" w:rsidRPr="00806D92" w:rsidRDefault="003D25F4"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3D25F4" w:rsidRPr="00806D92" w:rsidRDefault="003D25F4"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3D25F4" w:rsidRPr="004146E9" w:rsidRDefault="003D25F4" w:rsidP="004146E9">
                            <w:pPr>
                              <w:jc w:val="center"/>
                              <w:rPr>
                                <w:rFonts w:ascii="Noto Sans" w:eastAsia="Noto Sans" w:hAnsi="Noto Sans" w:cs="Noto Sans"/>
                                <w:b/>
                                <w:bCs/>
                                <w:color w:val="FFFFFF"/>
                                <w:kern w:val="0"/>
                                <w:sz w:val="56"/>
                                <w:szCs w:val="56"/>
                                <w:lang w:eastAsia="en-US"/>
                              </w:rPr>
                            </w:pPr>
                          </w:p>
                          <w:p w14:paraId="61CCBF7D" w14:textId="77777777" w:rsidR="003D25F4" w:rsidRDefault="003D25F4"/>
                          <w:p w14:paraId="0E557F98" w14:textId="06DAFF39" w:rsidR="003D25F4" w:rsidRPr="00806D92" w:rsidRDefault="003D25F4"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truction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3D25F4" w:rsidRDefault="003D25F4"/>
                          <w:p w14:paraId="5D85F643" w14:textId="77777777" w:rsidR="003D25F4" w:rsidRPr="00806D92" w:rsidRDefault="003D25F4"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3D25F4" w:rsidRPr="00806D92" w:rsidRDefault="003D25F4"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3D25F4" w:rsidRPr="004146E9" w:rsidRDefault="003D25F4" w:rsidP="004146E9">
                            <w:pPr>
                              <w:jc w:val="center"/>
                              <w:rPr>
                                <w:rFonts w:ascii="Noto Sans" w:eastAsia="Noto Sans" w:hAnsi="Noto Sans" w:cs="Noto Sans"/>
                                <w:b/>
                                <w:bCs/>
                                <w:color w:val="FFFFFF"/>
                                <w:kern w:val="0"/>
                                <w:sz w:val="56"/>
                                <w:szCs w:val="56"/>
                                <w:lang w:eastAsia="en-US"/>
                              </w:rPr>
                            </w:pPr>
                          </w:p>
                          <w:p w14:paraId="3AFA8404" w14:textId="77777777" w:rsidR="003D25F4" w:rsidRDefault="003D25F4"/>
                          <w:p w14:paraId="37A75396" w14:textId="77777777" w:rsidR="003D25F4" w:rsidRPr="00806D92" w:rsidRDefault="003D25F4"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3D25F4" w:rsidRDefault="003D25F4"/>
                          <w:p w14:paraId="5D253C84" w14:textId="77777777" w:rsidR="003D25F4" w:rsidRPr="00806D92" w:rsidRDefault="003D25F4"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3D25F4" w:rsidRPr="00806D92" w:rsidRDefault="003D25F4"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3D25F4" w:rsidRPr="004146E9" w:rsidRDefault="003D25F4" w:rsidP="004146E9">
                            <w:pPr>
                              <w:jc w:val="center"/>
                              <w:rPr>
                                <w:rFonts w:ascii="Noto Sans" w:eastAsia="Noto Sans" w:hAnsi="Noto Sans" w:cs="Noto Sans"/>
                                <w:b/>
                                <w:bCs/>
                                <w:color w:val="FFFFFF"/>
                                <w:kern w:val="0"/>
                                <w:sz w:val="56"/>
                                <w:szCs w:val="56"/>
                                <w:lang w:eastAsia="en-US"/>
                              </w:rPr>
                            </w:pPr>
                          </w:p>
                          <w:p w14:paraId="321CED0C" w14:textId="77777777" w:rsidR="003D25F4" w:rsidRDefault="003D25F4"/>
                          <w:p w14:paraId="3869AD05" w14:textId="1ABEA5F3" w:rsidR="003D25F4" w:rsidRPr="00806D92" w:rsidRDefault="003D25F4"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3D25F4" w:rsidRDefault="003D25F4"/>
                          <w:p w14:paraId="54C69C7D" w14:textId="77777777" w:rsidR="003D25F4" w:rsidRPr="00806D92" w:rsidRDefault="003D25F4"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3D25F4" w:rsidRPr="00806D92" w:rsidRDefault="003D25F4"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3D25F4" w:rsidRPr="004146E9" w:rsidRDefault="003D25F4" w:rsidP="004146E9">
                            <w:pPr>
                              <w:jc w:val="center"/>
                              <w:rPr>
                                <w:rFonts w:ascii="Noto Sans" w:eastAsia="Noto Sans" w:hAnsi="Noto Sans" w:cs="Noto Sans"/>
                                <w:b/>
                                <w:bCs/>
                                <w:color w:val="FFFFFF"/>
                                <w:kern w:val="0"/>
                                <w:sz w:val="56"/>
                                <w:szCs w:val="56"/>
                                <w:lang w:eastAsia="en-US"/>
                              </w:rPr>
                            </w:pPr>
                          </w:p>
                          <w:p w14:paraId="6D01CA65" w14:textId="77777777" w:rsidR="003D25F4" w:rsidRDefault="003D25F4"/>
                          <w:p w14:paraId="5377FBA1" w14:textId="78BE7DD9" w:rsidR="003D25F4" w:rsidRPr="00806D92" w:rsidRDefault="003D25F4"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CFD408E" w14:textId="77777777" w:rsidR="003D25F4" w:rsidRDefault="003D25F4"/>
                          <w:p w14:paraId="5AA26518" w14:textId="77777777" w:rsidR="003D25F4" w:rsidRPr="00806D92" w:rsidRDefault="003D25F4"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230D3DEF" w14:textId="77777777" w:rsidR="003D25F4" w:rsidRPr="00806D92" w:rsidRDefault="003D25F4"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E0DC919" w14:textId="77777777" w:rsidR="003D25F4" w:rsidRPr="004146E9" w:rsidRDefault="003D25F4" w:rsidP="004146E9">
                            <w:pPr>
                              <w:jc w:val="center"/>
                              <w:rPr>
                                <w:rFonts w:ascii="Noto Sans" w:eastAsia="Noto Sans" w:hAnsi="Noto Sans" w:cs="Noto Sans"/>
                                <w:b/>
                                <w:bCs/>
                                <w:color w:val="FFFFFF"/>
                                <w:kern w:val="0"/>
                                <w:sz w:val="56"/>
                                <w:szCs w:val="56"/>
                                <w:lang w:eastAsia="en-US"/>
                              </w:rPr>
                            </w:pPr>
                          </w:p>
                          <w:p w14:paraId="01E8A4AB" w14:textId="77777777" w:rsidR="003D25F4" w:rsidRDefault="003D25F4"/>
                          <w:p w14:paraId="71485047" w14:textId="5501ECC4" w:rsidR="003D25F4" w:rsidRPr="00E36553" w:rsidRDefault="003D25F4"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de-AT" w:eastAsia="en-US"/>
                              </w:rPr>
                            </w:pPr>
                            <w:r w:rsidRPr="00D51A21">
                              <w:rPr>
                                <w:rFonts w:ascii="Noto Sans" w:eastAsia="Noto Sans" w:hAnsi="Noto Sans" w:cs="Noto Sans"/>
                                <w:b/>
                                <w:bCs/>
                                <w:color w:val="FFFFFF"/>
                                <w:kern w:val="0"/>
                                <w:sz w:val="56"/>
                                <w:szCs w:val="56"/>
                                <w:lang w:val="de-AT" w:eastAsia="en-US"/>
                              </w:rPr>
                              <w:t>SCHULUNGS- &amp; BEWERTUNGS-</w:t>
                            </w:r>
                            <w:r w:rsidRPr="00D51A21">
                              <w:rPr>
                                <w:rFonts w:ascii="Noto Sans" w:eastAsia="Noto Sans" w:hAnsi="Noto Sans" w:cs="Noto Sans"/>
                                <w:b/>
                                <w:bCs/>
                                <w:color w:val="FFFFFF"/>
                                <w:kern w:val="0"/>
                                <w:sz w:val="56"/>
                                <w:szCs w:val="56"/>
                                <w:lang w:val="de-AT" w:eastAsia="en-US"/>
                              </w:rPr>
                              <w:br/>
                              <w:t>UNTERLAGEN</w:t>
                            </w:r>
                            <w:r w:rsidRPr="00E36553">
                              <w:rPr>
                                <w:rFonts w:ascii="Noto Sans" w:eastAsia="Noto Sans" w:hAnsi="Noto Sans" w:cs="Noto Sans"/>
                                <w:b/>
                                <w:bCs/>
                                <w:color w:val="FFFFFF"/>
                                <w:spacing w:val="16"/>
                                <w:kern w:val="0"/>
                                <w:sz w:val="48"/>
                                <w:szCs w:val="48"/>
                                <w:lang w:val="de-AT" w:eastAsia="en-US"/>
                              </w:rPr>
                              <w:t xml:space="preserve"> </w:t>
                            </w:r>
                            <w:r w:rsidRPr="00E36553">
                              <w:rPr>
                                <w:rFonts w:ascii="Noto Sans" w:eastAsia="Noto Sans" w:hAnsi="Noto Sans" w:cs="Noto Sans"/>
                                <w:b/>
                                <w:bCs/>
                                <w:color w:val="FFFFFF"/>
                                <w:spacing w:val="16"/>
                                <w:kern w:val="0"/>
                                <w:sz w:val="48"/>
                                <w:szCs w:val="48"/>
                                <w:lang w:val="de-AT" w:eastAsia="en-US"/>
                              </w:rPr>
                              <w:br/>
                              <w:t>Lerneinheit</w:t>
                            </w:r>
                            <w:r w:rsidRPr="00E36553">
                              <w:rPr>
                                <w:rFonts w:ascii="Noto Sans" w:eastAsia="Noto Sans" w:hAnsi="Noto Sans" w:cs="Noto Sans"/>
                                <w:color w:val="FFFFFF"/>
                                <w:spacing w:val="16"/>
                                <w:kern w:val="0"/>
                                <w:sz w:val="48"/>
                                <w:szCs w:val="48"/>
                                <w:lang w:val="de-AT" w:eastAsia="en-US"/>
                              </w:rPr>
                              <w:t xml:space="preserve"> 4</w:t>
                            </w:r>
                            <w:r w:rsidRPr="00E36553">
                              <w:rPr>
                                <w:rFonts w:ascii="Noto Sans" w:eastAsia="Noto Sans" w:hAnsi="Noto Sans" w:cs="Noto Sans"/>
                                <w:i/>
                                <w:color w:val="FFFFFF"/>
                                <w:kern w:val="0"/>
                                <w:sz w:val="32"/>
                                <w:szCs w:val="32"/>
                                <w:lang w:val="de-AT" w:eastAsia="en-US"/>
                              </w:rPr>
                              <w:t>efficient buildings</w:t>
                            </w:r>
                          </w:p>
                          <w:p w14:paraId="75938044" w14:textId="77777777" w:rsidR="003D25F4" w:rsidRPr="00E36553" w:rsidRDefault="003D25F4">
                            <w:pPr>
                              <w:rPr>
                                <w:lang w:val="de-AT"/>
                              </w:rPr>
                            </w:pPr>
                          </w:p>
                          <w:p w14:paraId="1947E5FB" w14:textId="77777777" w:rsidR="003D25F4" w:rsidRPr="00806D92" w:rsidRDefault="003D25F4"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3D25F4" w:rsidRPr="00806D92" w:rsidRDefault="003D25F4"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3D25F4" w:rsidRPr="004146E9" w:rsidRDefault="003D25F4" w:rsidP="004146E9">
                            <w:pPr>
                              <w:jc w:val="center"/>
                              <w:rPr>
                                <w:rFonts w:ascii="Noto Sans" w:eastAsia="Noto Sans" w:hAnsi="Noto Sans" w:cs="Noto Sans"/>
                                <w:b/>
                                <w:bCs/>
                                <w:color w:val="FFFFFF"/>
                                <w:kern w:val="0"/>
                                <w:sz w:val="56"/>
                                <w:szCs w:val="56"/>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990041" id="_x0000_t202" coordsize="21600,21600" o:spt="202" path="m,l,21600r21600,l21600,xe">
                <v:stroke joinstyle="miter"/>
                <v:path gradientshapeok="t" o:connecttype="rect"/>
              </v:shapetype>
              <v:shape id="Text Box 11" o:spid="_x0000_s1026" type="#_x0000_t202" style="position:absolute;left:0;text-align:left;margin-left:-71.75pt;margin-top:264.85pt;width:594.75pt;height:86.25pt;z-index:2516807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" fillcolor="#548235" stroked="f" strokeweight=".5pt">
                <v:textbox>
                  <w:txbxContent>
                    <w:p w14:paraId="2566BC08" w14:textId="77777777" w:rsidR="003D25F4" w:rsidRPr="002545E8" w:rsidRDefault="003D25F4"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de-AT" w:eastAsia="en-US"/>
                        </w:rPr>
                      </w:pPr>
                      <w:r w:rsidRPr="002545E8">
                        <w:rPr>
                          <w:rFonts w:ascii="Noto Sans" w:eastAsia="Noto Sans" w:hAnsi="Noto Sans" w:cs="Noto Sans"/>
                          <w:color w:val="FFFFFF"/>
                          <w:kern w:val="0"/>
                          <w:sz w:val="32"/>
                          <w:szCs w:val="22"/>
                          <w:lang w:val="de-AT" w:eastAsia="en-US"/>
                        </w:rPr>
                        <w:t>UPWOOD</w:t>
                      </w:r>
                    </w:p>
                    <w:p w14:paraId="0F64874E" w14:textId="77777777" w:rsidR="003D25F4" w:rsidRPr="00E36553" w:rsidRDefault="003D25F4" w:rsidP="00E36553">
                      <w:pPr>
                        <w:rPr>
                          <w:rFonts w:ascii="Noto Sans" w:eastAsia="Noto Sans" w:hAnsi="Noto Sans" w:cs="Noto Sans"/>
                          <w:i/>
                          <w:kern w:val="0"/>
                          <w:sz w:val="32"/>
                          <w:szCs w:val="32"/>
                          <w:lang w:val="de-AT" w:eastAsia="en-US"/>
                        </w:rPr>
                      </w:pPr>
                      <w:r>
                        <w:rPr>
                          <w:rFonts w:ascii="Noto Sans" w:eastAsia="Noto Sans" w:hAnsi="Noto Sans" w:cs="Noto Sans"/>
                          <w:i/>
                          <w:color w:val="FFFFFF"/>
                          <w:kern w:val="0"/>
                          <w:sz w:val="32"/>
                          <w:szCs w:val="32"/>
                          <w:lang w:val="de-AT" w:eastAsia="en-US"/>
                        </w:rPr>
                        <w:t>Qualifizierung von</w:t>
                      </w:r>
                      <w:r w:rsidRPr="00AA1414">
                        <w:rPr>
                          <w:rFonts w:ascii="Noto Sans" w:eastAsia="Noto Sans" w:hAnsi="Noto Sans" w:cs="Noto Sans"/>
                          <w:i/>
                          <w:color w:val="FFFFFF"/>
                          <w:kern w:val="0"/>
                          <w:sz w:val="32"/>
                          <w:szCs w:val="32"/>
                          <w:lang w:val="de-AT" w:eastAsia="en-US"/>
                        </w:rPr>
                        <w:t xml:space="preserve"> Bauarbeiter</w:t>
                      </w:r>
                      <w:r>
                        <w:rPr>
                          <w:rFonts w:ascii="Noto Sans" w:eastAsia="Noto Sans" w:hAnsi="Noto Sans" w:cs="Noto Sans"/>
                          <w:i/>
                          <w:color w:val="FFFFFF"/>
                          <w:kern w:val="0"/>
                          <w:sz w:val="32"/>
                          <w:szCs w:val="32"/>
                          <w:lang w:val="de-AT" w:eastAsia="en-US"/>
                        </w:rPr>
                        <w:t>n</w:t>
                      </w:r>
                      <w:r w:rsidRPr="00AA1414">
                        <w:rPr>
                          <w:rFonts w:ascii="Noto Sans" w:eastAsia="Noto Sans" w:hAnsi="Noto Sans" w:cs="Noto Sans"/>
                          <w:i/>
                          <w:color w:val="FFFFFF"/>
                          <w:kern w:val="0"/>
                          <w:sz w:val="32"/>
                          <w:szCs w:val="32"/>
                          <w:lang w:val="de-AT" w:eastAsia="en-US"/>
                        </w:rPr>
                        <w:t xml:space="preserve"> </w:t>
                      </w:r>
                      <w:r>
                        <w:rPr>
                          <w:rFonts w:ascii="Noto Sans" w:eastAsia="Noto Sans" w:hAnsi="Noto Sans" w:cs="Noto Sans"/>
                          <w:i/>
                          <w:color w:val="FFFFFF"/>
                          <w:kern w:val="0"/>
                          <w:sz w:val="32"/>
                          <w:szCs w:val="32"/>
                          <w:lang w:val="de-AT" w:eastAsia="en-US"/>
                        </w:rPr>
                        <w:t>für</w:t>
                      </w:r>
                      <w:r w:rsidRPr="00AA1414">
                        <w:rPr>
                          <w:rFonts w:ascii="Noto Sans" w:eastAsia="Noto Sans" w:hAnsi="Noto Sans" w:cs="Noto Sans"/>
                          <w:i/>
                          <w:color w:val="FFFFFF"/>
                          <w:kern w:val="0"/>
                          <w:sz w:val="32"/>
                          <w:szCs w:val="32"/>
                          <w:lang w:val="de-AT" w:eastAsia="en-US"/>
                        </w:rPr>
                        <w:t xml:space="preserve"> Holzbaumethoden energieeffiziente</w:t>
                      </w:r>
                      <w:r>
                        <w:rPr>
                          <w:rFonts w:ascii="Noto Sans" w:eastAsia="Noto Sans" w:hAnsi="Noto Sans" w:cs="Noto Sans"/>
                          <w:i/>
                          <w:color w:val="FFFFFF"/>
                          <w:kern w:val="0"/>
                          <w:sz w:val="32"/>
                          <w:szCs w:val="32"/>
                          <w:lang w:val="de-AT" w:eastAsia="en-US"/>
                        </w:rPr>
                        <w:t>r</w:t>
                      </w:r>
                      <w:r w:rsidRPr="00AA1414">
                        <w:rPr>
                          <w:rFonts w:ascii="Noto Sans" w:eastAsia="Noto Sans" w:hAnsi="Noto Sans" w:cs="Noto Sans"/>
                          <w:i/>
                          <w:color w:val="FFFFFF"/>
                          <w:kern w:val="0"/>
                          <w:sz w:val="32"/>
                          <w:szCs w:val="32"/>
                          <w:lang w:val="de-AT" w:eastAsia="en-US"/>
                        </w:rPr>
                        <w:t xml:space="preserve"> Gebäude </w:t>
                      </w:r>
                    </w:p>
                    <w:p w14:paraId="09CBB295" w14:textId="77777777" w:rsidR="003D25F4" w:rsidRPr="00E36553" w:rsidRDefault="003D25F4">
                      <w:pPr>
                        <w:rPr>
                          <w:lang w:val="de-AT"/>
                        </w:rPr>
                      </w:pPr>
                    </w:p>
                    <w:p w14:paraId="668EBEB7" w14:textId="77777777" w:rsidR="003D25F4" w:rsidRPr="00806D92" w:rsidRDefault="003D25F4"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3D25F4" w:rsidRPr="00806D92" w:rsidRDefault="003D25F4"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20C4D171" w14:textId="77777777" w:rsidR="003D25F4" w:rsidRPr="004146E9" w:rsidRDefault="003D25F4" w:rsidP="004146E9">
                      <w:pPr>
                        <w:jc w:val="center"/>
                        <w:rPr>
                          <w:rFonts w:ascii="Noto Sans" w:eastAsia="Noto Sans" w:hAnsi="Noto Sans" w:cs="Noto Sans"/>
                          <w:b/>
                          <w:bCs/>
                          <w:color w:val="FFFFFF"/>
                          <w:kern w:val="0"/>
                          <w:sz w:val="56"/>
                          <w:szCs w:val="56"/>
                          <w:lang w:eastAsia="en-US"/>
                        </w:rPr>
                      </w:pPr>
                    </w:p>
                    <w:p w14:paraId="39A39F1D" w14:textId="77777777" w:rsidR="003D25F4" w:rsidRDefault="003D25F4"/>
                    <w:p w14:paraId="551BE4D0" w14:textId="77777777" w:rsidR="003D25F4" w:rsidRPr="00806D92" w:rsidRDefault="003D25F4"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A25F221" w14:textId="77777777" w:rsidR="003D25F4" w:rsidRDefault="003D25F4"/>
                    <w:p w14:paraId="0CC6AB6A" w14:textId="77777777" w:rsidR="003D25F4" w:rsidRPr="00806D92" w:rsidRDefault="003D25F4"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CAAC9AA" w14:textId="77777777" w:rsidR="003D25F4" w:rsidRPr="00806D92" w:rsidRDefault="003D25F4"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3D25F4" w:rsidRPr="004146E9" w:rsidRDefault="003D25F4" w:rsidP="004146E9">
                      <w:pPr>
                        <w:jc w:val="center"/>
                        <w:rPr>
                          <w:rFonts w:ascii="Noto Sans" w:eastAsia="Noto Sans" w:hAnsi="Noto Sans" w:cs="Noto Sans"/>
                          <w:b/>
                          <w:bCs/>
                          <w:color w:val="FFFFFF"/>
                          <w:kern w:val="0"/>
                          <w:sz w:val="56"/>
                          <w:szCs w:val="56"/>
                          <w:lang w:eastAsia="en-US"/>
                        </w:rPr>
                      </w:pPr>
                    </w:p>
                    <w:p w14:paraId="5768DC8E" w14:textId="77777777" w:rsidR="003D25F4" w:rsidRDefault="003D25F4"/>
                    <w:p w14:paraId="6CE21C8F" w14:textId="77777777" w:rsidR="003D25F4" w:rsidRPr="00806D92" w:rsidRDefault="003D25F4"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3D25F4" w:rsidRDefault="003D25F4"/>
                    <w:p w14:paraId="601D1E5E" w14:textId="77777777" w:rsidR="003D25F4" w:rsidRPr="00806D92" w:rsidRDefault="003D25F4"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3D25F4" w:rsidRPr="00806D92" w:rsidRDefault="003D25F4"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3D25F4" w:rsidRPr="004146E9" w:rsidRDefault="003D25F4" w:rsidP="004146E9">
                      <w:pPr>
                        <w:jc w:val="center"/>
                        <w:rPr>
                          <w:rFonts w:ascii="Noto Sans" w:eastAsia="Noto Sans" w:hAnsi="Noto Sans" w:cs="Noto Sans"/>
                          <w:b/>
                          <w:bCs/>
                          <w:color w:val="FFFFFF"/>
                          <w:kern w:val="0"/>
                          <w:sz w:val="56"/>
                          <w:szCs w:val="56"/>
                          <w:lang w:eastAsia="en-US"/>
                        </w:rPr>
                      </w:pPr>
                    </w:p>
                    <w:p w14:paraId="1A453A05" w14:textId="77777777" w:rsidR="003D25F4" w:rsidRDefault="003D25F4"/>
                    <w:p w14:paraId="6CCF8717" w14:textId="77777777" w:rsidR="003D25F4" w:rsidRPr="00806D92" w:rsidRDefault="003D25F4"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3D25F4" w:rsidRDefault="003D25F4"/>
                    <w:p w14:paraId="3ABB8149" w14:textId="77777777" w:rsidR="003D25F4" w:rsidRPr="00806D92" w:rsidRDefault="003D25F4"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3D25F4" w:rsidRPr="00806D92" w:rsidRDefault="003D25F4"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3D25F4" w:rsidRPr="004146E9" w:rsidRDefault="003D25F4" w:rsidP="004146E9">
                      <w:pPr>
                        <w:jc w:val="center"/>
                        <w:rPr>
                          <w:rFonts w:ascii="Noto Sans" w:eastAsia="Noto Sans" w:hAnsi="Noto Sans" w:cs="Noto Sans"/>
                          <w:b/>
                          <w:bCs/>
                          <w:color w:val="FFFFFF"/>
                          <w:kern w:val="0"/>
                          <w:sz w:val="56"/>
                          <w:szCs w:val="56"/>
                          <w:lang w:eastAsia="en-US"/>
                        </w:rPr>
                      </w:pPr>
                    </w:p>
                    <w:p w14:paraId="61CCBF7D" w14:textId="77777777" w:rsidR="003D25F4" w:rsidRDefault="003D25F4"/>
                    <w:p w14:paraId="0E557F98" w14:textId="06DAFF39" w:rsidR="003D25F4" w:rsidRPr="00806D92" w:rsidRDefault="003D25F4"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truction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3D25F4" w:rsidRDefault="003D25F4"/>
                    <w:p w14:paraId="5D85F643" w14:textId="77777777" w:rsidR="003D25F4" w:rsidRPr="00806D92" w:rsidRDefault="003D25F4"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3D25F4" w:rsidRPr="00806D92" w:rsidRDefault="003D25F4"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3D25F4" w:rsidRPr="004146E9" w:rsidRDefault="003D25F4" w:rsidP="004146E9">
                      <w:pPr>
                        <w:jc w:val="center"/>
                        <w:rPr>
                          <w:rFonts w:ascii="Noto Sans" w:eastAsia="Noto Sans" w:hAnsi="Noto Sans" w:cs="Noto Sans"/>
                          <w:b/>
                          <w:bCs/>
                          <w:color w:val="FFFFFF"/>
                          <w:kern w:val="0"/>
                          <w:sz w:val="56"/>
                          <w:szCs w:val="56"/>
                          <w:lang w:eastAsia="en-US"/>
                        </w:rPr>
                      </w:pPr>
                    </w:p>
                    <w:p w14:paraId="3AFA8404" w14:textId="77777777" w:rsidR="003D25F4" w:rsidRDefault="003D25F4"/>
                    <w:p w14:paraId="37A75396" w14:textId="77777777" w:rsidR="003D25F4" w:rsidRPr="00806D92" w:rsidRDefault="003D25F4"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3D25F4" w:rsidRDefault="003D25F4"/>
                    <w:p w14:paraId="5D253C84" w14:textId="77777777" w:rsidR="003D25F4" w:rsidRPr="00806D92" w:rsidRDefault="003D25F4"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3D25F4" w:rsidRPr="00806D92" w:rsidRDefault="003D25F4"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3D25F4" w:rsidRPr="004146E9" w:rsidRDefault="003D25F4" w:rsidP="004146E9">
                      <w:pPr>
                        <w:jc w:val="center"/>
                        <w:rPr>
                          <w:rFonts w:ascii="Noto Sans" w:eastAsia="Noto Sans" w:hAnsi="Noto Sans" w:cs="Noto Sans"/>
                          <w:b/>
                          <w:bCs/>
                          <w:color w:val="FFFFFF"/>
                          <w:kern w:val="0"/>
                          <w:sz w:val="56"/>
                          <w:szCs w:val="56"/>
                          <w:lang w:eastAsia="en-US"/>
                        </w:rPr>
                      </w:pPr>
                    </w:p>
                    <w:p w14:paraId="321CED0C" w14:textId="77777777" w:rsidR="003D25F4" w:rsidRDefault="003D25F4"/>
                    <w:p w14:paraId="3869AD05" w14:textId="1ABEA5F3" w:rsidR="003D25F4" w:rsidRPr="00806D92" w:rsidRDefault="003D25F4"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3D25F4" w:rsidRDefault="003D25F4"/>
                    <w:p w14:paraId="54C69C7D" w14:textId="77777777" w:rsidR="003D25F4" w:rsidRPr="00806D92" w:rsidRDefault="003D25F4"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3D25F4" w:rsidRPr="00806D92" w:rsidRDefault="003D25F4"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3D25F4" w:rsidRPr="004146E9" w:rsidRDefault="003D25F4" w:rsidP="004146E9">
                      <w:pPr>
                        <w:jc w:val="center"/>
                        <w:rPr>
                          <w:rFonts w:ascii="Noto Sans" w:eastAsia="Noto Sans" w:hAnsi="Noto Sans" w:cs="Noto Sans"/>
                          <w:b/>
                          <w:bCs/>
                          <w:color w:val="FFFFFF"/>
                          <w:kern w:val="0"/>
                          <w:sz w:val="56"/>
                          <w:szCs w:val="56"/>
                          <w:lang w:eastAsia="en-US"/>
                        </w:rPr>
                      </w:pPr>
                    </w:p>
                    <w:p w14:paraId="6D01CA65" w14:textId="77777777" w:rsidR="003D25F4" w:rsidRDefault="003D25F4"/>
                    <w:p w14:paraId="5377FBA1" w14:textId="78BE7DD9" w:rsidR="003D25F4" w:rsidRPr="00806D92" w:rsidRDefault="003D25F4"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CFD408E" w14:textId="77777777" w:rsidR="003D25F4" w:rsidRDefault="003D25F4"/>
                    <w:p w14:paraId="5AA26518" w14:textId="77777777" w:rsidR="003D25F4" w:rsidRPr="00806D92" w:rsidRDefault="003D25F4"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230D3DEF" w14:textId="77777777" w:rsidR="003D25F4" w:rsidRPr="00806D92" w:rsidRDefault="003D25F4"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E0DC919" w14:textId="77777777" w:rsidR="003D25F4" w:rsidRPr="004146E9" w:rsidRDefault="003D25F4" w:rsidP="004146E9">
                      <w:pPr>
                        <w:jc w:val="center"/>
                        <w:rPr>
                          <w:rFonts w:ascii="Noto Sans" w:eastAsia="Noto Sans" w:hAnsi="Noto Sans" w:cs="Noto Sans"/>
                          <w:b/>
                          <w:bCs/>
                          <w:color w:val="FFFFFF"/>
                          <w:kern w:val="0"/>
                          <w:sz w:val="56"/>
                          <w:szCs w:val="56"/>
                          <w:lang w:eastAsia="en-US"/>
                        </w:rPr>
                      </w:pPr>
                    </w:p>
                    <w:p w14:paraId="01E8A4AB" w14:textId="77777777" w:rsidR="003D25F4" w:rsidRDefault="003D25F4"/>
                    <w:p w14:paraId="71485047" w14:textId="5501ECC4" w:rsidR="003D25F4" w:rsidRPr="00E36553" w:rsidRDefault="003D25F4"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de-AT" w:eastAsia="en-US"/>
                        </w:rPr>
                      </w:pPr>
                      <w:r w:rsidRPr="00D51A21">
                        <w:rPr>
                          <w:rFonts w:ascii="Noto Sans" w:eastAsia="Noto Sans" w:hAnsi="Noto Sans" w:cs="Noto Sans"/>
                          <w:b/>
                          <w:bCs/>
                          <w:color w:val="FFFFFF"/>
                          <w:kern w:val="0"/>
                          <w:sz w:val="56"/>
                          <w:szCs w:val="56"/>
                          <w:lang w:val="de-AT" w:eastAsia="en-US"/>
                        </w:rPr>
                        <w:t>SCHULUNGS- &amp; BEWERTUNGS-</w:t>
                      </w:r>
                      <w:r w:rsidRPr="00D51A21">
                        <w:rPr>
                          <w:rFonts w:ascii="Noto Sans" w:eastAsia="Noto Sans" w:hAnsi="Noto Sans" w:cs="Noto Sans"/>
                          <w:b/>
                          <w:bCs/>
                          <w:color w:val="FFFFFF"/>
                          <w:kern w:val="0"/>
                          <w:sz w:val="56"/>
                          <w:szCs w:val="56"/>
                          <w:lang w:val="de-AT" w:eastAsia="en-US"/>
                        </w:rPr>
                        <w:br/>
                        <w:t>UNTERLAGEN</w:t>
                      </w:r>
                      <w:r w:rsidRPr="00E36553">
                        <w:rPr>
                          <w:rFonts w:ascii="Noto Sans" w:eastAsia="Noto Sans" w:hAnsi="Noto Sans" w:cs="Noto Sans"/>
                          <w:b/>
                          <w:bCs/>
                          <w:color w:val="FFFFFF"/>
                          <w:spacing w:val="16"/>
                          <w:kern w:val="0"/>
                          <w:sz w:val="48"/>
                          <w:szCs w:val="48"/>
                          <w:lang w:val="de-AT" w:eastAsia="en-US"/>
                        </w:rPr>
                        <w:t xml:space="preserve"> </w:t>
                      </w:r>
                      <w:r w:rsidRPr="00E36553">
                        <w:rPr>
                          <w:rFonts w:ascii="Noto Sans" w:eastAsia="Noto Sans" w:hAnsi="Noto Sans" w:cs="Noto Sans"/>
                          <w:b/>
                          <w:bCs/>
                          <w:color w:val="FFFFFF"/>
                          <w:spacing w:val="16"/>
                          <w:kern w:val="0"/>
                          <w:sz w:val="48"/>
                          <w:szCs w:val="48"/>
                          <w:lang w:val="de-AT" w:eastAsia="en-US"/>
                        </w:rPr>
                        <w:br/>
                        <w:t>Lerneinheit</w:t>
                      </w:r>
                      <w:r w:rsidRPr="00E36553">
                        <w:rPr>
                          <w:rFonts w:ascii="Noto Sans" w:eastAsia="Noto Sans" w:hAnsi="Noto Sans" w:cs="Noto Sans"/>
                          <w:color w:val="FFFFFF"/>
                          <w:spacing w:val="16"/>
                          <w:kern w:val="0"/>
                          <w:sz w:val="48"/>
                          <w:szCs w:val="48"/>
                          <w:lang w:val="de-AT" w:eastAsia="en-US"/>
                        </w:rPr>
                        <w:t xml:space="preserve"> 4</w:t>
                      </w:r>
                      <w:r w:rsidRPr="00E36553">
                        <w:rPr>
                          <w:rFonts w:ascii="Noto Sans" w:eastAsia="Noto Sans" w:hAnsi="Noto Sans" w:cs="Noto Sans"/>
                          <w:i/>
                          <w:color w:val="FFFFFF"/>
                          <w:kern w:val="0"/>
                          <w:sz w:val="32"/>
                          <w:szCs w:val="32"/>
                          <w:lang w:val="de-AT" w:eastAsia="en-US"/>
                        </w:rPr>
                        <w:t>efficient buildings</w:t>
                      </w:r>
                    </w:p>
                    <w:p w14:paraId="75938044" w14:textId="77777777" w:rsidR="003D25F4" w:rsidRPr="00E36553" w:rsidRDefault="003D25F4">
                      <w:pPr>
                        <w:rPr>
                          <w:lang w:val="de-AT"/>
                        </w:rPr>
                      </w:pPr>
                    </w:p>
                    <w:p w14:paraId="1947E5FB" w14:textId="77777777" w:rsidR="003D25F4" w:rsidRPr="00806D92" w:rsidRDefault="003D25F4"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3D25F4" w:rsidRPr="00806D92" w:rsidRDefault="003D25F4"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3D25F4" w:rsidRPr="004146E9" w:rsidRDefault="003D25F4" w:rsidP="004146E9">
                      <w:pPr>
                        <w:jc w:val="center"/>
                        <w:rPr>
                          <w:rFonts w:ascii="Noto Sans" w:eastAsia="Noto Sans" w:hAnsi="Noto Sans" w:cs="Noto Sans"/>
                          <w:b/>
                          <w:bCs/>
                          <w:color w:val="FFFFFF"/>
                          <w:kern w:val="0"/>
                          <w:sz w:val="56"/>
                          <w:szCs w:val="56"/>
                          <w:lang w:eastAsia="en-US"/>
                        </w:rPr>
                      </w:pPr>
                    </w:p>
                  </w:txbxContent>
                </v:textbox>
              </v:shape>
            </w:pict>
          </mc:Fallback>
        </mc:AlternateContent>
      </w:r>
      <w:r w:rsidRPr="00172C2D">
        <w:rPr>
          <w:rFonts w:ascii="Noto Sans" w:eastAsia="Noto Sans" w:hAnsi="Noto Sans" w:cs="Noto Sans"/>
          <w:noProof/>
          <w:kern w:val="0"/>
          <w:sz w:val="22"/>
          <w:szCs w:val="22"/>
          <w:lang w:val="de-AT" w:eastAsia="de-AT"/>
        </w:rPr>
        <mc:AlternateContent>
          <mc:Choice Requires="wps">
            <w:drawing>
              <wp:anchor distT="0" distB="0" distL="114300" distR="114300" simplePos="0" relativeHeight="251678742" behindDoc="0" locked="0" layoutInCell="1" allowOverlap="1" wp14:anchorId="784731A4" wp14:editId="3F067718">
                <wp:simplePos x="0" y="0"/>
                <wp:positionH relativeFrom="column">
                  <wp:posOffset>-985962</wp:posOffset>
                </wp:positionH>
                <wp:positionV relativeFrom="paragraph">
                  <wp:posOffset>750625</wp:posOffset>
                </wp:positionV>
                <wp:extent cx="7625715" cy="2615979"/>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5715" cy="2615979"/>
                        </a:xfrm>
                        <a:prstGeom prst="rect">
                          <a:avLst/>
                        </a:prstGeom>
                        <a:solidFill>
                          <a:srgbClr val="A1785B"/>
                        </a:solidFill>
                        <a:ln w="6350">
                          <a:noFill/>
                        </a:ln>
                      </wps:spPr>
                      <wps:txbx>
                        <w:txbxContent>
                          <w:p w14:paraId="2C94829E" w14:textId="4FE7BAE3" w:rsidR="003D25F4" w:rsidRPr="00E36553" w:rsidRDefault="003D25F4" w:rsidP="00E36553">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val="de-AT" w:eastAsia="en-US"/>
                              </w:rPr>
                            </w:pPr>
                            <w:bookmarkStart w:id="0" w:name="_Toc56179379"/>
                            <w:bookmarkStart w:id="1" w:name="_Toc56179417"/>
                            <w:bookmarkStart w:id="2" w:name="_Toc58492284"/>
                            <w:bookmarkStart w:id="3" w:name="_Toc60646186"/>
                            <w:bookmarkStart w:id="4" w:name="_Toc60646254"/>
                            <w:bookmarkStart w:id="5" w:name="_Toc60647815"/>
                            <w:bookmarkStart w:id="6" w:name="_Toc62737172"/>
                            <w:bookmarkStart w:id="7" w:name="_Toc65235824"/>
                            <w:bookmarkStart w:id="8" w:name="_Toc90300530"/>
                            <w:bookmarkStart w:id="9" w:name="_Toc90300651"/>
                            <w:r w:rsidRPr="00D51A21">
                              <w:rPr>
                                <w:rFonts w:ascii="Noto Sans" w:eastAsia="Noto Sans" w:hAnsi="Noto Sans" w:cs="Noto Sans"/>
                                <w:color w:val="FFFFFF"/>
                                <w:kern w:val="0"/>
                                <w:sz w:val="56"/>
                                <w:szCs w:val="56"/>
                                <w:lang w:val="de-AT" w:eastAsia="en-US"/>
                              </w:rPr>
                              <w:t>SCHULUNGS- &amp; BEWERTUNGS-</w:t>
                            </w:r>
                            <w:r w:rsidRPr="00D51A21">
                              <w:rPr>
                                <w:rFonts w:ascii="Noto Sans" w:eastAsia="Noto Sans" w:hAnsi="Noto Sans" w:cs="Noto Sans"/>
                                <w:color w:val="FFFFFF"/>
                                <w:kern w:val="0"/>
                                <w:sz w:val="56"/>
                                <w:szCs w:val="56"/>
                                <w:lang w:val="de-AT" w:eastAsia="en-US"/>
                              </w:rPr>
                              <w:br/>
                              <w:t>UNTERLAGEN</w:t>
                            </w:r>
                            <w:r w:rsidRPr="00E36553">
                              <w:rPr>
                                <w:rFonts w:ascii="Noto Sans" w:eastAsia="Noto Sans" w:hAnsi="Noto Sans" w:cs="Noto Sans"/>
                                <w:b w:val="0"/>
                                <w:bCs w:val="0"/>
                                <w:color w:val="FFFFFF"/>
                                <w:spacing w:val="16"/>
                                <w:kern w:val="0"/>
                                <w:sz w:val="48"/>
                                <w:szCs w:val="48"/>
                                <w:lang w:val="de-AT" w:eastAsia="en-US"/>
                              </w:rPr>
                              <w:t xml:space="preserve"> </w:t>
                            </w:r>
                            <w:r w:rsidRPr="00E36553">
                              <w:rPr>
                                <w:rFonts w:ascii="Noto Sans" w:eastAsia="Noto Sans" w:hAnsi="Noto Sans" w:cs="Noto Sans"/>
                                <w:b w:val="0"/>
                                <w:bCs w:val="0"/>
                                <w:color w:val="FFFFFF"/>
                                <w:spacing w:val="16"/>
                                <w:kern w:val="0"/>
                                <w:sz w:val="48"/>
                                <w:szCs w:val="48"/>
                                <w:lang w:val="de-AT" w:eastAsia="en-US"/>
                              </w:rPr>
                              <w:br/>
                              <w:t>Lerneinheit 4</w:t>
                            </w:r>
                            <w:bookmarkEnd w:id="8"/>
                            <w:bookmarkEnd w:id="9"/>
                          </w:p>
                          <w:p w14:paraId="5863A537" w14:textId="15677801" w:rsidR="003D25F4" w:rsidRPr="00E36553" w:rsidRDefault="003D25F4" w:rsidP="00E36553">
                            <w:pPr>
                              <w:spacing w:after="160" w:line="240" w:lineRule="auto"/>
                              <w:ind w:left="284" w:right="372"/>
                              <w:contextualSpacing/>
                              <w:rPr>
                                <w:rFonts w:ascii="Noto Sans" w:eastAsia="Noto Sans" w:hAnsi="Noto Sans" w:cs="Noto Sans"/>
                                <w:color w:val="FFFFFF"/>
                                <w:spacing w:val="16"/>
                                <w:kern w:val="0"/>
                                <w:sz w:val="48"/>
                                <w:szCs w:val="48"/>
                                <w:lang w:val="de-AT" w:eastAsia="en-US"/>
                              </w:rPr>
                            </w:pPr>
                            <w:r w:rsidRPr="00E36553">
                              <w:rPr>
                                <w:rFonts w:ascii="Noto Sans" w:eastAsia="Noto Sans" w:hAnsi="Noto Sans" w:cs="Noto Sans"/>
                                <w:color w:val="FFFFFF"/>
                                <w:spacing w:val="16"/>
                                <w:kern w:val="0"/>
                                <w:sz w:val="48"/>
                                <w:szCs w:val="48"/>
                                <w:lang w:val="de-AT" w:eastAsia="en-US"/>
                              </w:rPr>
                              <w:t>Lektion 1&amp;2: Energieeffizienz von Holz als Baustoff und</w:t>
                            </w:r>
                            <w:r>
                              <w:rPr>
                                <w:rFonts w:ascii="Noto Sans" w:eastAsia="Noto Sans" w:hAnsi="Noto Sans" w:cs="Noto Sans"/>
                                <w:color w:val="FFFFFF"/>
                                <w:spacing w:val="16"/>
                                <w:kern w:val="0"/>
                                <w:sz w:val="48"/>
                                <w:szCs w:val="48"/>
                                <w:lang w:val="de-AT" w:eastAsia="en-US"/>
                              </w:rPr>
                              <w:t xml:space="preserve"> von</w:t>
                            </w:r>
                            <w:r w:rsidRPr="00E36553">
                              <w:rPr>
                                <w:rFonts w:ascii="Noto Sans" w:eastAsia="Noto Sans" w:hAnsi="Noto Sans" w:cs="Noto Sans"/>
                                <w:color w:val="FFFFFF"/>
                                <w:spacing w:val="16"/>
                                <w:kern w:val="0"/>
                                <w:sz w:val="48"/>
                                <w:szCs w:val="48"/>
                                <w:lang w:val="de-AT" w:eastAsia="en-US"/>
                              </w:rPr>
                              <w:t xml:space="preserve"> Holzkonstruktionen.</w:t>
                            </w:r>
                          </w:p>
                          <w:p w14:paraId="01C60334" w14:textId="77777777" w:rsidR="003D25F4" w:rsidRPr="00E36553" w:rsidRDefault="003D25F4"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de-AT" w:eastAsia="en-US"/>
                              </w:rPr>
                            </w:pPr>
                          </w:p>
                          <w:p w14:paraId="24759BAA" w14:textId="77777777" w:rsidR="003D25F4" w:rsidRPr="00E36553" w:rsidRDefault="003D25F4">
                            <w:pPr>
                              <w:rPr>
                                <w:lang w:val="de-AT"/>
                              </w:rPr>
                            </w:pPr>
                          </w:p>
                          <w:p w14:paraId="4EE17DF5" w14:textId="77777777" w:rsidR="003D25F4" w:rsidRDefault="003D25F4"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3BAA0F7F" w14:textId="77777777" w:rsidR="003D25F4" w:rsidRPr="004146E9" w:rsidRDefault="003D25F4"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6215FC5" w14:textId="77777777" w:rsidR="003D25F4" w:rsidRPr="004146E9" w:rsidRDefault="003D25F4"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0" w:name="_Toc90300531"/>
                            <w:bookmarkStart w:id="11" w:name="_Toc90300652"/>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0"/>
                            <w:bookmarkEnd w:id="11"/>
                          </w:p>
                          <w:p w14:paraId="4963B9DE" w14:textId="77777777" w:rsidR="003D25F4" w:rsidRPr="00B81C82" w:rsidRDefault="003D25F4"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11DE676C" w14:textId="77777777" w:rsidR="003D25F4" w:rsidRPr="00B81C82" w:rsidRDefault="003D25F4"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1C3251AF" w14:textId="77777777" w:rsidR="003D25F4" w:rsidRDefault="003D25F4"/>
                          <w:p w14:paraId="517469EF" w14:textId="77777777" w:rsidR="003D25F4" w:rsidRDefault="003D25F4"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7A10DAF9" w14:textId="77777777" w:rsidR="003D25F4" w:rsidRPr="004146E9" w:rsidRDefault="003D25F4"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73AD8AE6" w14:textId="77777777" w:rsidR="003D25F4" w:rsidRPr="004146E9" w:rsidRDefault="003D25F4"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2" w:name="_Toc90300532"/>
                            <w:bookmarkStart w:id="13" w:name="_Toc90300653"/>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2"/>
                            <w:bookmarkEnd w:id="13"/>
                          </w:p>
                          <w:p w14:paraId="63B690EA" w14:textId="77777777" w:rsidR="003D25F4" w:rsidRPr="00B81C82" w:rsidRDefault="003D25F4"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6DE2487B" w14:textId="77777777" w:rsidR="003D25F4" w:rsidRPr="00B81C82" w:rsidRDefault="003D25F4"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1D0390F8" w14:textId="77777777" w:rsidR="003D25F4" w:rsidRDefault="003D25F4"/>
                          <w:p w14:paraId="2CDD3E5B" w14:textId="77777777" w:rsidR="003D25F4" w:rsidRDefault="003D25F4"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3EADEEBE" w14:textId="77777777" w:rsidR="003D25F4" w:rsidRPr="004146E9" w:rsidRDefault="003D25F4"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31ACC604" w14:textId="77777777" w:rsidR="003D25F4" w:rsidRPr="004146E9" w:rsidRDefault="003D25F4"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4" w:name="_Toc90300533"/>
                            <w:bookmarkStart w:id="15" w:name="_Toc90300654"/>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4"/>
                            <w:bookmarkEnd w:id="15"/>
                          </w:p>
                          <w:p w14:paraId="4C355CDF" w14:textId="77777777" w:rsidR="003D25F4" w:rsidRPr="00B81C82" w:rsidRDefault="003D25F4"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3638B38D" w14:textId="77777777" w:rsidR="003D25F4" w:rsidRPr="00B81C82" w:rsidRDefault="003D25F4"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384CE836" w14:textId="77777777" w:rsidR="003D25F4" w:rsidRDefault="003D25F4"/>
                          <w:p w14:paraId="79753E19" w14:textId="77777777" w:rsidR="003D25F4" w:rsidRDefault="003D25F4"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21DC4729" w14:textId="77777777" w:rsidR="003D25F4" w:rsidRPr="004146E9" w:rsidRDefault="003D25F4"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AA2AFF6" w14:textId="77777777" w:rsidR="003D25F4" w:rsidRPr="004146E9" w:rsidRDefault="003D25F4"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6" w:name="_Toc90300534"/>
                            <w:bookmarkStart w:id="17" w:name="_Toc90300655"/>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6"/>
                            <w:bookmarkEnd w:id="17"/>
                          </w:p>
                          <w:p w14:paraId="6E452F74" w14:textId="77777777" w:rsidR="003D25F4" w:rsidRPr="00B81C82" w:rsidRDefault="003D25F4"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6F3A7318" w14:textId="77777777" w:rsidR="003D25F4" w:rsidRPr="00B81C82" w:rsidRDefault="003D25F4"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305E4699" w14:textId="77777777" w:rsidR="003D25F4" w:rsidRDefault="003D25F4"/>
                          <w:p w14:paraId="2BC71E32" w14:textId="77777777" w:rsidR="003D25F4" w:rsidRDefault="003D25F4"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0DE2A00" w14:textId="77777777" w:rsidR="003D25F4" w:rsidRPr="004146E9" w:rsidRDefault="003D25F4"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35FE0091" w14:textId="77777777" w:rsidR="003D25F4" w:rsidRPr="004146E9" w:rsidRDefault="003D25F4"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8" w:name="_Toc90300535"/>
                            <w:bookmarkStart w:id="19" w:name="_Toc90300656"/>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8"/>
                            <w:bookmarkEnd w:id="19"/>
                          </w:p>
                          <w:p w14:paraId="6C6887D9" w14:textId="77777777" w:rsidR="003D25F4" w:rsidRPr="00B81C82" w:rsidRDefault="003D25F4"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0130937C" w14:textId="77777777" w:rsidR="003D25F4" w:rsidRPr="00B81C82" w:rsidRDefault="003D25F4"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3F96B511" w14:textId="77777777" w:rsidR="003D25F4" w:rsidRDefault="003D25F4"/>
                          <w:p w14:paraId="13AD2FC9" w14:textId="77777777" w:rsidR="003D25F4" w:rsidRDefault="003D25F4"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760EF274" w14:textId="77777777" w:rsidR="003D25F4" w:rsidRPr="004146E9" w:rsidRDefault="003D25F4"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36785470" w14:textId="77777777" w:rsidR="003D25F4" w:rsidRPr="004146E9" w:rsidRDefault="003D25F4"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20" w:name="_Toc90300536"/>
                            <w:bookmarkStart w:id="21" w:name="_Toc90300657"/>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20"/>
                            <w:bookmarkEnd w:id="21"/>
                          </w:p>
                          <w:p w14:paraId="414C0FC0" w14:textId="77777777" w:rsidR="003D25F4" w:rsidRPr="00B81C82" w:rsidRDefault="003D25F4"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1E050208" w14:textId="77777777" w:rsidR="003D25F4" w:rsidRPr="00B81C82" w:rsidRDefault="003D25F4"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412BB91C" w14:textId="77777777" w:rsidR="003D25F4" w:rsidRDefault="003D25F4"/>
                          <w:p w14:paraId="45693699" w14:textId="77777777" w:rsidR="003D25F4" w:rsidRDefault="003D25F4"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706053BC" w14:textId="77777777" w:rsidR="003D25F4" w:rsidRPr="004146E9" w:rsidRDefault="003D25F4"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3A79506E" w14:textId="77777777" w:rsidR="003D25F4" w:rsidRPr="004146E9" w:rsidRDefault="003D25F4"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22" w:name="_Toc90300537"/>
                            <w:bookmarkStart w:id="23" w:name="_Toc90300658"/>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22"/>
                            <w:bookmarkEnd w:id="23"/>
                          </w:p>
                          <w:p w14:paraId="5B0F4C9F" w14:textId="77777777" w:rsidR="003D25F4" w:rsidRPr="00B81C82" w:rsidRDefault="003D25F4"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74FB6698" w14:textId="77777777" w:rsidR="003D25F4" w:rsidRPr="00B81C82" w:rsidRDefault="003D25F4"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6B9BD891" w14:textId="77777777" w:rsidR="003D25F4" w:rsidRDefault="003D25F4"/>
                          <w:p w14:paraId="04AD1573" w14:textId="54D01C8C" w:rsidR="003D25F4" w:rsidRPr="00E36553" w:rsidRDefault="003D25F4" w:rsidP="00E36553">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val="de-AT" w:eastAsia="en-US"/>
                              </w:rPr>
                            </w:pPr>
                            <w:bookmarkStart w:id="24" w:name="_Toc90300538"/>
                            <w:bookmarkStart w:id="25" w:name="_Toc90300659"/>
                            <w:r w:rsidRPr="00D51A21">
                              <w:rPr>
                                <w:rFonts w:ascii="Noto Sans" w:eastAsia="Noto Sans" w:hAnsi="Noto Sans" w:cs="Noto Sans"/>
                                <w:color w:val="FFFFFF"/>
                                <w:kern w:val="0"/>
                                <w:sz w:val="56"/>
                                <w:szCs w:val="56"/>
                                <w:lang w:val="de-AT" w:eastAsia="en-US"/>
                              </w:rPr>
                              <w:t>SCHULUNGS- &amp; BEWERTUNGS-</w:t>
                            </w:r>
                            <w:r w:rsidRPr="00D51A21">
                              <w:rPr>
                                <w:rFonts w:ascii="Noto Sans" w:eastAsia="Noto Sans" w:hAnsi="Noto Sans" w:cs="Noto Sans"/>
                                <w:color w:val="FFFFFF"/>
                                <w:kern w:val="0"/>
                                <w:sz w:val="56"/>
                                <w:szCs w:val="56"/>
                                <w:lang w:val="de-AT" w:eastAsia="en-US"/>
                              </w:rPr>
                              <w:br/>
                              <w:t>UNTERLAGEN</w:t>
                            </w:r>
                            <w:r w:rsidRPr="00E36553">
                              <w:rPr>
                                <w:rFonts w:ascii="Noto Sans" w:eastAsia="Noto Sans" w:hAnsi="Noto Sans" w:cs="Noto Sans"/>
                                <w:b w:val="0"/>
                                <w:bCs w:val="0"/>
                                <w:color w:val="FFFFFF"/>
                                <w:spacing w:val="16"/>
                                <w:kern w:val="0"/>
                                <w:sz w:val="48"/>
                                <w:szCs w:val="48"/>
                                <w:lang w:val="de-AT" w:eastAsia="en-US"/>
                              </w:rPr>
                              <w:t xml:space="preserve"> </w:t>
                            </w:r>
                            <w:r w:rsidRPr="00E36553">
                              <w:rPr>
                                <w:rFonts w:ascii="Noto Sans" w:eastAsia="Noto Sans" w:hAnsi="Noto Sans" w:cs="Noto Sans"/>
                                <w:b w:val="0"/>
                                <w:bCs w:val="0"/>
                                <w:color w:val="FFFFFF"/>
                                <w:spacing w:val="16"/>
                                <w:kern w:val="0"/>
                                <w:sz w:val="48"/>
                                <w:szCs w:val="48"/>
                                <w:lang w:val="de-AT" w:eastAsia="en-US"/>
                              </w:rPr>
                              <w:br/>
                              <w:t>Lerneinheit 4</w:t>
                            </w:r>
                            <w:bookmarkEnd w:id="0"/>
                            <w:bookmarkEnd w:id="1"/>
                            <w:bookmarkEnd w:id="2"/>
                            <w:bookmarkEnd w:id="3"/>
                            <w:bookmarkEnd w:id="4"/>
                            <w:bookmarkEnd w:id="5"/>
                            <w:bookmarkEnd w:id="6"/>
                            <w:bookmarkEnd w:id="7"/>
                            <w:bookmarkEnd w:id="24"/>
                            <w:bookmarkEnd w:id="25"/>
                          </w:p>
                          <w:p w14:paraId="7F1C9F4F" w14:textId="4E686056" w:rsidR="003D25F4" w:rsidRPr="00E36553" w:rsidRDefault="003D25F4" w:rsidP="00E36553">
                            <w:pPr>
                              <w:spacing w:after="160" w:line="240" w:lineRule="auto"/>
                              <w:ind w:left="284" w:right="372"/>
                              <w:contextualSpacing/>
                              <w:rPr>
                                <w:rFonts w:ascii="Noto Sans" w:eastAsia="Noto Sans" w:hAnsi="Noto Sans" w:cs="Noto Sans"/>
                                <w:color w:val="FFFFFF"/>
                                <w:spacing w:val="16"/>
                                <w:kern w:val="0"/>
                                <w:sz w:val="48"/>
                                <w:szCs w:val="48"/>
                                <w:lang w:val="de-AT" w:eastAsia="en-US"/>
                              </w:rPr>
                            </w:pPr>
                            <w:r w:rsidRPr="00E36553">
                              <w:rPr>
                                <w:rFonts w:ascii="Noto Sans" w:eastAsia="Noto Sans" w:hAnsi="Noto Sans" w:cs="Noto Sans"/>
                                <w:color w:val="FFFFFF"/>
                                <w:spacing w:val="16"/>
                                <w:kern w:val="0"/>
                                <w:sz w:val="48"/>
                                <w:szCs w:val="48"/>
                                <w:lang w:val="de-AT" w:eastAsia="en-US"/>
                              </w:rPr>
                              <w:t>Lektion 1&amp;2: Energieeffizienzwert von Holz als Baustoff und</w:t>
                            </w:r>
                            <w:r>
                              <w:rPr>
                                <w:rFonts w:ascii="Noto Sans" w:eastAsia="Noto Sans" w:hAnsi="Noto Sans" w:cs="Noto Sans"/>
                                <w:color w:val="FFFFFF"/>
                                <w:spacing w:val="16"/>
                                <w:kern w:val="0"/>
                                <w:sz w:val="48"/>
                                <w:szCs w:val="48"/>
                                <w:lang w:val="de-AT" w:eastAsia="en-US"/>
                              </w:rPr>
                              <w:t xml:space="preserve"> von</w:t>
                            </w:r>
                            <w:r w:rsidRPr="00E36553">
                              <w:rPr>
                                <w:rFonts w:ascii="Noto Sans" w:eastAsia="Noto Sans" w:hAnsi="Noto Sans" w:cs="Noto Sans"/>
                                <w:color w:val="FFFFFF"/>
                                <w:spacing w:val="16"/>
                                <w:kern w:val="0"/>
                                <w:sz w:val="48"/>
                                <w:szCs w:val="48"/>
                                <w:lang w:val="de-AT" w:eastAsia="en-US"/>
                              </w:rPr>
                              <w:t xml:space="preserve"> Holzkonstruktionen.</w:t>
                            </w:r>
                          </w:p>
                          <w:p w14:paraId="0818A54B" w14:textId="77777777" w:rsidR="003D25F4" w:rsidRPr="00E36553" w:rsidRDefault="003D25F4"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de-AT" w:eastAsia="en-US"/>
                              </w:rPr>
                            </w:pPr>
                          </w:p>
                          <w:p w14:paraId="3489F102" w14:textId="77777777" w:rsidR="003D25F4" w:rsidRPr="00E36553" w:rsidRDefault="003D25F4">
                            <w:pPr>
                              <w:rPr>
                                <w:lang w:val="de-AT"/>
                              </w:rPr>
                            </w:pPr>
                          </w:p>
                          <w:p w14:paraId="2AEFAD7F" w14:textId="77777777" w:rsidR="003D25F4" w:rsidRDefault="003D25F4"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47DFBDD3" w14:textId="77777777" w:rsidR="003D25F4" w:rsidRPr="004146E9" w:rsidRDefault="003D25F4"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6D821593" w14:textId="55419121" w:rsidR="003D25F4" w:rsidRPr="004146E9" w:rsidRDefault="003D25F4"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26" w:name="_Toc56179380"/>
                            <w:bookmarkStart w:id="27" w:name="_Toc56179418"/>
                            <w:bookmarkStart w:id="28" w:name="_Toc58492285"/>
                            <w:bookmarkStart w:id="29" w:name="_Toc60646187"/>
                            <w:bookmarkStart w:id="30" w:name="_Toc60646255"/>
                            <w:bookmarkStart w:id="31" w:name="_Toc60647816"/>
                            <w:bookmarkStart w:id="32" w:name="_Toc62737173"/>
                            <w:bookmarkStart w:id="33" w:name="_Toc65235825"/>
                            <w:bookmarkStart w:id="34" w:name="_Toc90300539"/>
                            <w:bookmarkStart w:id="35" w:name="_Toc90300660"/>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26"/>
                            <w:bookmarkEnd w:id="27"/>
                            <w:bookmarkEnd w:id="28"/>
                            <w:bookmarkEnd w:id="29"/>
                            <w:bookmarkEnd w:id="30"/>
                            <w:bookmarkEnd w:id="31"/>
                            <w:bookmarkEnd w:id="32"/>
                            <w:bookmarkEnd w:id="33"/>
                            <w:bookmarkEnd w:id="34"/>
                            <w:bookmarkEnd w:id="35"/>
                          </w:p>
                          <w:p w14:paraId="3282A502" w14:textId="77777777" w:rsidR="003D25F4" w:rsidRPr="00B81C82" w:rsidRDefault="003D25F4"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59011A43" w14:textId="77777777" w:rsidR="003D25F4" w:rsidRPr="00B81C82" w:rsidRDefault="003D25F4"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1A5962B2" w14:textId="77777777" w:rsidR="003D25F4" w:rsidRDefault="003D25F4"/>
                          <w:p w14:paraId="722BFEC8" w14:textId="77777777" w:rsidR="003D25F4" w:rsidRDefault="003D25F4"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CDA40BC" w14:textId="77777777" w:rsidR="003D25F4" w:rsidRPr="004146E9" w:rsidRDefault="003D25F4"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7BF22C5B" w14:textId="5E12B807" w:rsidR="003D25F4" w:rsidRPr="004146E9" w:rsidRDefault="003D25F4"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36" w:name="_Toc56179381"/>
                            <w:bookmarkStart w:id="37" w:name="_Toc56179419"/>
                            <w:bookmarkStart w:id="38" w:name="_Toc58492286"/>
                            <w:bookmarkStart w:id="39" w:name="_Toc60646188"/>
                            <w:bookmarkStart w:id="40" w:name="_Toc60646256"/>
                            <w:bookmarkStart w:id="41" w:name="_Toc60647817"/>
                            <w:bookmarkStart w:id="42" w:name="_Toc62737174"/>
                            <w:bookmarkStart w:id="43" w:name="_Toc65235826"/>
                            <w:bookmarkStart w:id="44" w:name="_Toc90300540"/>
                            <w:bookmarkStart w:id="45" w:name="_Toc90300661"/>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36"/>
                            <w:bookmarkEnd w:id="37"/>
                            <w:bookmarkEnd w:id="38"/>
                            <w:bookmarkEnd w:id="39"/>
                            <w:bookmarkEnd w:id="40"/>
                            <w:bookmarkEnd w:id="41"/>
                            <w:bookmarkEnd w:id="42"/>
                            <w:bookmarkEnd w:id="43"/>
                            <w:bookmarkEnd w:id="44"/>
                            <w:bookmarkEnd w:id="45"/>
                          </w:p>
                          <w:p w14:paraId="149CAAE1" w14:textId="77777777" w:rsidR="003D25F4" w:rsidRPr="00B81C82" w:rsidRDefault="003D25F4"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59542B1D" w14:textId="77777777" w:rsidR="003D25F4" w:rsidRPr="00B81C82" w:rsidRDefault="003D25F4"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0D06EC47" w14:textId="77777777" w:rsidR="003D25F4" w:rsidRDefault="003D25F4"/>
                          <w:p w14:paraId="5DA3131E" w14:textId="77777777" w:rsidR="003D25F4" w:rsidRDefault="003D25F4"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54214FFF" w14:textId="77777777" w:rsidR="003D25F4" w:rsidRPr="004146E9" w:rsidRDefault="003D25F4"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D06CB45" w14:textId="27609B30" w:rsidR="003D25F4" w:rsidRPr="004146E9" w:rsidRDefault="003D25F4"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46" w:name="_Toc56179382"/>
                            <w:bookmarkStart w:id="47" w:name="_Toc56179420"/>
                            <w:bookmarkStart w:id="48" w:name="_Toc58492287"/>
                            <w:bookmarkStart w:id="49" w:name="_Toc60646189"/>
                            <w:bookmarkStart w:id="50" w:name="_Toc60646257"/>
                            <w:bookmarkStart w:id="51" w:name="_Toc60647818"/>
                            <w:bookmarkStart w:id="52" w:name="_Toc62737175"/>
                            <w:bookmarkStart w:id="53" w:name="_Toc65235827"/>
                            <w:bookmarkStart w:id="54" w:name="_Toc90300541"/>
                            <w:bookmarkStart w:id="55" w:name="_Toc90300662"/>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46"/>
                            <w:bookmarkEnd w:id="47"/>
                            <w:bookmarkEnd w:id="48"/>
                            <w:bookmarkEnd w:id="49"/>
                            <w:bookmarkEnd w:id="50"/>
                            <w:bookmarkEnd w:id="51"/>
                            <w:bookmarkEnd w:id="52"/>
                            <w:bookmarkEnd w:id="53"/>
                            <w:bookmarkEnd w:id="54"/>
                            <w:bookmarkEnd w:id="55"/>
                          </w:p>
                          <w:p w14:paraId="28B0E38B" w14:textId="77777777" w:rsidR="003D25F4" w:rsidRPr="00B81C82" w:rsidRDefault="003D25F4"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5161E4B" w14:textId="77777777" w:rsidR="003D25F4" w:rsidRPr="00B81C82" w:rsidRDefault="003D25F4"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C94F212" w14:textId="77777777" w:rsidR="003D25F4" w:rsidRDefault="003D25F4"/>
                          <w:p w14:paraId="1130B7BD" w14:textId="591779AC" w:rsidR="003D25F4" w:rsidRDefault="003D25F4"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5057BF8" w14:textId="77777777" w:rsidR="003D25F4" w:rsidRPr="004146E9" w:rsidRDefault="003D25F4"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E719650" w14:textId="712B4835" w:rsidR="003D25F4" w:rsidRPr="004146E9" w:rsidRDefault="003D25F4"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56" w:name="_Toc56179383"/>
                            <w:bookmarkStart w:id="57" w:name="_Toc56179421"/>
                            <w:bookmarkStart w:id="58" w:name="_Toc58492288"/>
                            <w:bookmarkStart w:id="59" w:name="_Toc60646190"/>
                            <w:bookmarkStart w:id="60" w:name="_Toc60646258"/>
                            <w:bookmarkStart w:id="61" w:name="_Toc60647819"/>
                            <w:bookmarkStart w:id="62" w:name="_Toc62737176"/>
                            <w:bookmarkStart w:id="63" w:name="_Toc65235828"/>
                            <w:bookmarkStart w:id="64" w:name="_Toc90300542"/>
                            <w:bookmarkStart w:id="65" w:name="_Toc90300663"/>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56"/>
                            <w:bookmarkEnd w:id="57"/>
                            <w:bookmarkEnd w:id="58"/>
                            <w:bookmarkEnd w:id="59"/>
                            <w:bookmarkEnd w:id="60"/>
                            <w:bookmarkEnd w:id="61"/>
                            <w:bookmarkEnd w:id="62"/>
                            <w:bookmarkEnd w:id="63"/>
                            <w:bookmarkEnd w:id="64"/>
                            <w:bookmarkEnd w:id="65"/>
                          </w:p>
                          <w:p w14:paraId="36A03DE6" w14:textId="77777777" w:rsidR="003D25F4" w:rsidRPr="00B81C82" w:rsidRDefault="003D25F4"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3C737B4B" w14:textId="77777777" w:rsidR="003D25F4" w:rsidRPr="00B81C82" w:rsidRDefault="003D25F4"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354DC4D0" w14:textId="77777777" w:rsidR="003D25F4" w:rsidRDefault="003D25F4"/>
                          <w:p w14:paraId="03842DDE" w14:textId="77777777" w:rsidR="003D25F4" w:rsidRDefault="003D25F4"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00E04A03" w14:textId="77777777" w:rsidR="003D25F4" w:rsidRPr="004146E9" w:rsidRDefault="003D25F4"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3783F695" w14:textId="1611100F" w:rsidR="003D25F4" w:rsidRPr="004146E9" w:rsidRDefault="003D25F4"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66" w:name="_Toc56179384"/>
                            <w:bookmarkStart w:id="67" w:name="_Toc56179422"/>
                            <w:bookmarkStart w:id="68" w:name="_Toc58492289"/>
                            <w:bookmarkStart w:id="69" w:name="_Toc60646191"/>
                            <w:bookmarkStart w:id="70" w:name="_Toc60646259"/>
                            <w:bookmarkStart w:id="71" w:name="_Toc60647820"/>
                            <w:bookmarkStart w:id="72" w:name="_Toc62737177"/>
                            <w:bookmarkStart w:id="73" w:name="_Toc65235829"/>
                            <w:bookmarkStart w:id="74" w:name="_Toc90300543"/>
                            <w:bookmarkStart w:id="75" w:name="_Toc90300664"/>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66"/>
                            <w:bookmarkEnd w:id="67"/>
                            <w:bookmarkEnd w:id="68"/>
                            <w:bookmarkEnd w:id="69"/>
                            <w:bookmarkEnd w:id="70"/>
                            <w:bookmarkEnd w:id="71"/>
                            <w:bookmarkEnd w:id="72"/>
                            <w:bookmarkEnd w:id="73"/>
                            <w:bookmarkEnd w:id="74"/>
                            <w:bookmarkEnd w:id="75"/>
                          </w:p>
                          <w:p w14:paraId="5C979363" w14:textId="77777777" w:rsidR="003D25F4" w:rsidRPr="00B81C82" w:rsidRDefault="003D25F4"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3DFE196D" w14:textId="77777777" w:rsidR="003D25F4" w:rsidRPr="00B81C82" w:rsidRDefault="003D25F4"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82249FB" w14:textId="77777777" w:rsidR="003D25F4" w:rsidRDefault="003D25F4"/>
                          <w:p w14:paraId="00191479" w14:textId="77777777" w:rsidR="003D25F4" w:rsidRDefault="003D25F4"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5D3324AC" w14:textId="77777777" w:rsidR="003D25F4" w:rsidRPr="004146E9" w:rsidRDefault="003D25F4"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E12B59A" w14:textId="54C4CC11" w:rsidR="003D25F4" w:rsidRPr="004146E9" w:rsidRDefault="003D25F4"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76" w:name="_Toc56078451"/>
                            <w:bookmarkStart w:id="77" w:name="_Toc56179385"/>
                            <w:bookmarkStart w:id="78" w:name="_Toc56179423"/>
                            <w:bookmarkStart w:id="79" w:name="_Toc58492290"/>
                            <w:bookmarkStart w:id="80" w:name="_Toc60646192"/>
                            <w:bookmarkStart w:id="81" w:name="_Toc60646260"/>
                            <w:bookmarkStart w:id="82" w:name="_Toc60647821"/>
                            <w:bookmarkStart w:id="83" w:name="_Toc62737178"/>
                            <w:bookmarkStart w:id="84" w:name="_Toc65235830"/>
                            <w:bookmarkStart w:id="85" w:name="_Toc90300544"/>
                            <w:bookmarkStart w:id="86" w:name="_Toc90300665"/>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76"/>
                            <w:bookmarkEnd w:id="77"/>
                            <w:bookmarkEnd w:id="78"/>
                            <w:bookmarkEnd w:id="79"/>
                            <w:bookmarkEnd w:id="80"/>
                            <w:bookmarkEnd w:id="81"/>
                            <w:bookmarkEnd w:id="82"/>
                            <w:bookmarkEnd w:id="83"/>
                            <w:bookmarkEnd w:id="84"/>
                            <w:bookmarkEnd w:id="85"/>
                            <w:bookmarkEnd w:id="86"/>
                          </w:p>
                          <w:p w14:paraId="7ECD9142" w14:textId="77777777" w:rsidR="003D25F4" w:rsidRPr="00B81C82" w:rsidRDefault="003D25F4"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F4A99A6" w14:textId="77777777" w:rsidR="003D25F4" w:rsidRPr="00B81C82" w:rsidRDefault="003D25F4"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BF534C4" w14:textId="77777777" w:rsidR="003D25F4" w:rsidRDefault="003D25F4"/>
                          <w:p w14:paraId="31427D23" w14:textId="77777777" w:rsidR="003D25F4" w:rsidRDefault="003D25F4"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7BAF6184" w14:textId="4181F28A" w:rsidR="003D25F4" w:rsidRPr="004146E9" w:rsidRDefault="003D25F4"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6DBBEB6" w14:textId="3ED0E7F1" w:rsidR="003D25F4" w:rsidRPr="004146E9" w:rsidRDefault="003D25F4"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87" w:name="_Toc56078407"/>
                            <w:bookmarkStart w:id="88" w:name="_Toc56078452"/>
                            <w:bookmarkStart w:id="89" w:name="_Toc56179386"/>
                            <w:bookmarkStart w:id="90" w:name="_Toc56179424"/>
                            <w:bookmarkStart w:id="91" w:name="_Toc58492291"/>
                            <w:bookmarkStart w:id="92" w:name="_Toc60646193"/>
                            <w:bookmarkStart w:id="93" w:name="_Toc60646261"/>
                            <w:bookmarkStart w:id="94" w:name="_Toc60647822"/>
                            <w:bookmarkStart w:id="95" w:name="_Toc62737179"/>
                            <w:bookmarkStart w:id="96" w:name="_Toc65235831"/>
                            <w:bookmarkStart w:id="97" w:name="_Toc90300545"/>
                            <w:bookmarkStart w:id="98" w:name="_Toc90300666"/>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87"/>
                            <w:bookmarkEnd w:id="88"/>
                            <w:bookmarkEnd w:id="89"/>
                            <w:bookmarkEnd w:id="90"/>
                            <w:bookmarkEnd w:id="91"/>
                            <w:bookmarkEnd w:id="92"/>
                            <w:bookmarkEnd w:id="93"/>
                            <w:bookmarkEnd w:id="94"/>
                            <w:bookmarkEnd w:id="95"/>
                            <w:bookmarkEnd w:id="96"/>
                            <w:bookmarkEnd w:id="97"/>
                            <w:bookmarkEnd w:id="98"/>
                          </w:p>
                          <w:p w14:paraId="1D8361B4" w14:textId="77777777" w:rsidR="003D25F4" w:rsidRPr="00B81C82" w:rsidRDefault="003D25F4"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180C3D8C" w14:textId="5447E645" w:rsidR="003D25F4" w:rsidRPr="00B81C82" w:rsidRDefault="003D25F4"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7" type="#_x0000_t202" style="position:absolute;left:0;text-align:left;margin-left:-77.65pt;margin-top:59.1pt;width:600.45pt;height:206pt;z-index:251678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" fillcolor="#a1785b" stroked="f" strokeweight=".5pt">
                <v:textbox>
                  <w:txbxContent>
                    <w:p w14:paraId="2C94829E" w14:textId="4FE7BAE3" w:rsidR="003D25F4" w:rsidRPr="00E36553" w:rsidRDefault="003D25F4" w:rsidP="00E36553">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val="de-AT" w:eastAsia="en-US"/>
                        </w:rPr>
                      </w:pPr>
                      <w:bookmarkStart w:id="99" w:name="_Toc56179379"/>
                      <w:bookmarkStart w:id="100" w:name="_Toc56179417"/>
                      <w:bookmarkStart w:id="101" w:name="_Toc58492284"/>
                      <w:bookmarkStart w:id="102" w:name="_Toc60646186"/>
                      <w:bookmarkStart w:id="103" w:name="_Toc60646254"/>
                      <w:bookmarkStart w:id="104" w:name="_Toc60647815"/>
                      <w:bookmarkStart w:id="105" w:name="_Toc62737172"/>
                      <w:bookmarkStart w:id="106" w:name="_Toc65235824"/>
                      <w:bookmarkStart w:id="107" w:name="_Toc90300530"/>
                      <w:bookmarkStart w:id="108" w:name="_Toc90300651"/>
                      <w:r w:rsidRPr="00D51A21">
                        <w:rPr>
                          <w:rFonts w:ascii="Noto Sans" w:eastAsia="Noto Sans" w:hAnsi="Noto Sans" w:cs="Noto Sans"/>
                          <w:color w:val="FFFFFF"/>
                          <w:kern w:val="0"/>
                          <w:sz w:val="56"/>
                          <w:szCs w:val="56"/>
                          <w:lang w:val="de-AT" w:eastAsia="en-US"/>
                        </w:rPr>
                        <w:t>SCHULUNGS- &amp; BEWERTUNGS-</w:t>
                      </w:r>
                      <w:r w:rsidRPr="00D51A21">
                        <w:rPr>
                          <w:rFonts w:ascii="Noto Sans" w:eastAsia="Noto Sans" w:hAnsi="Noto Sans" w:cs="Noto Sans"/>
                          <w:color w:val="FFFFFF"/>
                          <w:kern w:val="0"/>
                          <w:sz w:val="56"/>
                          <w:szCs w:val="56"/>
                          <w:lang w:val="de-AT" w:eastAsia="en-US"/>
                        </w:rPr>
                        <w:br/>
                        <w:t>UNTERLAGEN</w:t>
                      </w:r>
                      <w:r w:rsidRPr="00E36553">
                        <w:rPr>
                          <w:rFonts w:ascii="Noto Sans" w:eastAsia="Noto Sans" w:hAnsi="Noto Sans" w:cs="Noto Sans"/>
                          <w:b w:val="0"/>
                          <w:bCs w:val="0"/>
                          <w:color w:val="FFFFFF"/>
                          <w:spacing w:val="16"/>
                          <w:kern w:val="0"/>
                          <w:sz w:val="48"/>
                          <w:szCs w:val="48"/>
                          <w:lang w:val="de-AT" w:eastAsia="en-US"/>
                        </w:rPr>
                        <w:t xml:space="preserve"> </w:t>
                      </w:r>
                      <w:r w:rsidRPr="00E36553">
                        <w:rPr>
                          <w:rFonts w:ascii="Noto Sans" w:eastAsia="Noto Sans" w:hAnsi="Noto Sans" w:cs="Noto Sans"/>
                          <w:b w:val="0"/>
                          <w:bCs w:val="0"/>
                          <w:color w:val="FFFFFF"/>
                          <w:spacing w:val="16"/>
                          <w:kern w:val="0"/>
                          <w:sz w:val="48"/>
                          <w:szCs w:val="48"/>
                          <w:lang w:val="de-AT" w:eastAsia="en-US"/>
                        </w:rPr>
                        <w:br/>
                        <w:t>Lerneinheit 4</w:t>
                      </w:r>
                      <w:bookmarkEnd w:id="107"/>
                      <w:bookmarkEnd w:id="108"/>
                    </w:p>
                    <w:p w14:paraId="5863A537" w14:textId="15677801" w:rsidR="003D25F4" w:rsidRPr="00E36553" w:rsidRDefault="003D25F4" w:rsidP="00E36553">
                      <w:pPr>
                        <w:spacing w:after="160" w:line="240" w:lineRule="auto"/>
                        <w:ind w:left="284" w:right="372"/>
                        <w:contextualSpacing/>
                        <w:rPr>
                          <w:rFonts w:ascii="Noto Sans" w:eastAsia="Noto Sans" w:hAnsi="Noto Sans" w:cs="Noto Sans"/>
                          <w:color w:val="FFFFFF"/>
                          <w:spacing w:val="16"/>
                          <w:kern w:val="0"/>
                          <w:sz w:val="48"/>
                          <w:szCs w:val="48"/>
                          <w:lang w:val="de-AT" w:eastAsia="en-US"/>
                        </w:rPr>
                      </w:pPr>
                      <w:r w:rsidRPr="00E36553">
                        <w:rPr>
                          <w:rFonts w:ascii="Noto Sans" w:eastAsia="Noto Sans" w:hAnsi="Noto Sans" w:cs="Noto Sans"/>
                          <w:color w:val="FFFFFF"/>
                          <w:spacing w:val="16"/>
                          <w:kern w:val="0"/>
                          <w:sz w:val="48"/>
                          <w:szCs w:val="48"/>
                          <w:lang w:val="de-AT" w:eastAsia="en-US"/>
                        </w:rPr>
                        <w:t>Lektion 1&amp;2: Energieeffizienz von Holz als Baustoff und</w:t>
                      </w:r>
                      <w:r>
                        <w:rPr>
                          <w:rFonts w:ascii="Noto Sans" w:eastAsia="Noto Sans" w:hAnsi="Noto Sans" w:cs="Noto Sans"/>
                          <w:color w:val="FFFFFF"/>
                          <w:spacing w:val="16"/>
                          <w:kern w:val="0"/>
                          <w:sz w:val="48"/>
                          <w:szCs w:val="48"/>
                          <w:lang w:val="de-AT" w:eastAsia="en-US"/>
                        </w:rPr>
                        <w:t xml:space="preserve"> von</w:t>
                      </w:r>
                      <w:r w:rsidRPr="00E36553">
                        <w:rPr>
                          <w:rFonts w:ascii="Noto Sans" w:eastAsia="Noto Sans" w:hAnsi="Noto Sans" w:cs="Noto Sans"/>
                          <w:color w:val="FFFFFF"/>
                          <w:spacing w:val="16"/>
                          <w:kern w:val="0"/>
                          <w:sz w:val="48"/>
                          <w:szCs w:val="48"/>
                          <w:lang w:val="de-AT" w:eastAsia="en-US"/>
                        </w:rPr>
                        <w:t xml:space="preserve"> Holzkonstruktionen.</w:t>
                      </w:r>
                    </w:p>
                    <w:p w14:paraId="01C60334" w14:textId="77777777" w:rsidR="003D25F4" w:rsidRPr="00E36553" w:rsidRDefault="003D25F4"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de-AT" w:eastAsia="en-US"/>
                        </w:rPr>
                      </w:pPr>
                    </w:p>
                    <w:p w14:paraId="24759BAA" w14:textId="77777777" w:rsidR="003D25F4" w:rsidRPr="00E36553" w:rsidRDefault="003D25F4">
                      <w:pPr>
                        <w:rPr>
                          <w:lang w:val="de-AT"/>
                        </w:rPr>
                      </w:pPr>
                    </w:p>
                    <w:p w14:paraId="4EE17DF5" w14:textId="77777777" w:rsidR="003D25F4" w:rsidRDefault="003D25F4"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3BAA0F7F" w14:textId="77777777" w:rsidR="003D25F4" w:rsidRPr="004146E9" w:rsidRDefault="003D25F4"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6215FC5" w14:textId="77777777" w:rsidR="003D25F4" w:rsidRPr="004146E9" w:rsidRDefault="003D25F4"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09" w:name="_Toc90300531"/>
                      <w:bookmarkStart w:id="110" w:name="_Toc90300652"/>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09"/>
                      <w:bookmarkEnd w:id="110"/>
                    </w:p>
                    <w:p w14:paraId="4963B9DE" w14:textId="77777777" w:rsidR="003D25F4" w:rsidRPr="00B81C82" w:rsidRDefault="003D25F4"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11DE676C" w14:textId="77777777" w:rsidR="003D25F4" w:rsidRPr="00B81C82" w:rsidRDefault="003D25F4"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1C3251AF" w14:textId="77777777" w:rsidR="003D25F4" w:rsidRDefault="003D25F4"/>
                    <w:p w14:paraId="517469EF" w14:textId="77777777" w:rsidR="003D25F4" w:rsidRDefault="003D25F4"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7A10DAF9" w14:textId="77777777" w:rsidR="003D25F4" w:rsidRPr="004146E9" w:rsidRDefault="003D25F4"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73AD8AE6" w14:textId="77777777" w:rsidR="003D25F4" w:rsidRPr="004146E9" w:rsidRDefault="003D25F4"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11" w:name="_Toc90300532"/>
                      <w:bookmarkStart w:id="112" w:name="_Toc90300653"/>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11"/>
                      <w:bookmarkEnd w:id="112"/>
                    </w:p>
                    <w:p w14:paraId="63B690EA" w14:textId="77777777" w:rsidR="003D25F4" w:rsidRPr="00B81C82" w:rsidRDefault="003D25F4"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6DE2487B" w14:textId="77777777" w:rsidR="003D25F4" w:rsidRPr="00B81C82" w:rsidRDefault="003D25F4"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1D0390F8" w14:textId="77777777" w:rsidR="003D25F4" w:rsidRDefault="003D25F4"/>
                    <w:p w14:paraId="2CDD3E5B" w14:textId="77777777" w:rsidR="003D25F4" w:rsidRDefault="003D25F4"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3EADEEBE" w14:textId="77777777" w:rsidR="003D25F4" w:rsidRPr="004146E9" w:rsidRDefault="003D25F4"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31ACC604" w14:textId="77777777" w:rsidR="003D25F4" w:rsidRPr="004146E9" w:rsidRDefault="003D25F4"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13" w:name="_Toc90300533"/>
                      <w:bookmarkStart w:id="114" w:name="_Toc90300654"/>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13"/>
                      <w:bookmarkEnd w:id="114"/>
                    </w:p>
                    <w:p w14:paraId="4C355CDF" w14:textId="77777777" w:rsidR="003D25F4" w:rsidRPr="00B81C82" w:rsidRDefault="003D25F4"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3638B38D" w14:textId="77777777" w:rsidR="003D25F4" w:rsidRPr="00B81C82" w:rsidRDefault="003D25F4"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384CE836" w14:textId="77777777" w:rsidR="003D25F4" w:rsidRDefault="003D25F4"/>
                    <w:p w14:paraId="79753E19" w14:textId="77777777" w:rsidR="003D25F4" w:rsidRDefault="003D25F4"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21DC4729" w14:textId="77777777" w:rsidR="003D25F4" w:rsidRPr="004146E9" w:rsidRDefault="003D25F4"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AA2AFF6" w14:textId="77777777" w:rsidR="003D25F4" w:rsidRPr="004146E9" w:rsidRDefault="003D25F4"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15" w:name="_Toc90300534"/>
                      <w:bookmarkStart w:id="116" w:name="_Toc90300655"/>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15"/>
                      <w:bookmarkEnd w:id="116"/>
                    </w:p>
                    <w:p w14:paraId="6E452F74" w14:textId="77777777" w:rsidR="003D25F4" w:rsidRPr="00B81C82" w:rsidRDefault="003D25F4"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6F3A7318" w14:textId="77777777" w:rsidR="003D25F4" w:rsidRPr="00B81C82" w:rsidRDefault="003D25F4"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305E4699" w14:textId="77777777" w:rsidR="003D25F4" w:rsidRDefault="003D25F4"/>
                    <w:p w14:paraId="2BC71E32" w14:textId="77777777" w:rsidR="003D25F4" w:rsidRDefault="003D25F4"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0DE2A00" w14:textId="77777777" w:rsidR="003D25F4" w:rsidRPr="004146E9" w:rsidRDefault="003D25F4"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35FE0091" w14:textId="77777777" w:rsidR="003D25F4" w:rsidRPr="004146E9" w:rsidRDefault="003D25F4"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17" w:name="_Toc90300535"/>
                      <w:bookmarkStart w:id="118" w:name="_Toc90300656"/>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17"/>
                      <w:bookmarkEnd w:id="118"/>
                    </w:p>
                    <w:p w14:paraId="6C6887D9" w14:textId="77777777" w:rsidR="003D25F4" w:rsidRPr="00B81C82" w:rsidRDefault="003D25F4"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0130937C" w14:textId="77777777" w:rsidR="003D25F4" w:rsidRPr="00B81C82" w:rsidRDefault="003D25F4"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3F96B511" w14:textId="77777777" w:rsidR="003D25F4" w:rsidRDefault="003D25F4"/>
                    <w:p w14:paraId="13AD2FC9" w14:textId="77777777" w:rsidR="003D25F4" w:rsidRDefault="003D25F4"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760EF274" w14:textId="77777777" w:rsidR="003D25F4" w:rsidRPr="004146E9" w:rsidRDefault="003D25F4"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36785470" w14:textId="77777777" w:rsidR="003D25F4" w:rsidRPr="004146E9" w:rsidRDefault="003D25F4"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19" w:name="_Toc90300536"/>
                      <w:bookmarkStart w:id="120" w:name="_Toc90300657"/>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19"/>
                      <w:bookmarkEnd w:id="120"/>
                    </w:p>
                    <w:p w14:paraId="414C0FC0" w14:textId="77777777" w:rsidR="003D25F4" w:rsidRPr="00B81C82" w:rsidRDefault="003D25F4"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1E050208" w14:textId="77777777" w:rsidR="003D25F4" w:rsidRPr="00B81C82" w:rsidRDefault="003D25F4"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412BB91C" w14:textId="77777777" w:rsidR="003D25F4" w:rsidRDefault="003D25F4"/>
                    <w:p w14:paraId="45693699" w14:textId="77777777" w:rsidR="003D25F4" w:rsidRDefault="003D25F4"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706053BC" w14:textId="77777777" w:rsidR="003D25F4" w:rsidRPr="004146E9" w:rsidRDefault="003D25F4"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3A79506E" w14:textId="77777777" w:rsidR="003D25F4" w:rsidRPr="004146E9" w:rsidRDefault="003D25F4"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21" w:name="_Toc90300537"/>
                      <w:bookmarkStart w:id="122" w:name="_Toc90300658"/>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21"/>
                      <w:bookmarkEnd w:id="122"/>
                    </w:p>
                    <w:p w14:paraId="5B0F4C9F" w14:textId="77777777" w:rsidR="003D25F4" w:rsidRPr="00B81C82" w:rsidRDefault="003D25F4"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74FB6698" w14:textId="77777777" w:rsidR="003D25F4" w:rsidRPr="00B81C82" w:rsidRDefault="003D25F4"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6B9BD891" w14:textId="77777777" w:rsidR="003D25F4" w:rsidRDefault="003D25F4"/>
                    <w:p w14:paraId="04AD1573" w14:textId="54D01C8C" w:rsidR="003D25F4" w:rsidRPr="00E36553" w:rsidRDefault="003D25F4" w:rsidP="00E36553">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val="de-AT" w:eastAsia="en-US"/>
                        </w:rPr>
                      </w:pPr>
                      <w:bookmarkStart w:id="123" w:name="_Toc90300538"/>
                      <w:bookmarkStart w:id="124" w:name="_Toc90300659"/>
                      <w:r w:rsidRPr="00D51A21">
                        <w:rPr>
                          <w:rFonts w:ascii="Noto Sans" w:eastAsia="Noto Sans" w:hAnsi="Noto Sans" w:cs="Noto Sans"/>
                          <w:color w:val="FFFFFF"/>
                          <w:kern w:val="0"/>
                          <w:sz w:val="56"/>
                          <w:szCs w:val="56"/>
                          <w:lang w:val="de-AT" w:eastAsia="en-US"/>
                        </w:rPr>
                        <w:t>SCHULUNGS- &amp; BEWERTUNGS-</w:t>
                      </w:r>
                      <w:r w:rsidRPr="00D51A21">
                        <w:rPr>
                          <w:rFonts w:ascii="Noto Sans" w:eastAsia="Noto Sans" w:hAnsi="Noto Sans" w:cs="Noto Sans"/>
                          <w:color w:val="FFFFFF"/>
                          <w:kern w:val="0"/>
                          <w:sz w:val="56"/>
                          <w:szCs w:val="56"/>
                          <w:lang w:val="de-AT" w:eastAsia="en-US"/>
                        </w:rPr>
                        <w:br/>
                        <w:t>UNTERLAGEN</w:t>
                      </w:r>
                      <w:r w:rsidRPr="00E36553">
                        <w:rPr>
                          <w:rFonts w:ascii="Noto Sans" w:eastAsia="Noto Sans" w:hAnsi="Noto Sans" w:cs="Noto Sans"/>
                          <w:b w:val="0"/>
                          <w:bCs w:val="0"/>
                          <w:color w:val="FFFFFF"/>
                          <w:spacing w:val="16"/>
                          <w:kern w:val="0"/>
                          <w:sz w:val="48"/>
                          <w:szCs w:val="48"/>
                          <w:lang w:val="de-AT" w:eastAsia="en-US"/>
                        </w:rPr>
                        <w:t xml:space="preserve"> </w:t>
                      </w:r>
                      <w:r w:rsidRPr="00E36553">
                        <w:rPr>
                          <w:rFonts w:ascii="Noto Sans" w:eastAsia="Noto Sans" w:hAnsi="Noto Sans" w:cs="Noto Sans"/>
                          <w:b w:val="0"/>
                          <w:bCs w:val="0"/>
                          <w:color w:val="FFFFFF"/>
                          <w:spacing w:val="16"/>
                          <w:kern w:val="0"/>
                          <w:sz w:val="48"/>
                          <w:szCs w:val="48"/>
                          <w:lang w:val="de-AT" w:eastAsia="en-US"/>
                        </w:rPr>
                        <w:br/>
                        <w:t>Lerneinheit 4</w:t>
                      </w:r>
                      <w:bookmarkEnd w:id="99"/>
                      <w:bookmarkEnd w:id="100"/>
                      <w:bookmarkEnd w:id="101"/>
                      <w:bookmarkEnd w:id="102"/>
                      <w:bookmarkEnd w:id="103"/>
                      <w:bookmarkEnd w:id="104"/>
                      <w:bookmarkEnd w:id="105"/>
                      <w:bookmarkEnd w:id="106"/>
                      <w:bookmarkEnd w:id="123"/>
                      <w:bookmarkEnd w:id="124"/>
                    </w:p>
                    <w:p w14:paraId="7F1C9F4F" w14:textId="4E686056" w:rsidR="003D25F4" w:rsidRPr="00E36553" w:rsidRDefault="003D25F4" w:rsidP="00E36553">
                      <w:pPr>
                        <w:spacing w:after="160" w:line="240" w:lineRule="auto"/>
                        <w:ind w:left="284" w:right="372"/>
                        <w:contextualSpacing/>
                        <w:rPr>
                          <w:rFonts w:ascii="Noto Sans" w:eastAsia="Noto Sans" w:hAnsi="Noto Sans" w:cs="Noto Sans"/>
                          <w:color w:val="FFFFFF"/>
                          <w:spacing w:val="16"/>
                          <w:kern w:val="0"/>
                          <w:sz w:val="48"/>
                          <w:szCs w:val="48"/>
                          <w:lang w:val="de-AT" w:eastAsia="en-US"/>
                        </w:rPr>
                      </w:pPr>
                      <w:r w:rsidRPr="00E36553">
                        <w:rPr>
                          <w:rFonts w:ascii="Noto Sans" w:eastAsia="Noto Sans" w:hAnsi="Noto Sans" w:cs="Noto Sans"/>
                          <w:color w:val="FFFFFF"/>
                          <w:spacing w:val="16"/>
                          <w:kern w:val="0"/>
                          <w:sz w:val="48"/>
                          <w:szCs w:val="48"/>
                          <w:lang w:val="de-AT" w:eastAsia="en-US"/>
                        </w:rPr>
                        <w:t>Lektion 1&amp;2: Energieeffizienzwert von Holz als Baustoff und</w:t>
                      </w:r>
                      <w:r>
                        <w:rPr>
                          <w:rFonts w:ascii="Noto Sans" w:eastAsia="Noto Sans" w:hAnsi="Noto Sans" w:cs="Noto Sans"/>
                          <w:color w:val="FFFFFF"/>
                          <w:spacing w:val="16"/>
                          <w:kern w:val="0"/>
                          <w:sz w:val="48"/>
                          <w:szCs w:val="48"/>
                          <w:lang w:val="de-AT" w:eastAsia="en-US"/>
                        </w:rPr>
                        <w:t xml:space="preserve"> von</w:t>
                      </w:r>
                      <w:r w:rsidRPr="00E36553">
                        <w:rPr>
                          <w:rFonts w:ascii="Noto Sans" w:eastAsia="Noto Sans" w:hAnsi="Noto Sans" w:cs="Noto Sans"/>
                          <w:color w:val="FFFFFF"/>
                          <w:spacing w:val="16"/>
                          <w:kern w:val="0"/>
                          <w:sz w:val="48"/>
                          <w:szCs w:val="48"/>
                          <w:lang w:val="de-AT" w:eastAsia="en-US"/>
                        </w:rPr>
                        <w:t xml:space="preserve"> Holzkonstruktionen.</w:t>
                      </w:r>
                    </w:p>
                    <w:p w14:paraId="0818A54B" w14:textId="77777777" w:rsidR="003D25F4" w:rsidRPr="00E36553" w:rsidRDefault="003D25F4"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de-AT" w:eastAsia="en-US"/>
                        </w:rPr>
                      </w:pPr>
                    </w:p>
                    <w:p w14:paraId="3489F102" w14:textId="77777777" w:rsidR="003D25F4" w:rsidRPr="00E36553" w:rsidRDefault="003D25F4">
                      <w:pPr>
                        <w:rPr>
                          <w:lang w:val="de-AT"/>
                        </w:rPr>
                      </w:pPr>
                    </w:p>
                    <w:p w14:paraId="2AEFAD7F" w14:textId="77777777" w:rsidR="003D25F4" w:rsidRDefault="003D25F4"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47DFBDD3" w14:textId="77777777" w:rsidR="003D25F4" w:rsidRPr="004146E9" w:rsidRDefault="003D25F4"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6D821593" w14:textId="55419121" w:rsidR="003D25F4" w:rsidRPr="004146E9" w:rsidRDefault="003D25F4"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25" w:name="_Toc56179380"/>
                      <w:bookmarkStart w:id="126" w:name="_Toc56179418"/>
                      <w:bookmarkStart w:id="127" w:name="_Toc58492285"/>
                      <w:bookmarkStart w:id="128" w:name="_Toc60646187"/>
                      <w:bookmarkStart w:id="129" w:name="_Toc60646255"/>
                      <w:bookmarkStart w:id="130" w:name="_Toc60647816"/>
                      <w:bookmarkStart w:id="131" w:name="_Toc62737173"/>
                      <w:bookmarkStart w:id="132" w:name="_Toc65235825"/>
                      <w:bookmarkStart w:id="133" w:name="_Toc90300539"/>
                      <w:bookmarkStart w:id="134" w:name="_Toc90300660"/>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25"/>
                      <w:bookmarkEnd w:id="126"/>
                      <w:bookmarkEnd w:id="127"/>
                      <w:bookmarkEnd w:id="128"/>
                      <w:bookmarkEnd w:id="129"/>
                      <w:bookmarkEnd w:id="130"/>
                      <w:bookmarkEnd w:id="131"/>
                      <w:bookmarkEnd w:id="132"/>
                      <w:bookmarkEnd w:id="133"/>
                      <w:bookmarkEnd w:id="134"/>
                    </w:p>
                    <w:p w14:paraId="3282A502" w14:textId="77777777" w:rsidR="003D25F4" w:rsidRPr="00B81C82" w:rsidRDefault="003D25F4"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59011A43" w14:textId="77777777" w:rsidR="003D25F4" w:rsidRPr="00B81C82" w:rsidRDefault="003D25F4"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1A5962B2" w14:textId="77777777" w:rsidR="003D25F4" w:rsidRDefault="003D25F4"/>
                    <w:p w14:paraId="722BFEC8" w14:textId="77777777" w:rsidR="003D25F4" w:rsidRDefault="003D25F4"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CDA40BC" w14:textId="77777777" w:rsidR="003D25F4" w:rsidRPr="004146E9" w:rsidRDefault="003D25F4"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7BF22C5B" w14:textId="5E12B807" w:rsidR="003D25F4" w:rsidRPr="004146E9" w:rsidRDefault="003D25F4"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35" w:name="_Toc56179381"/>
                      <w:bookmarkStart w:id="136" w:name="_Toc56179419"/>
                      <w:bookmarkStart w:id="137" w:name="_Toc58492286"/>
                      <w:bookmarkStart w:id="138" w:name="_Toc60646188"/>
                      <w:bookmarkStart w:id="139" w:name="_Toc60646256"/>
                      <w:bookmarkStart w:id="140" w:name="_Toc60647817"/>
                      <w:bookmarkStart w:id="141" w:name="_Toc62737174"/>
                      <w:bookmarkStart w:id="142" w:name="_Toc65235826"/>
                      <w:bookmarkStart w:id="143" w:name="_Toc90300540"/>
                      <w:bookmarkStart w:id="144" w:name="_Toc90300661"/>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35"/>
                      <w:bookmarkEnd w:id="136"/>
                      <w:bookmarkEnd w:id="137"/>
                      <w:bookmarkEnd w:id="138"/>
                      <w:bookmarkEnd w:id="139"/>
                      <w:bookmarkEnd w:id="140"/>
                      <w:bookmarkEnd w:id="141"/>
                      <w:bookmarkEnd w:id="142"/>
                      <w:bookmarkEnd w:id="143"/>
                      <w:bookmarkEnd w:id="144"/>
                    </w:p>
                    <w:p w14:paraId="149CAAE1" w14:textId="77777777" w:rsidR="003D25F4" w:rsidRPr="00B81C82" w:rsidRDefault="003D25F4"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59542B1D" w14:textId="77777777" w:rsidR="003D25F4" w:rsidRPr="00B81C82" w:rsidRDefault="003D25F4"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0D06EC47" w14:textId="77777777" w:rsidR="003D25F4" w:rsidRDefault="003D25F4"/>
                    <w:p w14:paraId="5DA3131E" w14:textId="77777777" w:rsidR="003D25F4" w:rsidRDefault="003D25F4"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54214FFF" w14:textId="77777777" w:rsidR="003D25F4" w:rsidRPr="004146E9" w:rsidRDefault="003D25F4"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D06CB45" w14:textId="27609B30" w:rsidR="003D25F4" w:rsidRPr="004146E9" w:rsidRDefault="003D25F4"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45" w:name="_Toc56179382"/>
                      <w:bookmarkStart w:id="146" w:name="_Toc56179420"/>
                      <w:bookmarkStart w:id="147" w:name="_Toc58492287"/>
                      <w:bookmarkStart w:id="148" w:name="_Toc60646189"/>
                      <w:bookmarkStart w:id="149" w:name="_Toc60646257"/>
                      <w:bookmarkStart w:id="150" w:name="_Toc60647818"/>
                      <w:bookmarkStart w:id="151" w:name="_Toc62737175"/>
                      <w:bookmarkStart w:id="152" w:name="_Toc65235827"/>
                      <w:bookmarkStart w:id="153" w:name="_Toc90300541"/>
                      <w:bookmarkStart w:id="154" w:name="_Toc90300662"/>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45"/>
                      <w:bookmarkEnd w:id="146"/>
                      <w:bookmarkEnd w:id="147"/>
                      <w:bookmarkEnd w:id="148"/>
                      <w:bookmarkEnd w:id="149"/>
                      <w:bookmarkEnd w:id="150"/>
                      <w:bookmarkEnd w:id="151"/>
                      <w:bookmarkEnd w:id="152"/>
                      <w:bookmarkEnd w:id="153"/>
                      <w:bookmarkEnd w:id="154"/>
                    </w:p>
                    <w:p w14:paraId="28B0E38B" w14:textId="77777777" w:rsidR="003D25F4" w:rsidRPr="00B81C82" w:rsidRDefault="003D25F4"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5161E4B" w14:textId="77777777" w:rsidR="003D25F4" w:rsidRPr="00B81C82" w:rsidRDefault="003D25F4"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C94F212" w14:textId="77777777" w:rsidR="003D25F4" w:rsidRDefault="003D25F4"/>
                    <w:p w14:paraId="1130B7BD" w14:textId="591779AC" w:rsidR="003D25F4" w:rsidRDefault="003D25F4"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5057BF8" w14:textId="77777777" w:rsidR="003D25F4" w:rsidRPr="004146E9" w:rsidRDefault="003D25F4"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E719650" w14:textId="712B4835" w:rsidR="003D25F4" w:rsidRPr="004146E9" w:rsidRDefault="003D25F4"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55" w:name="_Toc56179383"/>
                      <w:bookmarkStart w:id="156" w:name="_Toc56179421"/>
                      <w:bookmarkStart w:id="157" w:name="_Toc58492288"/>
                      <w:bookmarkStart w:id="158" w:name="_Toc60646190"/>
                      <w:bookmarkStart w:id="159" w:name="_Toc60646258"/>
                      <w:bookmarkStart w:id="160" w:name="_Toc60647819"/>
                      <w:bookmarkStart w:id="161" w:name="_Toc62737176"/>
                      <w:bookmarkStart w:id="162" w:name="_Toc65235828"/>
                      <w:bookmarkStart w:id="163" w:name="_Toc90300542"/>
                      <w:bookmarkStart w:id="164" w:name="_Toc90300663"/>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55"/>
                      <w:bookmarkEnd w:id="156"/>
                      <w:bookmarkEnd w:id="157"/>
                      <w:bookmarkEnd w:id="158"/>
                      <w:bookmarkEnd w:id="159"/>
                      <w:bookmarkEnd w:id="160"/>
                      <w:bookmarkEnd w:id="161"/>
                      <w:bookmarkEnd w:id="162"/>
                      <w:bookmarkEnd w:id="163"/>
                      <w:bookmarkEnd w:id="164"/>
                    </w:p>
                    <w:p w14:paraId="36A03DE6" w14:textId="77777777" w:rsidR="003D25F4" w:rsidRPr="00B81C82" w:rsidRDefault="003D25F4"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3C737B4B" w14:textId="77777777" w:rsidR="003D25F4" w:rsidRPr="00B81C82" w:rsidRDefault="003D25F4"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354DC4D0" w14:textId="77777777" w:rsidR="003D25F4" w:rsidRDefault="003D25F4"/>
                    <w:p w14:paraId="03842DDE" w14:textId="77777777" w:rsidR="003D25F4" w:rsidRDefault="003D25F4"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00E04A03" w14:textId="77777777" w:rsidR="003D25F4" w:rsidRPr="004146E9" w:rsidRDefault="003D25F4"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3783F695" w14:textId="1611100F" w:rsidR="003D25F4" w:rsidRPr="004146E9" w:rsidRDefault="003D25F4"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65" w:name="_Toc56179384"/>
                      <w:bookmarkStart w:id="166" w:name="_Toc56179422"/>
                      <w:bookmarkStart w:id="167" w:name="_Toc58492289"/>
                      <w:bookmarkStart w:id="168" w:name="_Toc60646191"/>
                      <w:bookmarkStart w:id="169" w:name="_Toc60646259"/>
                      <w:bookmarkStart w:id="170" w:name="_Toc60647820"/>
                      <w:bookmarkStart w:id="171" w:name="_Toc62737177"/>
                      <w:bookmarkStart w:id="172" w:name="_Toc65235829"/>
                      <w:bookmarkStart w:id="173" w:name="_Toc90300543"/>
                      <w:bookmarkStart w:id="174" w:name="_Toc90300664"/>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65"/>
                      <w:bookmarkEnd w:id="166"/>
                      <w:bookmarkEnd w:id="167"/>
                      <w:bookmarkEnd w:id="168"/>
                      <w:bookmarkEnd w:id="169"/>
                      <w:bookmarkEnd w:id="170"/>
                      <w:bookmarkEnd w:id="171"/>
                      <w:bookmarkEnd w:id="172"/>
                      <w:bookmarkEnd w:id="173"/>
                      <w:bookmarkEnd w:id="174"/>
                    </w:p>
                    <w:p w14:paraId="5C979363" w14:textId="77777777" w:rsidR="003D25F4" w:rsidRPr="00B81C82" w:rsidRDefault="003D25F4"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3DFE196D" w14:textId="77777777" w:rsidR="003D25F4" w:rsidRPr="00B81C82" w:rsidRDefault="003D25F4"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82249FB" w14:textId="77777777" w:rsidR="003D25F4" w:rsidRDefault="003D25F4"/>
                    <w:p w14:paraId="00191479" w14:textId="77777777" w:rsidR="003D25F4" w:rsidRDefault="003D25F4"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5D3324AC" w14:textId="77777777" w:rsidR="003D25F4" w:rsidRPr="004146E9" w:rsidRDefault="003D25F4"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E12B59A" w14:textId="54C4CC11" w:rsidR="003D25F4" w:rsidRPr="004146E9" w:rsidRDefault="003D25F4"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75" w:name="_Toc56078451"/>
                      <w:bookmarkStart w:id="176" w:name="_Toc56179385"/>
                      <w:bookmarkStart w:id="177" w:name="_Toc56179423"/>
                      <w:bookmarkStart w:id="178" w:name="_Toc58492290"/>
                      <w:bookmarkStart w:id="179" w:name="_Toc60646192"/>
                      <w:bookmarkStart w:id="180" w:name="_Toc60646260"/>
                      <w:bookmarkStart w:id="181" w:name="_Toc60647821"/>
                      <w:bookmarkStart w:id="182" w:name="_Toc62737178"/>
                      <w:bookmarkStart w:id="183" w:name="_Toc65235830"/>
                      <w:bookmarkStart w:id="184" w:name="_Toc90300544"/>
                      <w:bookmarkStart w:id="185" w:name="_Toc90300665"/>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75"/>
                      <w:bookmarkEnd w:id="176"/>
                      <w:bookmarkEnd w:id="177"/>
                      <w:bookmarkEnd w:id="178"/>
                      <w:bookmarkEnd w:id="179"/>
                      <w:bookmarkEnd w:id="180"/>
                      <w:bookmarkEnd w:id="181"/>
                      <w:bookmarkEnd w:id="182"/>
                      <w:bookmarkEnd w:id="183"/>
                      <w:bookmarkEnd w:id="184"/>
                      <w:bookmarkEnd w:id="185"/>
                    </w:p>
                    <w:p w14:paraId="7ECD9142" w14:textId="77777777" w:rsidR="003D25F4" w:rsidRPr="00B81C82" w:rsidRDefault="003D25F4"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F4A99A6" w14:textId="77777777" w:rsidR="003D25F4" w:rsidRPr="00B81C82" w:rsidRDefault="003D25F4"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BF534C4" w14:textId="77777777" w:rsidR="003D25F4" w:rsidRDefault="003D25F4"/>
                    <w:p w14:paraId="31427D23" w14:textId="77777777" w:rsidR="003D25F4" w:rsidRDefault="003D25F4"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7BAF6184" w14:textId="4181F28A" w:rsidR="003D25F4" w:rsidRPr="004146E9" w:rsidRDefault="003D25F4"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6DBBEB6" w14:textId="3ED0E7F1" w:rsidR="003D25F4" w:rsidRPr="004146E9" w:rsidRDefault="003D25F4"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86" w:name="_Toc56078407"/>
                      <w:bookmarkStart w:id="187" w:name="_Toc56078452"/>
                      <w:bookmarkStart w:id="188" w:name="_Toc56179386"/>
                      <w:bookmarkStart w:id="189" w:name="_Toc56179424"/>
                      <w:bookmarkStart w:id="190" w:name="_Toc58492291"/>
                      <w:bookmarkStart w:id="191" w:name="_Toc60646193"/>
                      <w:bookmarkStart w:id="192" w:name="_Toc60646261"/>
                      <w:bookmarkStart w:id="193" w:name="_Toc60647822"/>
                      <w:bookmarkStart w:id="194" w:name="_Toc62737179"/>
                      <w:bookmarkStart w:id="195" w:name="_Toc65235831"/>
                      <w:bookmarkStart w:id="196" w:name="_Toc90300545"/>
                      <w:bookmarkStart w:id="197" w:name="_Toc90300666"/>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86"/>
                      <w:bookmarkEnd w:id="187"/>
                      <w:bookmarkEnd w:id="188"/>
                      <w:bookmarkEnd w:id="189"/>
                      <w:bookmarkEnd w:id="190"/>
                      <w:bookmarkEnd w:id="191"/>
                      <w:bookmarkEnd w:id="192"/>
                      <w:bookmarkEnd w:id="193"/>
                      <w:bookmarkEnd w:id="194"/>
                      <w:bookmarkEnd w:id="195"/>
                      <w:bookmarkEnd w:id="196"/>
                      <w:bookmarkEnd w:id="197"/>
                    </w:p>
                    <w:p w14:paraId="1D8361B4" w14:textId="77777777" w:rsidR="003D25F4" w:rsidRPr="00B81C82" w:rsidRDefault="003D25F4"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180C3D8C" w14:textId="5447E645" w:rsidR="003D25F4" w:rsidRPr="00B81C82" w:rsidRDefault="003D25F4"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txbxContent>
                </v:textbox>
              </v:shape>
            </w:pict>
          </mc:Fallback>
        </mc:AlternateContent>
      </w:r>
      <w:r w:rsidR="00751754" w:rsidRPr="00172C2D">
        <w:rPr>
          <w:rFonts w:ascii="Arial Narrow" w:hAnsi="Arial Narrow"/>
          <w:noProof/>
          <w:color w:val="000000" w:themeColor="text1"/>
          <w:sz w:val="22"/>
          <w:lang w:val="de-AT"/>
        </w:rPr>
        <w:br w:type="page"/>
      </w:r>
      <w:bookmarkStart w:id="198" w:name="_Toc39576256"/>
    </w:p>
    <w:bookmarkStart w:id="199" w:name="_Toc56179426" w:displacedByCustomXml="next"/>
    <w:sdt>
      <w:sdtPr>
        <w:rPr>
          <w:b/>
          <w:bCs/>
          <w:lang w:val="de-AT"/>
        </w:rPr>
        <w:id w:val="-901990133"/>
        <w:docPartObj>
          <w:docPartGallery w:val="Table of Contents"/>
          <w:docPartUnique/>
        </w:docPartObj>
      </w:sdtPr>
      <w:sdtEndPr>
        <w:rPr>
          <w:b w:val="0"/>
          <w:bCs w:val="0"/>
        </w:rPr>
      </w:sdtEndPr>
      <w:sdtContent>
        <w:bookmarkEnd w:id="199" w:displacedByCustomXml="prev"/>
        <w:p w14:paraId="40E069B6" w14:textId="77777777" w:rsidR="00657A8A" w:rsidRDefault="00E36553" w:rsidP="00E36553">
          <w:pPr>
            <w:jc w:val="center"/>
            <w:rPr>
              <w:noProof/>
            </w:rPr>
          </w:pPr>
          <w:r w:rsidRPr="00172C2D">
            <w:rPr>
              <w:rFonts w:eastAsiaTheme="majorEastAsia" w:cstheme="majorBidi"/>
              <w:b/>
              <w:bCs/>
              <w:color w:val="538135"/>
              <w:sz w:val="28"/>
              <w:szCs w:val="24"/>
              <w:lang w:val="de-AT"/>
            </w:rPr>
            <w:t>INHALT</w:t>
          </w:r>
          <w:r w:rsidR="00EF0616" w:rsidRPr="00172C2D">
            <w:rPr>
              <w:rFonts w:eastAsiaTheme="majorEastAsia" w:cstheme="majorBidi"/>
              <w:color w:val="538135"/>
              <w:sz w:val="28"/>
              <w:szCs w:val="24"/>
              <w:lang w:val="de-AT"/>
            </w:rPr>
            <w:fldChar w:fldCharType="begin"/>
          </w:r>
          <w:r w:rsidR="00EF0616" w:rsidRPr="00172C2D">
            <w:rPr>
              <w:lang w:val="de-AT"/>
            </w:rPr>
            <w:instrText xml:space="preserve"> TOC \o "1-3" \h \z \u </w:instrText>
          </w:r>
          <w:r w:rsidR="00EF0616" w:rsidRPr="00172C2D">
            <w:rPr>
              <w:rFonts w:eastAsiaTheme="majorEastAsia" w:cstheme="majorBidi"/>
              <w:color w:val="538135"/>
              <w:sz w:val="28"/>
              <w:szCs w:val="24"/>
              <w:lang w:val="de-AT"/>
            </w:rPr>
            <w:fldChar w:fldCharType="separate"/>
          </w:r>
        </w:p>
        <w:p w14:paraId="5D1DBD51" w14:textId="55ABA97B" w:rsidR="00657A8A" w:rsidRDefault="00657A8A">
          <w:pPr>
            <w:pStyle w:val="Verzeichnis1"/>
            <w:tabs>
              <w:tab w:val="left" w:pos="1701"/>
              <w:tab w:val="right" w:leader="dot" w:pos="9017"/>
            </w:tabs>
            <w:rPr>
              <w:rFonts w:asciiTheme="minorHAnsi" w:eastAsiaTheme="minorEastAsia" w:hAnsiTheme="minorHAnsi"/>
              <w:noProof/>
              <w:kern w:val="0"/>
              <w:sz w:val="22"/>
              <w:szCs w:val="22"/>
              <w:lang w:val="de-AT" w:eastAsia="de-AT"/>
            </w:rPr>
          </w:pPr>
          <w:hyperlink w:anchor="_Toc90300667" w:history="1">
            <w:r w:rsidRPr="00666476">
              <w:rPr>
                <w:rStyle w:val="Hyperlink"/>
                <w:noProof/>
                <w:lang w:val="de-AT"/>
              </w:rPr>
              <w:t>1.</w:t>
            </w:r>
            <w:r>
              <w:rPr>
                <w:rFonts w:asciiTheme="minorHAnsi" w:eastAsiaTheme="minorEastAsia" w:hAnsiTheme="minorHAnsi"/>
                <w:noProof/>
                <w:kern w:val="0"/>
                <w:sz w:val="22"/>
                <w:szCs w:val="22"/>
                <w:lang w:val="de-AT" w:eastAsia="de-AT"/>
              </w:rPr>
              <w:tab/>
            </w:r>
            <w:r w:rsidRPr="00666476">
              <w:rPr>
                <w:rStyle w:val="Hyperlink"/>
                <w:noProof/>
                <w:lang w:val="de-AT"/>
              </w:rPr>
              <w:t>EINLEITUNG</w:t>
            </w:r>
            <w:r>
              <w:rPr>
                <w:noProof/>
                <w:webHidden/>
              </w:rPr>
              <w:tab/>
            </w:r>
            <w:r>
              <w:rPr>
                <w:noProof/>
                <w:webHidden/>
              </w:rPr>
              <w:fldChar w:fldCharType="begin"/>
            </w:r>
            <w:r>
              <w:rPr>
                <w:noProof/>
                <w:webHidden/>
              </w:rPr>
              <w:instrText xml:space="preserve"> PAGEREF _Toc90300667 \h </w:instrText>
            </w:r>
            <w:r>
              <w:rPr>
                <w:noProof/>
                <w:webHidden/>
              </w:rPr>
            </w:r>
            <w:r>
              <w:rPr>
                <w:noProof/>
                <w:webHidden/>
              </w:rPr>
              <w:fldChar w:fldCharType="separate"/>
            </w:r>
            <w:r>
              <w:rPr>
                <w:noProof/>
                <w:webHidden/>
              </w:rPr>
              <w:t>3</w:t>
            </w:r>
            <w:r>
              <w:rPr>
                <w:noProof/>
                <w:webHidden/>
              </w:rPr>
              <w:fldChar w:fldCharType="end"/>
            </w:r>
          </w:hyperlink>
        </w:p>
        <w:p w14:paraId="58F4A4D7" w14:textId="4DFD341C" w:rsidR="00657A8A" w:rsidRDefault="00657A8A">
          <w:pPr>
            <w:pStyle w:val="Verzeichnis1"/>
            <w:tabs>
              <w:tab w:val="left" w:pos="1701"/>
              <w:tab w:val="right" w:leader="dot" w:pos="9017"/>
            </w:tabs>
            <w:rPr>
              <w:rFonts w:asciiTheme="minorHAnsi" w:eastAsiaTheme="minorEastAsia" w:hAnsiTheme="minorHAnsi"/>
              <w:noProof/>
              <w:kern w:val="0"/>
              <w:sz w:val="22"/>
              <w:szCs w:val="22"/>
              <w:lang w:val="de-AT" w:eastAsia="de-AT"/>
            </w:rPr>
          </w:pPr>
          <w:hyperlink w:anchor="_Toc90300668" w:history="1">
            <w:r w:rsidRPr="00666476">
              <w:rPr>
                <w:rStyle w:val="Hyperlink"/>
                <w:noProof/>
                <w:lang w:val="de-AT"/>
              </w:rPr>
              <w:t>2.</w:t>
            </w:r>
            <w:r>
              <w:rPr>
                <w:rFonts w:asciiTheme="minorHAnsi" w:eastAsiaTheme="minorEastAsia" w:hAnsiTheme="minorHAnsi"/>
                <w:noProof/>
                <w:kern w:val="0"/>
                <w:sz w:val="22"/>
                <w:szCs w:val="22"/>
                <w:lang w:val="de-AT" w:eastAsia="de-AT"/>
              </w:rPr>
              <w:tab/>
            </w:r>
            <w:r w:rsidRPr="00666476">
              <w:rPr>
                <w:rStyle w:val="Hyperlink"/>
                <w:noProof/>
                <w:lang w:val="de-AT"/>
              </w:rPr>
              <w:t>HOLZGEBÄUDE UND IHR ENERGIEEFFIZIENZ-VERHALTEN.</w:t>
            </w:r>
            <w:r>
              <w:rPr>
                <w:noProof/>
                <w:webHidden/>
              </w:rPr>
              <w:tab/>
            </w:r>
            <w:r>
              <w:rPr>
                <w:noProof/>
                <w:webHidden/>
              </w:rPr>
              <w:fldChar w:fldCharType="begin"/>
            </w:r>
            <w:r>
              <w:rPr>
                <w:noProof/>
                <w:webHidden/>
              </w:rPr>
              <w:instrText xml:space="preserve"> PAGEREF _Toc90300668 \h </w:instrText>
            </w:r>
            <w:r>
              <w:rPr>
                <w:noProof/>
                <w:webHidden/>
              </w:rPr>
            </w:r>
            <w:r>
              <w:rPr>
                <w:noProof/>
                <w:webHidden/>
              </w:rPr>
              <w:fldChar w:fldCharType="separate"/>
            </w:r>
            <w:r>
              <w:rPr>
                <w:noProof/>
                <w:webHidden/>
              </w:rPr>
              <w:t>4</w:t>
            </w:r>
            <w:r>
              <w:rPr>
                <w:noProof/>
                <w:webHidden/>
              </w:rPr>
              <w:fldChar w:fldCharType="end"/>
            </w:r>
          </w:hyperlink>
        </w:p>
        <w:p w14:paraId="3C64B2D5" w14:textId="29BD9414" w:rsidR="00657A8A" w:rsidRDefault="00657A8A">
          <w:pPr>
            <w:pStyle w:val="Verzeichnis2"/>
            <w:rPr>
              <w:rFonts w:asciiTheme="minorHAnsi" w:eastAsiaTheme="minorEastAsia" w:hAnsiTheme="minorHAnsi"/>
              <w:noProof/>
              <w:kern w:val="0"/>
              <w:sz w:val="22"/>
              <w:szCs w:val="22"/>
              <w:lang w:val="de-AT" w:eastAsia="de-AT"/>
            </w:rPr>
          </w:pPr>
          <w:hyperlink w:anchor="_Toc90300669" w:history="1">
            <w:r w:rsidRPr="00666476">
              <w:rPr>
                <w:rStyle w:val="Hyperlink"/>
                <w:noProof/>
                <w:lang w:val="de-AT"/>
              </w:rPr>
              <w:t>2.1.</w:t>
            </w:r>
            <w:r>
              <w:rPr>
                <w:rFonts w:asciiTheme="minorHAnsi" w:eastAsiaTheme="minorEastAsia" w:hAnsiTheme="minorHAnsi"/>
                <w:noProof/>
                <w:kern w:val="0"/>
                <w:sz w:val="22"/>
                <w:szCs w:val="22"/>
                <w:lang w:val="de-AT" w:eastAsia="de-AT"/>
              </w:rPr>
              <w:tab/>
            </w:r>
            <w:r w:rsidRPr="00666476">
              <w:rPr>
                <w:rStyle w:val="Hyperlink"/>
                <w:noProof/>
                <w:lang w:val="de-AT"/>
              </w:rPr>
              <w:t>GRUNDLAGEN DER WÄRMELEITFÄHIGKEIT.</w:t>
            </w:r>
            <w:r>
              <w:rPr>
                <w:noProof/>
                <w:webHidden/>
              </w:rPr>
              <w:tab/>
            </w:r>
            <w:r>
              <w:rPr>
                <w:noProof/>
                <w:webHidden/>
              </w:rPr>
              <w:fldChar w:fldCharType="begin"/>
            </w:r>
            <w:r>
              <w:rPr>
                <w:noProof/>
                <w:webHidden/>
              </w:rPr>
              <w:instrText xml:space="preserve"> PAGEREF _Toc90300669 \h </w:instrText>
            </w:r>
            <w:r>
              <w:rPr>
                <w:noProof/>
                <w:webHidden/>
              </w:rPr>
            </w:r>
            <w:r>
              <w:rPr>
                <w:noProof/>
                <w:webHidden/>
              </w:rPr>
              <w:fldChar w:fldCharType="separate"/>
            </w:r>
            <w:r>
              <w:rPr>
                <w:noProof/>
                <w:webHidden/>
              </w:rPr>
              <w:t>4</w:t>
            </w:r>
            <w:r>
              <w:rPr>
                <w:noProof/>
                <w:webHidden/>
              </w:rPr>
              <w:fldChar w:fldCharType="end"/>
            </w:r>
          </w:hyperlink>
        </w:p>
        <w:p w14:paraId="7E2D7057" w14:textId="66612C3B" w:rsidR="00657A8A" w:rsidRDefault="00657A8A">
          <w:pPr>
            <w:pStyle w:val="Verzeichnis2"/>
            <w:rPr>
              <w:rFonts w:asciiTheme="minorHAnsi" w:eastAsiaTheme="minorEastAsia" w:hAnsiTheme="minorHAnsi"/>
              <w:noProof/>
              <w:kern w:val="0"/>
              <w:sz w:val="22"/>
              <w:szCs w:val="22"/>
              <w:lang w:val="de-AT" w:eastAsia="de-AT"/>
            </w:rPr>
          </w:pPr>
          <w:hyperlink w:anchor="_Toc90300670" w:history="1">
            <w:r w:rsidRPr="00666476">
              <w:rPr>
                <w:rStyle w:val="Hyperlink"/>
                <w:noProof/>
                <w:lang w:val="de-AT"/>
              </w:rPr>
              <w:t>2.2.</w:t>
            </w:r>
            <w:r>
              <w:rPr>
                <w:rFonts w:asciiTheme="minorHAnsi" w:eastAsiaTheme="minorEastAsia" w:hAnsiTheme="minorHAnsi"/>
                <w:noProof/>
                <w:kern w:val="0"/>
                <w:sz w:val="22"/>
                <w:szCs w:val="22"/>
                <w:lang w:val="de-AT" w:eastAsia="de-AT"/>
              </w:rPr>
              <w:tab/>
            </w:r>
            <w:r w:rsidRPr="00666476">
              <w:rPr>
                <w:rStyle w:val="Hyperlink"/>
                <w:noProof/>
                <w:lang w:val="de-AT"/>
              </w:rPr>
              <w:t>WÄRMEDÄMMUNG</w:t>
            </w:r>
            <w:r>
              <w:rPr>
                <w:noProof/>
                <w:webHidden/>
              </w:rPr>
              <w:tab/>
            </w:r>
            <w:r>
              <w:rPr>
                <w:noProof/>
                <w:webHidden/>
              </w:rPr>
              <w:fldChar w:fldCharType="begin"/>
            </w:r>
            <w:r>
              <w:rPr>
                <w:noProof/>
                <w:webHidden/>
              </w:rPr>
              <w:instrText xml:space="preserve"> PAGEREF _Toc90300670 \h </w:instrText>
            </w:r>
            <w:r>
              <w:rPr>
                <w:noProof/>
                <w:webHidden/>
              </w:rPr>
            </w:r>
            <w:r>
              <w:rPr>
                <w:noProof/>
                <w:webHidden/>
              </w:rPr>
              <w:fldChar w:fldCharType="separate"/>
            </w:r>
            <w:r>
              <w:rPr>
                <w:noProof/>
                <w:webHidden/>
              </w:rPr>
              <w:t>9</w:t>
            </w:r>
            <w:r>
              <w:rPr>
                <w:noProof/>
                <w:webHidden/>
              </w:rPr>
              <w:fldChar w:fldCharType="end"/>
            </w:r>
          </w:hyperlink>
        </w:p>
        <w:p w14:paraId="303BA714" w14:textId="721707C4" w:rsidR="00657A8A" w:rsidRDefault="00657A8A">
          <w:pPr>
            <w:pStyle w:val="Verzeichnis2"/>
            <w:rPr>
              <w:rFonts w:asciiTheme="minorHAnsi" w:eastAsiaTheme="minorEastAsia" w:hAnsiTheme="minorHAnsi"/>
              <w:noProof/>
              <w:kern w:val="0"/>
              <w:sz w:val="22"/>
              <w:szCs w:val="22"/>
              <w:lang w:val="de-AT" w:eastAsia="de-AT"/>
            </w:rPr>
          </w:pPr>
          <w:hyperlink w:anchor="_Toc90300671" w:history="1">
            <w:r w:rsidRPr="00666476">
              <w:rPr>
                <w:rStyle w:val="Hyperlink"/>
                <w:noProof/>
                <w:lang w:val="de-AT"/>
              </w:rPr>
              <w:t>2.3.</w:t>
            </w:r>
            <w:r>
              <w:rPr>
                <w:rFonts w:asciiTheme="minorHAnsi" w:eastAsiaTheme="minorEastAsia" w:hAnsiTheme="minorHAnsi"/>
                <w:noProof/>
                <w:kern w:val="0"/>
                <w:sz w:val="22"/>
                <w:szCs w:val="22"/>
                <w:lang w:val="de-AT" w:eastAsia="de-AT"/>
              </w:rPr>
              <w:tab/>
            </w:r>
            <w:r w:rsidRPr="00666476">
              <w:rPr>
                <w:rStyle w:val="Hyperlink"/>
                <w:noProof/>
                <w:lang w:val="de-AT"/>
              </w:rPr>
              <w:t>WÄRMEBRÜCKEN</w:t>
            </w:r>
            <w:r>
              <w:rPr>
                <w:noProof/>
                <w:webHidden/>
              </w:rPr>
              <w:tab/>
            </w:r>
            <w:r>
              <w:rPr>
                <w:noProof/>
                <w:webHidden/>
              </w:rPr>
              <w:fldChar w:fldCharType="begin"/>
            </w:r>
            <w:r>
              <w:rPr>
                <w:noProof/>
                <w:webHidden/>
              </w:rPr>
              <w:instrText xml:space="preserve"> PAGEREF _Toc90300671 \h </w:instrText>
            </w:r>
            <w:r>
              <w:rPr>
                <w:noProof/>
                <w:webHidden/>
              </w:rPr>
            </w:r>
            <w:r>
              <w:rPr>
                <w:noProof/>
                <w:webHidden/>
              </w:rPr>
              <w:fldChar w:fldCharType="separate"/>
            </w:r>
            <w:r>
              <w:rPr>
                <w:noProof/>
                <w:webHidden/>
              </w:rPr>
              <w:t>18</w:t>
            </w:r>
            <w:r>
              <w:rPr>
                <w:noProof/>
                <w:webHidden/>
              </w:rPr>
              <w:fldChar w:fldCharType="end"/>
            </w:r>
          </w:hyperlink>
        </w:p>
        <w:p w14:paraId="7B856C46" w14:textId="0EDB235B" w:rsidR="00657A8A" w:rsidRDefault="00657A8A">
          <w:pPr>
            <w:pStyle w:val="Verzeichnis2"/>
            <w:rPr>
              <w:rFonts w:asciiTheme="minorHAnsi" w:eastAsiaTheme="minorEastAsia" w:hAnsiTheme="minorHAnsi"/>
              <w:noProof/>
              <w:kern w:val="0"/>
              <w:sz w:val="22"/>
              <w:szCs w:val="22"/>
              <w:lang w:val="de-AT" w:eastAsia="de-AT"/>
            </w:rPr>
          </w:pPr>
          <w:hyperlink w:anchor="_Toc90300672" w:history="1">
            <w:r w:rsidRPr="00666476">
              <w:rPr>
                <w:rStyle w:val="Hyperlink"/>
                <w:noProof/>
                <w:lang w:val="de-AT"/>
              </w:rPr>
              <w:t>2.4.</w:t>
            </w:r>
            <w:r>
              <w:rPr>
                <w:rFonts w:asciiTheme="minorHAnsi" w:eastAsiaTheme="minorEastAsia" w:hAnsiTheme="minorHAnsi"/>
                <w:noProof/>
                <w:kern w:val="0"/>
                <w:sz w:val="22"/>
                <w:szCs w:val="22"/>
                <w:lang w:val="de-AT" w:eastAsia="de-AT"/>
              </w:rPr>
              <w:tab/>
            </w:r>
            <w:r w:rsidRPr="00666476">
              <w:rPr>
                <w:rStyle w:val="Hyperlink"/>
                <w:noProof/>
                <w:lang w:val="de-AT"/>
              </w:rPr>
              <w:t>ENERGIEAUSWEIS</w:t>
            </w:r>
            <w:r>
              <w:rPr>
                <w:noProof/>
                <w:webHidden/>
              </w:rPr>
              <w:tab/>
            </w:r>
            <w:r>
              <w:rPr>
                <w:noProof/>
                <w:webHidden/>
              </w:rPr>
              <w:fldChar w:fldCharType="begin"/>
            </w:r>
            <w:r>
              <w:rPr>
                <w:noProof/>
                <w:webHidden/>
              </w:rPr>
              <w:instrText xml:space="preserve"> PAGEREF _Toc90300672 \h </w:instrText>
            </w:r>
            <w:r>
              <w:rPr>
                <w:noProof/>
                <w:webHidden/>
              </w:rPr>
            </w:r>
            <w:r>
              <w:rPr>
                <w:noProof/>
                <w:webHidden/>
              </w:rPr>
              <w:fldChar w:fldCharType="separate"/>
            </w:r>
            <w:r>
              <w:rPr>
                <w:noProof/>
                <w:webHidden/>
              </w:rPr>
              <w:t>25</w:t>
            </w:r>
            <w:r>
              <w:rPr>
                <w:noProof/>
                <w:webHidden/>
              </w:rPr>
              <w:fldChar w:fldCharType="end"/>
            </w:r>
          </w:hyperlink>
        </w:p>
        <w:p w14:paraId="4897BA9B" w14:textId="6B06ACC5" w:rsidR="00657A8A" w:rsidRDefault="00657A8A">
          <w:pPr>
            <w:pStyle w:val="Verzeichnis1"/>
            <w:tabs>
              <w:tab w:val="left" w:pos="1701"/>
              <w:tab w:val="right" w:leader="dot" w:pos="9017"/>
            </w:tabs>
            <w:rPr>
              <w:rFonts w:asciiTheme="minorHAnsi" w:eastAsiaTheme="minorEastAsia" w:hAnsiTheme="minorHAnsi"/>
              <w:noProof/>
              <w:kern w:val="0"/>
              <w:sz w:val="22"/>
              <w:szCs w:val="22"/>
              <w:lang w:val="de-AT" w:eastAsia="de-AT"/>
            </w:rPr>
          </w:pPr>
          <w:hyperlink w:anchor="_Toc90300673" w:history="1">
            <w:r w:rsidRPr="00666476">
              <w:rPr>
                <w:rStyle w:val="Hyperlink"/>
                <w:noProof/>
                <w:lang w:val="de-AT"/>
              </w:rPr>
              <w:t>3.</w:t>
            </w:r>
            <w:r>
              <w:rPr>
                <w:rFonts w:asciiTheme="minorHAnsi" w:eastAsiaTheme="minorEastAsia" w:hAnsiTheme="minorHAnsi"/>
                <w:noProof/>
                <w:kern w:val="0"/>
                <w:sz w:val="22"/>
                <w:szCs w:val="22"/>
                <w:lang w:val="de-AT" w:eastAsia="de-AT"/>
              </w:rPr>
              <w:tab/>
            </w:r>
            <w:r w:rsidRPr="00666476">
              <w:rPr>
                <w:rStyle w:val="Hyperlink"/>
                <w:noProof/>
                <w:lang w:val="de-AT"/>
              </w:rPr>
              <w:t>KLIMAEINFLUSS AUF HOLZGEBÄUDE</w:t>
            </w:r>
            <w:r>
              <w:rPr>
                <w:noProof/>
                <w:webHidden/>
              </w:rPr>
              <w:tab/>
            </w:r>
            <w:r>
              <w:rPr>
                <w:noProof/>
                <w:webHidden/>
              </w:rPr>
              <w:fldChar w:fldCharType="begin"/>
            </w:r>
            <w:r>
              <w:rPr>
                <w:noProof/>
                <w:webHidden/>
              </w:rPr>
              <w:instrText xml:space="preserve"> PAGEREF _Toc90300673 \h </w:instrText>
            </w:r>
            <w:r>
              <w:rPr>
                <w:noProof/>
                <w:webHidden/>
              </w:rPr>
            </w:r>
            <w:r>
              <w:rPr>
                <w:noProof/>
                <w:webHidden/>
              </w:rPr>
              <w:fldChar w:fldCharType="separate"/>
            </w:r>
            <w:r>
              <w:rPr>
                <w:noProof/>
                <w:webHidden/>
              </w:rPr>
              <w:t>28</w:t>
            </w:r>
            <w:r>
              <w:rPr>
                <w:noProof/>
                <w:webHidden/>
              </w:rPr>
              <w:fldChar w:fldCharType="end"/>
            </w:r>
          </w:hyperlink>
        </w:p>
        <w:p w14:paraId="7FDEABD7" w14:textId="531835CA" w:rsidR="00657A8A" w:rsidRDefault="00657A8A">
          <w:pPr>
            <w:pStyle w:val="Verzeichnis2"/>
            <w:rPr>
              <w:rFonts w:asciiTheme="minorHAnsi" w:eastAsiaTheme="minorEastAsia" w:hAnsiTheme="minorHAnsi"/>
              <w:noProof/>
              <w:kern w:val="0"/>
              <w:sz w:val="22"/>
              <w:szCs w:val="22"/>
              <w:lang w:val="de-AT" w:eastAsia="de-AT"/>
            </w:rPr>
          </w:pPr>
          <w:hyperlink w:anchor="_Toc90300674" w:history="1">
            <w:r w:rsidRPr="00666476">
              <w:rPr>
                <w:rStyle w:val="Hyperlink"/>
                <w:noProof/>
                <w:lang w:val="de-AT"/>
              </w:rPr>
              <w:t>3.1.</w:t>
            </w:r>
            <w:r>
              <w:rPr>
                <w:rFonts w:asciiTheme="minorHAnsi" w:eastAsiaTheme="minorEastAsia" w:hAnsiTheme="minorHAnsi"/>
                <w:noProof/>
                <w:kern w:val="0"/>
                <w:sz w:val="22"/>
                <w:szCs w:val="22"/>
                <w:lang w:val="de-AT" w:eastAsia="de-AT"/>
              </w:rPr>
              <w:tab/>
            </w:r>
            <w:r w:rsidRPr="00666476">
              <w:rPr>
                <w:rStyle w:val="Hyperlink"/>
                <w:noProof/>
                <w:lang w:val="de-AT"/>
              </w:rPr>
              <w:t>KLIMAEINFLUSS AUF HOLZGEBÄUDE</w:t>
            </w:r>
            <w:r>
              <w:rPr>
                <w:noProof/>
                <w:webHidden/>
              </w:rPr>
              <w:tab/>
            </w:r>
            <w:r>
              <w:rPr>
                <w:noProof/>
                <w:webHidden/>
              </w:rPr>
              <w:fldChar w:fldCharType="begin"/>
            </w:r>
            <w:r>
              <w:rPr>
                <w:noProof/>
                <w:webHidden/>
              </w:rPr>
              <w:instrText xml:space="preserve"> PAGEREF _Toc90300674 \h </w:instrText>
            </w:r>
            <w:r>
              <w:rPr>
                <w:noProof/>
                <w:webHidden/>
              </w:rPr>
            </w:r>
            <w:r>
              <w:rPr>
                <w:noProof/>
                <w:webHidden/>
              </w:rPr>
              <w:fldChar w:fldCharType="separate"/>
            </w:r>
            <w:r>
              <w:rPr>
                <w:noProof/>
                <w:webHidden/>
              </w:rPr>
              <w:t>28</w:t>
            </w:r>
            <w:r>
              <w:rPr>
                <w:noProof/>
                <w:webHidden/>
              </w:rPr>
              <w:fldChar w:fldCharType="end"/>
            </w:r>
          </w:hyperlink>
        </w:p>
        <w:p w14:paraId="1C7347A6" w14:textId="2EBC1995" w:rsidR="00657A8A" w:rsidRDefault="00657A8A">
          <w:pPr>
            <w:pStyle w:val="Verzeichnis2"/>
            <w:rPr>
              <w:rFonts w:asciiTheme="minorHAnsi" w:eastAsiaTheme="minorEastAsia" w:hAnsiTheme="minorHAnsi"/>
              <w:noProof/>
              <w:kern w:val="0"/>
              <w:sz w:val="22"/>
              <w:szCs w:val="22"/>
              <w:lang w:val="de-AT" w:eastAsia="de-AT"/>
            </w:rPr>
          </w:pPr>
          <w:hyperlink w:anchor="_Toc90300675" w:history="1">
            <w:r w:rsidRPr="00666476">
              <w:rPr>
                <w:rStyle w:val="Hyperlink"/>
                <w:noProof/>
                <w:lang w:val="de-AT"/>
              </w:rPr>
              <w:t>3.2.</w:t>
            </w:r>
            <w:r>
              <w:rPr>
                <w:rFonts w:asciiTheme="minorHAnsi" w:eastAsiaTheme="minorEastAsia" w:hAnsiTheme="minorHAnsi"/>
                <w:noProof/>
                <w:kern w:val="0"/>
                <w:sz w:val="22"/>
                <w:szCs w:val="22"/>
                <w:lang w:val="de-AT" w:eastAsia="de-AT"/>
              </w:rPr>
              <w:tab/>
            </w:r>
            <w:r w:rsidRPr="00666476">
              <w:rPr>
                <w:rStyle w:val="Hyperlink"/>
                <w:noProof/>
                <w:lang w:val="de-AT"/>
              </w:rPr>
              <w:t>EINFLUSS DER HOLZNUTZUNG AUF DIE UMWELT</w:t>
            </w:r>
            <w:r>
              <w:rPr>
                <w:noProof/>
                <w:webHidden/>
              </w:rPr>
              <w:tab/>
            </w:r>
            <w:r>
              <w:rPr>
                <w:noProof/>
                <w:webHidden/>
              </w:rPr>
              <w:fldChar w:fldCharType="begin"/>
            </w:r>
            <w:r>
              <w:rPr>
                <w:noProof/>
                <w:webHidden/>
              </w:rPr>
              <w:instrText xml:space="preserve"> PAGEREF _Toc90300675 \h </w:instrText>
            </w:r>
            <w:r>
              <w:rPr>
                <w:noProof/>
                <w:webHidden/>
              </w:rPr>
            </w:r>
            <w:r>
              <w:rPr>
                <w:noProof/>
                <w:webHidden/>
              </w:rPr>
              <w:fldChar w:fldCharType="separate"/>
            </w:r>
            <w:r>
              <w:rPr>
                <w:noProof/>
                <w:webHidden/>
              </w:rPr>
              <w:t>31</w:t>
            </w:r>
            <w:r>
              <w:rPr>
                <w:noProof/>
                <w:webHidden/>
              </w:rPr>
              <w:fldChar w:fldCharType="end"/>
            </w:r>
          </w:hyperlink>
        </w:p>
        <w:p w14:paraId="15C21C54" w14:textId="5CD5A64F" w:rsidR="00EF0616" w:rsidRPr="00172C2D" w:rsidRDefault="00EF0616">
          <w:pPr>
            <w:rPr>
              <w:lang w:val="de-AT"/>
            </w:rPr>
          </w:pPr>
          <w:r w:rsidRPr="00172C2D">
            <w:rPr>
              <w:b/>
              <w:bCs/>
              <w:lang w:val="de-AT"/>
            </w:rPr>
            <w:fldChar w:fldCharType="end"/>
          </w:r>
        </w:p>
      </w:sdtContent>
    </w:sdt>
    <w:p w14:paraId="09B97CC9" w14:textId="77777777" w:rsidR="00AB688F" w:rsidRPr="00172C2D" w:rsidRDefault="00AB688F" w:rsidP="00AB688F">
      <w:pPr>
        <w:rPr>
          <w:lang w:val="de-AT"/>
        </w:rPr>
      </w:pPr>
    </w:p>
    <w:p w14:paraId="11C1272A" w14:textId="33FA4E13" w:rsidR="00622A03" w:rsidRPr="00172C2D" w:rsidRDefault="00622A03">
      <w:pPr>
        <w:spacing w:after="0" w:line="240" w:lineRule="auto"/>
        <w:rPr>
          <w:rFonts w:ascii="Arial Narrow" w:hAnsi="Arial Narrow"/>
          <w:noProof/>
          <w:color w:val="000000" w:themeColor="text1"/>
          <w:sz w:val="22"/>
          <w:lang w:val="de-AT"/>
        </w:rPr>
      </w:pPr>
      <w:r w:rsidRPr="00172C2D">
        <w:rPr>
          <w:rFonts w:ascii="Arial Narrow" w:hAnsi="Arial Narrow"/>
          <w:noProof/>
          <w:color w:val="000000" w:themeColor="text1"/>
          <w:sz w:val="22"/>
          <w:lang w:val="de-AT"/>
        </w:rPr>
        <w:br w:type="page"/>
      </w:r>
    </w:p>
    <w:p w14:paraId="43FAD24B" w14:textId="1A2A5B18" w:rsidR="00FE0C7A" w:rsidRPr="00172C2D" w:rsidRDefault="00E36553" w:rsidP="00AB688F">
      <w:pPr>
        <w:pStyle w:val="berschrift1"/>
        <w:rPr>
          <w:lang w:val="de-AT"/>
        </w:rPr>
      </w:pPr>
      <w:bookmarkStart w:id="200" w:name="_Toc90300667"/>
      <w:bookmarkEnd w:id="198"/>
      <w:r w:rsidRPr="00172C2D">
        <w:rPr>
          <w:lang w:val="de-AT"/>
        </w:rPr>
        <w:lastRenderedPageBreak/>
        <w:t>EINLEITUNG</w:t>
      </w:r>
      <w:bookmarkEnd w:id="200"/>
    </w:p>
    <w:p w14:paraId="7C7D3FA4" w14:textId="77777777" w:rsidR="002C75FB" w:rsidRPr="002C75FB" w:rsidRDefault="002C75FB" w:rsidP="002C75FB">
      <w:pPr>
        <w:rPr>
          <w:lang w:val="de-AT"/>
        </w:rPr>
      </w:pPr>
      <w:r w:rsidRPr="002C75FB">
        <w:rPr>
          <w:lang w:val="de-AT"/>
        </w:rPr>
        <w:t>Bei allen Bauprozessen ist die Berücksichtigung der Energieeffizienz des gesamten Gebäudes ein zwingendes Thema, vor allem heutzutage, wo das Umweltbewusstsein alle Bereiche der Welt erreicht hat. Aus diesem Grund ist eine effiziente Bautypologie der Schlüssel zur Senkung des Energieverbrauchs, der für die Schaffung angemessener hygrothermischer Bedingungen erforderlich ist.</w:t>
      </w:r>
    </w:p>
    <w:p w14:paraId="3FED45E4" w14:textId="0667C1AD" w:rsidR="002C75FB" w:rsidRPr="002C75FB" w:rsidRDefault="002C75FB" w:rsidP="002C75FB">
      <w:pPr>
        <w:rPr>
          <w:lang w:val="de-AT"/>
        </w:rPr>
      </w:pPr>
      <w:r w:rsidRPr="002C75FB">
        <w:rPr>
          <w:lang w:val="de-AT"/>
        </w:rPr>
        <w:t xml:space="preserve">In dieser Einheit werden die wichtigsten Prinzipien der </w:t>
      </w:r>
      <w:r w:rsidR="003C305F" w:rsidRPr="003C305F">
        <w:rPr>
          <w:lang w:val="de-AT"/>
        </w:rPr>
        <w:t>Wärmeleitfähigkeit</w:t>
      </w:r>
      <w:r w:rsidR="003C305F">
        <w:rPr>
          <w:lang w:val="de-AT"/>
        </w:rPr>
        <w:t xml:space="preserve"> </w:t>
      </w:r>
      <w:r w:rsidRPr="002C75FB">
        <w:rPr>
          <w:lang w:val="de-AT"/>
        </w:rPr>
        <w:t xml:space="preserve">analysiert, um eine Methodik zur Analyse des Verhaltens verschiedener Materialien unter verschiedenen thermischen Bedingungen zu erhalten und diese Prinzipien auf die Verwendung von Holzmaterialien anzuwenden. </w:t>
      </w:r>
    </w:p>
    <w:p w14:paraId="27D31B21" w14:textId="438EDF80" w:rsidR="00112065" w:rsidRPr="00172C2D" w:rsidRDefault="00B105FF" w:rsidP="00680680">
      <w:pPr>
        <w:rPr>
          <w:lang w:val="de-AT"/>
        </w:rPr>
      </w:pPr>
      <w:r w:rsidRPr="00172C2D">
        <w:rPr>
          <w:lang w:val="de-AT"/>
        </w:rPr>
        <w:t xml:space="preserve">Eines der Anliegen dieses Themas ist es, die </w:t>
      </w:r>
      <w:r w:rsidR="002C75FB">
        <w:rPr>
          <w:lang w:val="de-AT"/>
        </w:rPr>
        <w:t>positiven</w:t>
      </w:r>
      <w:r w:rsidRPr="00172C2D">
        <w:rPr>
          <w:lang w:val="de-AT"/>
        </w:rPr>
        <w:t xml:space="preserve"> Eigenschaften von Holz in Bezug auf die </w:t>
      </w:r>
      <w:r w:rsidR="003C305F" w:rsidRPr="003C305F">
        <w:rPr>
          <w:lang w:val="de-AT"/>
        </w:rPr>
        <w:t>Wärmeleitfähigkeit</w:t>
      </w:r>
      <w:r w:rsidR="003C305F">
        <w:rPr>
          <w:lang w:val="de-AT"/>
        </w:rPr>
        <w:t xml:space="preserve"> </w:t>
      </w:r>
      <w:r w:rsidRPr="00172C2D">
        <w:rPr>
          <w:lang w:val="de-AT"/>
        </w:rPr>
        <w:t xml:space="preserve">im Vergleich zu einigen der am häufigsten verwendeten Konstruktionssysteme wie Beton oder </w:t>
      </w:r>
      <w:r w:rsidR="002C75FB">
        <w:rPr>
          <w:lang w:val="de-AT"/>
        </w:rPr>
        <w:t>Z</w:t>
      </w:r>
      <w:r w:rsidRPr="00172C2D">
        <w:rPr>
          <w:lang w:val="de-AT"/>
        </w:rPr>
        <w:t>iegel aufzuzeigen und zu beweisen</w:t>
      </w:r>
      <w:r w:rsidR="00112065" w:rsidRPr="00172C2D">
        <w:rPr>
          <w:lang w:val="de-AT"/>
        </w:rPr>
        <w:t>.</w:t>
      </w:r>
    </w:p>
    <w:p w14:paraId="56739B4B" w14:textId="1A1DDA45" w:rsidR="005300F6" w:rsidRPr="00172C2D" w:rsidRDefault="00B105FF" w:rsidP="00680680">
      <w:pPr>
        <w:rPr>
          <w:lang w:val="de-AT"/>
        </w:rPr>
      </w:pPr>
      <w:r w:rsidRPr="00172C2D">
        <w:rPr>
          <w:lang w:val="de-AT"/>
        </w:rPr>
        <w:t xml:space="preserve">Sobald die Prinzipien der </w:t>
      </w:r>
      <w:r w:rsidR="003C305F" w:rsidRPr="003C305F">
        <w:rPr>
          <w:lang w:val="de-AT"/>
        </w:rPr>
        <w:t>Wärmeleitfähigkeit</w:t>
      </w:r>
      <w:r w:rsidR="003C305F">
        <w:rPr>
          <w:lang w:val="de-AT"/>
        </w:rPr>
        <w:t xml:space="preserve"> </w:t>
      </w:r>
      <w:r w:rsidRPr="00172C2D">
        <w:rPr>
          <w:lang w:val="de-AT"/>
        </w:rPr>
        <w:t xml:space="preserve">dargelegt sind, ist es wichtig, einige andere Faktoren hervorzuheben, die eine sehr wichtige Rolle bei der Verbesserung der Energieeffizienz des Gebäudes spielen, wie z. B. die Anordnung </w:t>
      </w:r>
      <w:r w:rsidR="006C3CDF" w:rsidRPr="00172C2D">
        <w:rPr>
          <w:lang w:val="de-AT"/>
        </w:rPr>
        <w:t>von Baue</w:t>
      </w:r>
      <w:r w:rsidRPr="00172C2D">
        <w:rPr>
          <w:lang w:val="de-AT"/>
        </w:rPr>
        <w:t>lemente</w:t>
      </w:r>
      <w:r w:rsidR="006C3CDF" w:rsidRPr="00172C2D">
        <w:rPr>
          <w:lang w:val="de-AT"/>
        </w:rPr>
        <w:t>n</w:t>
      </w:r>
      <w:r w:rsidRPr="00172C2D">
        <w:rPr>
          <w:lang w:val="de-AT"/>
        </w:rPr>
        <w:t xml:space="preserve">, verschiedene Dämmsysteme und die Verhinderung von Wärmebrücken. </w:t>
      </w:r>
      <w:r w:rsidR="00365CA0" w:rsidRPr="00365CA0">
        <w:rPr>
          <w:lang w:val="de-AT"/>
        </w:rPr>
        <w:t>Aus diesem Grund werden auch einige davon behandelt und analysiert, um die Ausbildung der Bauarbeiter zu vervollständigen</w:t>
      </w:r>
      <w:r w:rsidR="00C831A3" w:rsidRPr="00172C2D">
        <w:rPr>
          <w:lang w:val="de-AT"/>
        </w:rPr>
        <w:t>.</w:t>
      </w:r>
      <w:r w:rsidR="00561A36" w:rsidRPr="00172C2D">
        <w:rPr>
          <w:lang w:val="de-AT"/>
        </w:rPr>
        <w:t xml:space="preserve"> </w:t>
      </w:r>
    </w:p>
    <w:p w14:paraId="600F4209" w14:textId="3B4A7AC0" w:rsidR="00AD074D" w:rsidRPr="00172C2D" w:rsidRDefault="00365CA0" w:rsidP="00680680">
      <w:pPr>
        <w:rPr>
          <w:lang w:val="de-AT"/>
        </w:rPr>
      </w:pPr>
      <w:r w:rsidRPr="00365CA0">
        <w:rPr>
          <w:lang w:val="de-AT"/>
        </w:rPr>
        <w:t>Abgesehen von diesen Entwicklungen ist es im Hinblick auf das Thema der globalen Nachhaltigkeit wichtig, die Auswirkungen der Holznutzung in Bezug auf den Energiebedarf zu berücksichtigen, um sicherzustellen, dass der gesamte Prozess des Holzbaus unter umweltfreundlichen Verfahren entwickelt wird.</w:t>
      </w:r>
    </w:p>
    <w:p w14:paraId="46B59C5F" w14:textId="70AB40FA" w:rsidR="00F46383" w:rsidRPr="00172C2D" w:rsidRDefault="00F46383" w:rsidP="006F0ABF">
      <w:pPr>
        <w:spacing w:line="276" w:lineRule="auto"/>
        <w:rPr>
          <w:rFonts w:ascii="Arial Narrow" w:hAnsi="Arial Narrow"/>
          <w:lang w:val="de-AT"/>
        </w:rPr>
      </w:pPr>
      <w:r w:rsidRPr="00172C2D">
        <w:rPr>
          <w:rFonts w:ascii="Arial Narrow" w:hAnsi="Arial Narrow"/>
          <w:lang w:val="de-AT"/>
        </w:rPr>
        <w:br w:type="page"/>
      </w:r>
    </w:p>
    <w:p w14:paraId="640C7562" w14:textId="4031A1C0" w:rsidR="00F46383" w:rsidRPr="00172C2D" w:rsidRDefault="002545E8" w:rsidP="002545E8">
      <w:pPr>
        <w:pStyle w:val="berschrift1"/>
        <w:jc w:val="left"/>
        <w:rPr>
          <w:lang w:val="de-AT"/>
        </w:rPr>
      </w:pPr>
      <w:bookmarkStart w:id="201" w:name="_Toc90300668"/>
      <w:r w:rsidRPr="00172C2D">
        <w:rPr>
          <w:lang w:val="de-AT"/>
        </w:rPr>
        <w:lastRenderedPageBreak/>
        <w:t>HOLZGEBÄUDE UND IHR ENERGIEEFFIZIENZ-VERHALTEN</w:t>
      </w:r>
      <w:r w:rsidR="00112065" w:rsidRPr="00172C2D">
        <w:rPr>
          <w:lang w:val="de-AT"/>
        </w:rPr>
        <w:t>.</w:t>
      </w:r>
      <w:bookmarkEnd w:id="201"/>
    </w:p>
    <w:p w14:paraId="2C9B7CB8" w14:textId="0B038476" w:rsidR="00F46383" w:rsidRPr="00172C2D" w:rsidRDefault="002545E8" w:rsidP="00AF4F6D">
      <w:pPr>
        <w:pStyle w:val="berschrift2"/>
        <w:numPr>
          <w:ilvl w:val="1"/>
          <w:numId w:val="2"/>
        </w:numPr>
        <w:rPr>
          <w:lang w:val="de-AT"/>
        </w:rPr>
      </w:pPr>
      <w:bookmarkStart w:id="202" w:name="_Toc90300669"/>
      <w:r w:rsidRPr="00172C2D">
        <w:rPr>
          <w:lang w:val="de-AT"/>
        </w:rPr>
        <w:t xml:space="preserve">GRUNDLAGEN DER </w:t>
      </w:r>
      <w:r w:rsidR="00162AE6" w:rsidRPr="00A74FEF">
        <w:rPr>
          <w:lang w:val="de-AT"/>
        </w:rPr>
        <w:t>WÄRMELEITFÄHIGKEIT</w:t>
      </w:r>
      <w:r w:rsidR="00112065" w:rsidRPr="00172C2D">
        <w:rPr>
          <w:lang w:val="de-AT"/>
        </w:rPr>
        <w:t>.</w:t>
      </w:r>
      <w:bookmarkEnd w:id="202"/>
    </w:p>
    <w:p w14:paraId="361ACC4C" w14:textId="50F74962" w:rsidR="00FE0C7A" w:rsidRPr="00172C2D" w:rsidRDefault="00A74FEF" w:rsidP="00680680">
      <w:pPr>
        <w:rPr>
          <w:lang w:val="de-AT"/>
        </w:rPr>
      </w:pPr>
      <w:r w:rsidRPr="00A74FEF">
        <w:rPr>
          <w:lang w:val="de-AT"/>
        </w:rPr>
        <w:t xml:space="preserve">Um die Prinzipien der Wärmeleitfähigkeit zu verstehen, ist es wichtig, das Verhalten von Materialien in Bezug auf die Wärmeübertragung zu kennen. Diese Werte sind sehr nützlich, um den Wärmeverlust aller opaken </w:t>
      </w:r>
      <w:r>
        <w:rPr>
          <w:lang w:val="de-AT"/>
        </w:rPr>
        <w:t xml:space="preserve">Elemente eines </w:t>
      </w:r>
      <w:r w:rsidR="002545E8" w:rsidRPr="00172C2D">
        <w:rPr>
          <w:lang w:val="de-AT"/>
        </w:rPr>
        <w:t>Gebäude</w:t>
      </w:r>
      <w:r>
        <w:rPr>
          <w:lang w:val="de-AT"/>
        </w:rPr>
        <w:t>s</w:t>
      </w:r>
      <w:r w:rsidR="002545E8" w:rsidRPr="00172C2D">
        <w:rPr>
          <w:lang w:val="de-AT"/>
        </w:rPr>
        <w:t xml:space="preserve"> zu bemessen. Außerdem</w:t>
      </w:r>
      <w:r w:rsidR="003636DE" w:rsidRPr="00172C2D">
        <w:rPr>
          <w:lang w:val="de-AT"/>
        </w:rPr>
        <w:t xml:space="preserve"> kann damit die gesamte Gebäudehülle</w:t>
      </w:r>
      <w:r w:rsidR="002545E8" w:rsidRPr="00172C2D">
        <w:rPr>
          <w:lang w:val="de-AT"/>
        </w:rPr>
        <w:t xml:space="preserve"> </w:t>
      </w:r>
      <w:r w:rsidR="003636DE" w:rsidRPr="00172C2D">
        <w:rPr>
          <w:lang w:val="de-AT"/>
        </w:rPr>
        <w:t>unter Berücksichtigung von</w:t>
      </w:r>
      <w:r w:rsidR="002545E8" w:rsidRPr="00172C2D">
        <w:rPr>
          <w:lang w:val="de-AT"/>
        </w:rPr>
        <w:t xml:space="preserve"> Dächer</w:t>
      </w:r>
      <w:r w:rsidR="003636DE" w:rsidRPr="00172C2D">
        <w:rPr>
          <w:lang w:val="de-AT"/>
        </w:rPr>
        <w:t>n</w:t>
      </w:r>
      <w:r w:rsidR="002545E8" w:rsidRPr="00172C2D">
        <w:rPr>
          <w:lang w:val="de-AT"/>
        </w:rPr>
        <w:t>, horizontale</w:t>
      </w:r>
      <w:r w:rsidR="003636DE" w:rsidRPr="00172C2D">
        <w:rPr>
          <w:lang w:val="de-AT"/>
        </w:rPr>
        <w:t>n</w:t>
      </w:r>
      <w:r w:rsidR="002545E8" w:rsidRPr="00172C2D">
        <w:rPr>
          <w:lang w:val="de-AT"/>
        </w:rPr>
        <w:t xml:space="preserve"> </w:t>
      </w:r>
      <w:r w:rsidR="003636DE" w:rsidRPr="00172C2D">
        <w:rPr>
          <w:lang w:val="de-AT"/>
        </w:rPr>
        <w:t>Zwischen</w:t>
      </w:r>
      <w:r w:rsidR="002545E8" w:rsidRPr="00172C2D">
        <w:rPr>
          <w:lang w:val="de-AT"/>
        </w:rPr>
        <w:t>wände</w:t>
      </w:r>
      <w:r w:rsidR="003636DE" w:rsidRPr="00172C2D">
        <w:rPr>
          <w:lang w:val="de-AT"/>
        </w:rPr>
        <w:t>n</w:t>
      </w:r>
      <w:r w:rsidR="002545E8" w:rsidRPr="00172C2D">
        <w:rPr>
          <w:lang w:val="de-AT"/>
        </w:rPr>
        <w:t>, vertikale</w:t>
      </w:r>
      <w:r w:rsidR="003636DE" w:rsidRPr="00172C2D">
        <w:rPr>
          <w:lang w:val="de-AT"/>
        </w:rPr>
        <w:t>n</w:t>
      </w:r>
      <w:r w:rsidR="002545E8" w:rsidRPr="00172C2D">
        <w:rPr>
          <w:lang w:val="de-AT"/>
        </w:rPr>
        <w:t xml:space="preserve"> </w:t>
      </w:r>
      <w:r w:rsidR="003636DE" w:rsidRPr="00172C2D">
        <w:rPr>
          <w:lang w:val="de-AT"/>
        </w:rPr>
        <w:t>Zwischenwänden</w:t>
      </w:r>
      <w:r w:rsidR="002545E8" w:rsidRPr="00172C2D">
        <w:rPr>
          <w:lang w:val="de-AT"/>
        </w:rPr>
        <w:t>, Fassadenwände</w:t>
      </w:r>
      <w:r w:rsidR="003636DE" w:rsidRPr="00172C2D">
        <w:rPr>
          <w:lang w:val="de-AT"/>
        </w:rPr>
        <w:t>n</w:t>
      </w:r>
      <w:r w:rsidR="002545E8" w:rsidRPr="00172C2D">
        <w:rPr>
          <w:lang w:val="de-AT"/>
        </w:rPr>
        <w:t xml:space="preserve"> und sogar all</w:t>
      </w:r>
      <w:r w:rsidR="003636DE" w:rsidRPr="00172C2D">
        <w:rPr>
          <w:lang w:val="de-AT"/>
        </w:rPr>
        <w:t>en</w:t>
      </w:r>
      <w:r w:rsidR="002545E8" w:rsidRPr="00172C2D">
        <w:rPr>
          <w:lang w:val="de-AT"/>
        </w:rPr>
        <w:t xml:space="preserve"> Fassadenöffnungen </w:t>
      </w:r>
      <w:r w:rsidR="003636DE" w:rsidRPr="00172C2D">
        <w:rPr>
          <w:lang w:val="de-AT"/>
        </w:rPr>
        <w:t xml:space="preserve">so geplant werden, dass sie </w:t>
      </w:r>
      <w:r w:rsidR="002545E8" w:rsidRPr="00172C2D">
        <w:rPr>
          <w:lang w:val="de-AT"/>
        </w:rPr>
        <w:t xml:space="preserve">möglichst </w:t>
      </w:r>
      <w:r w:rsidR="003636DE" w:rsidRPr="00172C2D">
        <w:rPr>
          <w:lang w:val="de-AT"/>
        </w:rPr>
        <w:t>wenig</w:t>
      </w:r>
      <w:r w:rsidR="002545E8" w:rsidRPr="00172C2D">
        <w:rPr>
          <w:lang w:val="de-AT"/>
        </w:rPr>
        <w:t xml:space="preserve"> Wärmeverlust </w:t>
      </w:r>
      <w:r>
        <w:rPr>
          <w:lang w:val="de-AT"/>
        </w:rPr>
        <w:t>aufweist</w:t>
      </w:r>
      <w:r w:rsidR="002545E8" w:rsidRPr="00172C2D">
        <w:rPr>
          <w:lang w:val="de-AT"/>
        </w:rPr>
        <w:t>.</w:t>
      </w:r>
    </w:p>
    <w:p w14:paraId="145E6A98" w14:textId="6D92D79C" w:rsidR="00896DB4" w:rsidRPr="00172C2D" w:rsidRDefault="003636DE" w:rsidP="00896DB4">
      <w:pPr>
        <w:spacing w:before="100" w:beforeAutospacing="1" w:after="100" w:afterAutospacing="1" w:line="240" w:lineRule="auto"/>
        <w:rPr>
          <w:b/>
          <w:bCs/>
          <w:lang w:val="de-AT"/>
        </w:rPr>
      </w:pPr>
      <w:r w:rsidRPr="00172C2D">
        <w:rPr>
          <w:b/>
          <w:bCs/>
          <w:lang w:val="de-AT"/>
        </w:rPr>
        <w:t>Wärmeenergie</w:t>
      </w:r>
    </w:p>
    <w:p w14:paraId="052C0A7C" w14:textId="14792683" w:rsidR="00896DB4" w:rsidRPr="00172C2D" w:rsidRDefault="00012ABC" w:rsidP="00345A7D">
      <w:pPr>
        <w:rPr>
          <w:lang w:val="de-AT"/>
        </w:rPr>
      </w:pPr>
      <w:r w:rsidRPr="00D215B8">
        <w:rPr>
          <w:lang w:val="de-AT" w:eastAsia="lv-LV"/>
        </w:rPr>
        <w:t>Eine Kilokalorie (1 kcal oder 1</w:t>
      </w:r>
      <w:r>
        <w:rPr>
          <w:lang w:val="de-AT" w:eastAsia="lv-LV"/>
        </w:rPr>
        <w:t>.</w:t>
      </w:r>
      <w:r w:rsidRPr="00D215B8">
        <w:rPr>
          <w:lang w:val="de-AT" w:eastAsia="lv-LV"/>
        </w:rPr>
        <w:t>000 Kalorien) ist die Wärmemenge (Energie), die benötigt wird, um die Temperatur von einem Kilogramm Wasser um ein Grad Celsius [°C] zu erhöhen. Die SI-Standardeinheit für Energie ist Joule [J]. Ein kcal entspricht ungefähr 4,18 kJ (diese variiert leicht mit der Temperatur). Eine weitere Einheit ist die Btu (British Thermal Unit). Ein Btu entspricht ungefähr 1 kJ</w:t>
      </w:r>
      <w:r w:rsidR="00896DB4" w:rsidRPr="00172C2D">
        <w:rPr>
          <w:lang w:val="de-AT"/>
        </w:rPr>
        <w:t>.</w:t>
      </w:r>
    </w:p>
    <w:p w14:paraId="24577A84" w14:textId="0A4ACF93" w:rsidR="00896DB4" w:rsidRPr="00172C2D" w:rsidRDefault="00444B62" w:rsidP="00896DB4">
      <w:pPr>
        <w:spacing w:before="100" w:beforeAutospacing="1" w:after="100" w:afterAutospacing="1" w:line="240" w:lineRule="auto"/>
        <w:rPr>
          <w:b/>
          <w:bCs/>
          <w:lang w:val="de-AT"/>
        </w:rPr>
      </w:pPr>
      <w:r w:rsidRPr="00172C2D">
        <w:rPr>
          <w:b/>
          <w:bCs/>
          <w:lang w:val="de-AT"/>
        </w:rPr>
        <w:t>Umrechnungstabelle für Arbeitseinheiten, Energieeinheiten und Wärmeeinheiten</w:t>
      </w:r>
      <w:r w:rsidR="00896DB4" w:rsidRPr="00172C2D">
        <w:rPr>
          <w:noProof/>
          <w:highlight w:val="yellow"/>
          <w:lang w:val="de-AT" w:eastAsia="de-AT"/>
        </w:rPr>
        <w:drawing>
          <wp:inline distT="0" distB="0" distL="0" distR="0" wp14:anchorId="6EC405E9" wp14:editId="7123B493">
            <wp:extent cx="5731510" cy="845820"/>
            <wp:effectExtent l="0" t="0" r="2540" b="0"/>
            <wp:docPr id="43" name="Attēls 43" descr="Conversion table for units of work enegry and h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version table for units of work enegry and hea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845820"/>
                    </a:xfrm>
                    <a:prstGeom prst="rect">
                      <a:avLst/>
                    </a:prstGeom>
                    <a:noFill/>
                    <a:ln>
                      <a:noFill/>
                    </a:ln>
                  </pic:spPr>
                </pic:pic>
              </a:graphicData>
            </a:graphic>
          </wp:inline>
        </w:drawing>
      </w:r>
    </w:p>
    <w:p w14:paraId="4B03E063" w14:textId="34F8BB3B" w:rsidR="00896DB4" w:rsidRPr="00172C2D" w:rsidRDefault="00444B62" w:rsidP="00896DB4">
      <w:pPr>
        <w:rPr>
          <w:rFonts w:ascii="Times New Roman" w:hAnsi="Times New Roman" w:cs="Times New Roman"/>
          <w:sz w:val="18"/>
          <w:szCs w:val="18"/>
          <w:lang w:val="de-AT"/>
        </w:rPr>
      </w:pPr>
      <w:r w:rsidRPr="00172C2D">
        <w:rPr>
          <w:rFonts w:ascii="Times New Roman" w:hAnsi="Times New Roman" w:cs="Times New Roman"/>
          <w:sz w:val="18"/>
          <w:szCs w:val="18"/>
          <w:lang w:val="de-AT" w:eastAsia="lv-LV"/>
        </w:rPr>
        <w:t>Quelle</w:t>
      </w:r>
      <w:r w:rsidR="00896DB4" w:rsidRPr="00172C2D">
        <w:rPr>
          <w:rFonts w:ascii="Times New Roman" w:hAnsi="Times New Roman" w:cs="Times New Roman"/>
          <w:sz w:val="18"/>
          <w:szCs w:val="18"/>
          <w:lang w:val="de-AT" w:eastAsia="lv-LV"/>
        </w:rPr>
        <w:t>:https://www.bossard.com/global-en/assembly-technology-expert/technical-information-and-tools/technical-resources/conversion-tables/conversion-table-for-units-of-work-energy-and-heat/</w:t>
      </w:r>
    </w:p>
    <w:p w14:paraId="1F17E62E" w14:textId="77777777" w:rsidR="00012ABC" w:rsidRDefault="00012ABC" w:rsidP="00345A7D">
      <w:pPr>
        <w:rPr>
          <w:b/>
          <w:bCs/>
          <w:lang w:val="de-AT"/>
        </w:rPr>
      </w:pPr>
    </w:p>
    <w:p w14:paraId="048737C4" w14:textId="77777777" w:rsidR="00012ABC" w:rsidRDefault="00012ABC" w:rsidP="00345A7D">
      <w:pPr>
        <w:rPr>
          <w:b/>
          <w:bCs/>
          <w:lang w:val="de-AT"/>
        </w:rPr>
      </w:pPr>
    </w:p>
    <w:p w14:paraId="2284A206" w14:textId="77777777" w:rsidR="00012ABC" w:rsidRDefault="00012ABC" w:rsidP="00345A7D">
      <w:pPr>
        <w:rPr>
          <w:b/>
          <w:bCs/>
          <w:lang w:val="de-AT"/>
        </w:rPr>
      </w:pPr>
    </w:p>
    <w:p w14:paraId="71C5C06C" w14:textId="554883FD" w:rsidR="00444B62" w:rsidRPr="00172C2D" w:rsidRDefault="00444B62" w:rsidP="00345A7D">
      <w:pPr>
        <w:rPr>
          <w:b/>
          <w:bCs/>
          <w:lang w:val="de-AT"/>
        </w:rPr>
      </w:pPr>
      <w:r w:rsidRPr="00172C2D">
        <w:rPr>
          <w:b/>
          <w:bCs/>
          <w:lang w:val="de-AT"/>
        </w:rPr>
        <w:lastRenderedPageBreak/>
        <w:t>Wärmeleitfähigkeit (k) oder (λ)</w:t>
      </w:r>
    </w:p>
    <w:p w14:paraId="485BC301" w14:textId="6ABE9D2A" w:rsidR="00517D39" w:rsidRPr="00172C2D" w:rsidRDefault="00444B62" w:rsidP="00345A7D">
      <w:pPr>
        <w:rPr>
          <w:lang w:val="de-AT"/>
        </w:rPr>
      </w:pPr>
      <w:r w:rsidRPr="00172C2D">
        <w:rPr>
          <w:lang w:val="de-AT"/>
        </w:rPr>
        <w:t xml:space="preserve">Einfach erklärt, ist dies ein Maß für die Fähigkeit eines Materials, Wärme durch seine Masse zu leiten. Verschiedene </w:t>
      </w:r>
      <w:r w:rsidR="00A74FEF">
        <w:rPr>
          <w:lang w:val="de-AT"/>
        </w:rPr>
        <w:t>Dämm</w:t>
      </w:r>
      <w:r w:rsidRPr="00172C2D">
        <w:rPr>
          <w:lang w:val="de-AT"/>
        </w:rPr>
        <w:t xml:space="preserve">materialien und andere Materialtypen weisen </w:t>
      </w:r>
      <w:r w:rsidR="00012ABC">
        <w:rPr>
          <w:lang w:val="de-AT"/>
        </w:rPr>
        <w:t xml:space="preserve">eine </w:t>
      </w:r>
      <w:r w:rsidRPr="00172C2D">
        <w:rPr>
          <w:lang w:val="de-AT"/>
        </w:rPr>
        <w:t xml:space="preserve">spezifische Wärmeleitfähigkeit auf, mit denen ihre </w:t>
      </w:r>
      <w:r w:rsidR="00A74FEF">
        <w:rPr>
          <w:lang w:val="de-AT"/>
        </w:rPr>
        <w:t>Dämm</w:t>
      </w:r>
      <w:r w:rsidRPr="00172C2D">
        <w:rPr>
          <w:lang w:val="de-AT"/>
        </w:rPr>
        <w:t>wirkung gemessen werden kann. Es kann definiert werden als die Menge an Wärme bzw. Energie (ausgedrückt in kcal, Btu oder J), welche in Zeiteinheiten durch die Einheitsfläche der Einheitsstärke des Materials geleitet werden kann, wenn eine Einheitstemperaturdifferenz vorliegt.</w:t>
      </w:r>
      <w:r w:rsidR="00517D39" w:rsidRPr="00172C2D">
        <w:rPr>
          <w:lang w:val="de-AT"/>
        </w:rPr>
        <w:t xml:space="preserve"> </w:t>
      </w:r>
      <w:r w:rsidR="007E2120" w:rsidRPr="00172C2D">
        <w:rPr>
          <w:lang w:val="de-AT"/>
        </w:rPr>
        <w:t>Die Wärmeleitfähigkeit kann in kcal m-1 °C-1, Btu ft-1 °F-1 und beim SI-System in Watt (W) m-</w:t>
      </w:r>
      <w:r w:rsidR="00C65400">
        <w:rPr>
          <w:lang w:val="de-AT"/>
        </w:rPr>
        <w:t>1</w:t>
      </w:r>
      <w:r w:rsidR="007E2120" w:rsidRPr="00172C2D">
        <w:rPr>
          <w:lang w:val="de-AT"/>
        </w:rPr>
        <w:t xml:space="preserve"> </w:t>
      </w:r>
      <w:r w:rsidR="00C853C2" w:rsidRPr="00172C2D">
        <w:rPr>
          <w:lang w:val="de-AT"/>
        </w:rPr>
        <w:t xml:space="preserve">Kelvin (K) -1 </w:t>
      </w:r>
      <w:r w:rsidR="007E2120" w:rsidRPr="00172C2D">
        <w:rPr>
          <w:lang w:val="de-AT"/>
        </w:rPr>
        <w:t xml:space="preserve">ausgedrückt werden. Die Wärmeleitfähigkeit wird auch als </w:t>
      </w:r>
      <w:r w:rsidR="007E2120" w:rsidRPr="00172C2D">
        <w:rPr>
          <w:b/>
          <w:bCs/>
          <w:lang w:val="de-AT"/>
        </w:rPr>
        <w:t>k-Wert</w:t>
      </w:r>
      <w:r w:rsidR="007E2120" w:rsidRPr="00172C2D">
        <w:rPr>
          <w:lang w:val="de-AT"/>
        </w:rPr>
        <w:t xml:space="preserve"> oder </w:t>
      </w:r>
      <w:r w:rsidR="007E2120" w:rsidRPr="00172C2D">
        <w:rPr>
          <w:b/>
          <w:bCs/>
          <w:lang w:val="de-AT"/>
        </w:rPr>
        <w:t>λ-Wert</w:t>
      </w:r>
      <w:r w:rsidR="007E2120" w:rsidRPr="00172C2D">
        <w:rPr>
          <w:lang w:val="de-AT"/>
        </w:rPr>
        <w:t xml:space="preserve"> bezeichnet. D</w:t>
      </w:r>
      <w:r w:rsidR="00012ABC">
        <w:rPr>
          <w:lang w:val="de-AT"/>
        </w:rPr>
        <w:t>ie</w:t>
      </w:r>
      <w:r w:rsidR="007E2120" w:rsidRPr="00172C2D">
        <w:rPr>
          <w:lang w:val="de-AT"/>
        </w:rPr>
        <w:t xml:space="preserve"> Wärmeleitfähig</w:t>
      </w:r>
      <w:r w:rsidR="00012ABC">
        <w:rPr>
          <w:lang w:val="de-AT"/>
        </w:rPr>
        <w:t>kei</w:t>
      </w:r>
      <w:r w:rsidR="007E2120" w:rsidRPr="00172C2D">
        <w:rPr>
          <w:lang w:val="de-AT"/>
        </w:rPr>
        <w:t xml:space="preserve">t ist kennzeichnend für alle Materialien und Elemente und in den technischen Spezifikationen der Herstellerunternehmen zu finden. Hierbei ist wichtig, je niedriger der Wärmeleitfähigkeitswert und je dicker das Material ist, desto besser ist auch das Verhalten in Bezug auf </w:t>
      </w:r>
      <w:r w:rsidR="00012ABC">
        <w:rPr>
          <w:lang w:val="de-AT"/>
        </w:rPr>
        <w:t>Dämmung</w:t>
      </w:r>
      <w:r w:rsidR="007E2120" w:rsidRPr="00172C2D">
        <w:rPr>
          <w:lang w:val="de-AT"/>
        </w:rPr>
        <w:t xml:space="preserve"> und Energieeffizienz.</w:t>
      </w:r>
      <w:r w:rsidR="00571ADF" w:rsidRPr="00172C2D">
        <w:rPr>
          <w:lang w:val="de-AT"/>
        </w:rPr>
        <w:t xml:space="preserve"> </w:t>
      </w:r>
    </w:p>
    <w:p w14:paraId="38ADBA71" w14:textId="3025DAFC" w:rsidR="00517D39" w:rsidRPr="00172C2D" w:rsidRDefault="0047211F" w:rsidP="00517D39">
      <w:pPr>
        <w:spacing w:before="100" w:beforeAutospacing="1" w:after="100" w:afterAutospacing="1" w:line="240" w:lineRule="auto"/>
        <w:rPr>
          <w:b/>
          <w:bCs/>
          <w:lang w:val="de-AT"/>
        </w:rPr>
      </w:pPr>
      <w:r w:rsidRPr="00172C2D">
        <w:rPr>
          <w:b/>
          <w:bCs/>
          <w:lang w:val="de-AT"/>
        </w:rPr>
        <w:t>Wärmedurchgangswiderstand</w:t>
      </w:r>
      <w:r w:rsidR="00517D39" w:rsidRPr="00172C2D">
        <w:rPr>
          <w:b/>
          <w:bCs/>
          <w:lang w:val="de-AT"/>
        </w:rPr>
        <w:t xml:space="preserve"> (R-</w:t>
      </w:r>
      <w:r w:rsidRPr="00172C2D">
        <w:rPr>
          <w:b/>
          <w:bCs/>
          <w:lang w:val="de-AT"/>
        </w:rPr>
        <w:t>Wert</w:t>
      </w:r>
      <w:r w:rsidR="00517D39" w:rsidRPr="00172C2D">
        <w:rPr>
          <w:b/>
          <w:bCs/>
          <w:lang w:val="de-AT"/>
        </w:rPr>
        <w:t>)</w:t>
      </w:r>
    </w:p>
    <w:p w14:paraId="31C79A72" w14:textId="2AEC1A3F" w:rsidR="00AD2123" w:rsidRPr="00172C2D" w:rsidRDefault="0047211F" w:rsidP="00AD2123">
      <w:pPr>
        <w:rPr>
          <w:lang w:val="de-AT"/>
        </w:rPr>
      </w:pPr>
      <w:r w:rsidRPr="00172C2D">
        <w:rPr>
          <w:lang w:val="de-AT"/>
        </w:rPr>
        <w:t xml:space="preserve">Der </w:t>
      </w:r>
      <w:bookmarkStart w:id="203" w:name="_Hlk69284254"/>
      <w:r w:rsidRPr="00172C2D">
        <w:rPr>
          <w:lang w:val="de-AT"/>
        </w:rPr>
        <w:t xml:space="preserve">Wärmedurchgangswiderstand </w:t>
      </w:r>
      <w:bookmarkEnd w:id="203"/>
      <w:r w:rsidRPr="00172C2D">
        <w:rPr>
          <w:lang w:val="de-AT"/>
        </w:rPr>
        <w:t xml:space="preserve">(R-Wert) ist der Kehrwert von </w:t>
      </w:r>
      <w:r w:rsidR="00C853C2" w:rsidRPr="00C853C2">
        <w:rPr>
          <w:lang w:val="de-AT"/>
        </w:rPr>
        <w:t>λ</w:t>
      </w:r>
      <w:r w:rsidRPr="00172C2D">
        <w:rPr>
          <w:lang w:val="de-AT"/>
        </w:rPr>
        <w:t xml:space="preserve"> (1</w:t>
      </w:r>
      <w:r w:rsidRPr="00C853C2">
        <w:rPr>
          <w:lang w:val="de-AT"/>
        </w:rPr>
        <w:t>/</w:t>
      </w:r>
      <w:r w:rsidR="00C853C2" w:rsidRPr="00C853C2">
        <w:rPr>
          <w:lang w:val="de-AT"/>
        </w:rPr>
        <w:t>λ</w:t>
      </w:r>
      <w:r w:rsidRPr="00172C2D">
        <w:rPr>
          <w:lang w:val="de-AT"/>
        </w:rPr>
        <w:t xml:space="preserve">) und wird zur Berechnung des Wärmewiderstands eines Materials oder Verbundmaterials verwendet. Der R-Wert kann in einfachen Worten als der Widerstand definiert werden, der dem Wärmefluss von einem bestimmten Material entgegengesetzt wird. Ein gutes </w:t>
      </w:r>
      <w:r w:rsidR="00C65400">
        <w:rPr>
          <w:lang w:val="de-AT"/>
        </w:rPr>
        <w:t>Dämm</w:t>
      </w:r>
      <w:r w:rsidRPr="00172C2D">
        <w:rPr>
          <w:lang w:val="de-AT"/>
        </w:rPr>
        <w:t>material hat einen hohen R-Wert. Jedes Material hat seinen eigenen Wärmedurchgangswiderstand, dessen Wert von zwei Faktoren abhängt: Breite (e) und Wärmeleitfähigkeit (λ). Dieser Zusammenhang wird in der Darstellung (1) erklärt.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658"/>
      </w:tblGrid>
      <w:tr w:rsidR="00EE262A" w:rsidRPr="00172C2D" w14:paraId="5BF7A277" w14:textId="77777777" w:rsidTr="00D8669B">
        <w:tc>
          <w:tcPr>
            <w:tcW w:w="8359" w:type="dxa"/>
          </w:tcPr>
          <w:p w14:paraId="517CD32A" w14:textId="77777777" w:rsidR="00AD2123" w:rsidRPr="00172C2D" w:rsidRDefault="00AD2123" w:rsidP="00D8669B">
            <w:pPr>
              <w:jc w:val="left"/>
              <w:rPr>
                <w:sz w:val="32"/>
                <w:szCs w:val="32"/>
                <w:lang w:val="de-AT"/>
              </w:rPr>
            </w:pPr>
            <m:oMathPara>
              <m:oMathParaPr>
                <m:jc m:val="left"/>
              </m:oMathParaPr>
              <m:oMath>
                <m:r>
                  <w:rPr>
                    <w:rFonts w:ascii="Cambria Math" w:hAnsi="Cambria Math"/>
                    <w:sz w:val="32"/>
                    <w:szCs w:val="32"/>
                    <w:lang w:val="de-AT"/>
                  </w:rPr>
                  <m:t>R=</m:t>
                </m:r>
                <m:f>
                  <m:fPr>
                    <m:ctrlPr>
                      <w:rPr>
                        <w:rFonts w:ascii="Cambria Math" w:hAnsi="Cambria Math"/>
                        <w:i/>
                        <w:sz w:val="32"/>
                        <w:szCs w:val="32"/>
                        <w:lang w:val="de-AT"/>
                      </w:rPr>
                    </m:ctrlPr>
                  </m:fPr>
                  <m:num>
                    <m:r>
                      <w:rPr>
                        <w:rFonts w:ascii="Cambria Math" w:hAnsi="Cambria Math"/>
                        <w:sz w:val="32"/>
                        <w:szCs w:val="32"/>
                        <w:lang w:val="de-AT"/>
                      </w:rPr>
                      <m:t>e</m:t>
                    </m:r>
                  </m:num>
                  <m:den>
                    <m:r>
                      <m:rPr>
                        <m:sty m:val="b"/>
                      </m:rPr>
                      <w:rPr>
                        <w:rFonts w:ascii="Cambria Math" w:hAnsi="Cambria Math"/>
                        <w:lang w:val="de-AT"/>
                      </w:rPr>
                      <m:t>λ</m:t>
                    </m:r>
                  </m:den>
                </m:f>
              </m:oMath>
            </m:oMathPara>
          </w:p>
        </w:tc>
        <w:tc>
          <w:tcPr>
            <w:tcW w:w="658" w:type="dxa"/>
            <w:vAlign w:val="center"/>
          </w:tcPr>
          <w:p w14:paraId="3CBDE499" w14:textId="7CAEB944" w:rsidR="00AD2123" w:rsidRPr="00172C2D" w:rsidRDefault="00AD2123" w:rsidP="00D8669B">
            <w:pPr>
              <w:pStyle w:val="Beschriftung"/>
              <w:jc w:val="right"/>
              <w:rPr>
                <w:color w:val="auto"/>
                <w:sz w:val="24"/>
                <w:szCs w:val="24"/>
                <w:lang w:val="de-AT"/>
              </w:rPr>
            </w:pPr>
            <w:r w:rsidRPr="00172C2D">
              <w:rPr>
                <w:color w:val="auto"/>
                <w:sz w:val="24"/>
                <w:szCs w:val="24"/>
                <w:lang w:val="de-AT"/>
              </w:rPr>
              <w:t>(1)</w:t>
            </w:r>
          </w:p>
        </w:tc>
      </w:tr>
    </w:tbl>
    <w:p w14:paraId="7BD644DC" w14:textId="462083C0" w:rsidR="00517D39" w:rsidRPr="00172C2D" w:rsidRDefault="00517D39" w:rsidP="00345A7D">
      <w:pPr>
        <w:rPr>
          <w:lang w:val="de-AT"/>
        </w:rPr>
      </w:pPr>
    </w:p>
    <w:p w14:paraId="257D4F09" w14:textId="77777777" w:rsidR="00C65400" w:rsidRDefault="00C65400" w:rsidP="00517D39">
      <w:pPr>
        <w:spacing w:before="100" w:beforeAutospacing="1" w:after="100" w:afterAutospacing="1" w:line="240" w:lineRule="auto"/>
        <w:rPr>
          <w:b/>
          <w:bCs/>
          <w:lang w:val="de-AT"/>
        </w:rPr>
      </w:pPr>
      <w:bookmarkStart w:id="204" w:name="_Hlk69285380"/>
    </w:p>
    <w:p w14:paraId="661C9485" w14:textId="3EB79FE1" w:rsidR="00517D39" w:rsidRPr="00172C2D" w:rsidRDefault="0047211F" w:rsidP="00517D39">
      <w:pPr>
        <w:spacing w:before="100" w:beforeAutospacing="1" w:after="100" w:afterAutospacing="1" w:line="240" w:lineRule="auto"/>
        <w:rPr>
          <w:b/>
          <w:bCs/>
          <w:lang w:val="de-AT"/>
        </w:rPr>
      </w:pPr>
      <w:r w:rsidRPr="00172C2D">
        <w:rPr>
          <w:b/>
          <w:bCs/>
          <w:lang w:val="de-AT"/>
        </w:rPr>
        <w:lastRenderedPageBreak/>
        <w:t>Wärmedurchgangskoeffizient</w:t>
      </w:r>
      <w:r w:rsidR="00517D39" w:rsidRPr="00172C2D">
        <w:rPr>
          <w:b/>
          <w:bCs/>
          <w:lang w:val="de-AT"/>
        </w:rPr>
        <w:t xml:space="preserve"> </w:t>
      </w:r>
      <w:bookmarkEnd w:id="204"/>
      <w:r w:rsidR="00517D39" w:rsidRPr="00172C2D">
        <w:rPr>
          <w:b/>
          <w:bCs/>
          <w:lang w:val="de-AT"/>
        </w:rPr>
        <w:t>(U) (kcal m-2 h-1 °C-1)</w:t>
      </w:r>
    </w:p>
    <w:p w14:paraId="413E67D1" w14:textId="2967695E" w:rsidR="00345A7D" w:rsidRPr="00172C2D" w:rsidRDefault="005026FE" w:rsidP="005026FE">
      <w:pPr>
        <w:tabs>
          <w:tab w:val="left" w:pos="567"/>
        </w:tabs>
        <w:rPr>
          <w:lang w:val="de-AT"/>
        </w:rPr>
      </w:pPr>
      <w:r w:rsidRPr="00172C2D">
        <w:rPr>
          <w:lang w:val="de-AT"/>
        </w:rPr>
        <w:t>Das U-Symbol bezeichnet den Gesamtwärmedurchgangskoeffizienten für einen beliebigen Abschnitt eines Materials oder eines Verbundwerkstoffs. Es wird als Watt pro Quadratmeter Kelvin (W/m2*K) ausgedrückt und ist umgekehrt proportional zum Wert des Gesamtwärmedurchgangswiderstands (</w:t>
      </w:r>
      <w:r w:rsidRPr="00172C2D">
        <w:rPr>
          <w:rFonts w:ascii="Segoe UI" w:hAnsi="Segoe UI" w:cs="Segoe UI"/>
          <w:color w:val="000000"/>
          <w:sz w:val="23"/>
          <w:szCs w:val="23"/>
          <w:shd w:val="clear" w:color="auto" w:fill="FFFFFF"/>
          <w:lang w:val="de-AT"/>
        </w:rPr>
        <w:t>R</w:t>
      </w:r>
      <w:r w:rsidRPr="00172C2D">
        <w:rPr>
          <w:rFonts w:ascii="Segoe UI" w:hAnsi="Segoe UI" w:cs="Segoe UI"/>
          <w:color w:val="000000"/>
          <w:sz w:val="17"/>
          <w:szCs w:val="17"/>
          <w:shd w:val="clear" w:color="auto" w:fill="FFFFFF"/>
          <w:vertAlign w:val="subscript"/>
          <w:lang w:val="de-AT"/>
        </w:rPr>
        <w:t>T</w:t>
      </w:r>
      <w:r w:rsidRPr="00172C2D">
        <w:rPr>
          <w:lang w:val="de-AT"/>
        </w:rPr>
        <w:t>) einer gegebenen Wandlösung, wie in Darstellung (2) formuliert.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658"/>
      </w:tblGrid>
      <w:tr w:rsidR="00345A7D" w:rsidRPr="00172C2D" w14:paraId="23372283" w14:textId="77777777" w:rsidTr="00D8669B">
        <w:tc>
          <w:tcPr>
            <w:tcW w:w="8359" w:type="dxa"/>
          </w:tcPr>
          <w:p w14:paraId="37EE8C67" w14:textId="77777777" w:rsidR="00345A7D" w:rsidRPr="00172C2D" w:rsidRDefault="00345A7D" w:rsidP="00D8669B">
            <w:pPr>
              <w:jc w:val="left"/>
              <w:rPr>
                <w:sz w:val="32"/>
                <w:szCs w:val="32"/>
                <w:lang w:val="de-AT"/>
              </w:rPr>
            </w:pPr>
            <m:oMathPara>
              <m:oMathParaPr>
                <m:jc m:val="left"/>
              </m:oMathParaPr>
              <m:oMath>
                <m:r>
                  <w:rPr>
                    <w:rFonts w:ascii="Cambria Math" w:hAnsi="Cambria Math"/>
                    <w:sz w:val="32"/>
                    <w:szCs w:val="32"/>
                    <w:lang w:val="de-AT"/>
                  </w:rPr>
                  <m:t>U=</m:t>
                </m:r>
                <m:f>
                  <m:fPr>
                    <m:ctrlPr>
                      <w:rPr>
                        <w:rFonts w:ascii="Cambria Math" w:hAnsi="Cambria Math"/>
                        <w:i/>
                        <w:sz w:val="32"/>
                        <w:szCs w:val="32"/>
                        <w:lang w:val="de-AT"/>
                      </w:rPr>
                    </m:ctrlPr>
                  </m:fPr>
                  <m:num>
                    <m:r>
                      <w:rPr>
                        <w:rFonts w:ascii="Cambria Math" w:hAnsi="Cambria Math"/>
                        <w:sz w:val="32"/>
                        <w:szCs w:val="32"/>
                        <w:lang w:val="de-AT"/>
                      </w:rPr>
                      <m:t>1</m:t>
                    </m:r>
                  </m:num>
                  <m:den>
                    <m:sSub>
                      <m:sSubPr>
                        <m:ctrlPr>
                          <w:rPr>
                            <w:rFonts w:ascii="Cambria Math" w:hAnsi="Cambria Math"/>
                            <w:i/>
                            <w:sz w:val="32"/>
                            <w:szCs w:val="32"/>
                            <w:lang w:val="de-AT"/>
                          </w:rPr>
                        </m:ctrlPr>
                      </m:sSubPr>
                      <m:e>
                        <m:r>
                          <w:rPr>
                            <w:rFonts w:ascii="Cambria Math" w:hAnsi="Cambria Math"/>
                            <w:sz w:val="32"/>
                            <w:szCs w:val="32"/>
                            <w:lang w:val="de-AT"/>
                          </w:rPr>
                          <m:t>R</m:t>
                        </m:r>
                      </m:e>
                      <m:sub>
                        <m:r>
                          <w:rPr>
                            <w:rFonts w:ascii="Cambria Math" w:hAnsi="Cambria Math"/>
                            <w:sz w:val="32"/>
                            <w:szCs w:val="32"/>
                            <w:lang w:val="de-AT"/>
                          </w:rPr>
                          <m:t>T</m:t>
                        </m:r>
                      </m:sub>
                    </m:sSub>
                  </m:den>
                </m:f>
              </m:oMath>
            </m:oMathPara>
          </w:p>
        </w:tc>
        <w:tc>
          <w:tcPr>
            <w:tcW w:w="658" w:type="dxa"/>
            <w:vAlign w:val="center"/>
          </w:tcPr>
          <w:p w14:paraId="558D27A7" w14:textId="4E3E29ED" w:rsidR="00345A7D" w:rsidRPr="00172C2D" w:rsidRDefault="00345A7D" w:rsidP="00D8669B">
            <w:pPr>
              <w:pStyle w:val="Beschriftung"/>
              <w:jc w:val="right"/>
              <w:rPr>
                <w:color w:val="auto"/>
                <w:sz w:val="24"/>
                <w:szCs w:val="24"/>
                <w:lang w:val="de-AT"/>
              </w:rPr>
            </w:pPr>
            <w:r w:rsidRPr="00172C2D">
              <w:rPr>
                <w:color w:val="auto"/>
                <w:sz w:val="24"/>
                <w:szCs w:val="24"/>
                <w:lang w:val="de-AT"/>
              </w:rPr>
              <w:t>(</w:t>
            </w:r>
            <w:r w:rsidR="00AD2123" w:rsidRPr="00172C2D">
              <w:rPr>
                <w:color w:val="auto"/>
                <w:sz w:val="24"/>
                <w:szCs w:val="24"/>
                <w:lang w:val="de-AT"/>
              </w:rPr>
              <w:t>2</w:t>
            </w:r>
            <w:r w:rsidRPr="00172C2D">
              <w:rPr>
                <w:color w:val="auto"/>
                <w:sz w:val="24"/>
                <w:szCs w:val="24"/>
                <w:lang w:val="de-AT"/>
              </w:rPr>
              <w:t>)</w:t>
            </w:r>
          </w:p>
        </w:tc>
      </w:tr>
    </w:tbl>
    <w:p w14:paraId="717AA208" w14:textId="7D43096F" w:rsidR="00517D39" w:rsidRPr="00172C2D" w:rsidRDefault="005026FE" w:rsidP="00345A7D">
      <w:pPr>
        <w:rPr>
          <w:lang w:val="de-AT"/>
        </w:rPr>
      </w:pPr>
      <w:r w:rsidRPr="00172C2D">
        <w:rPr>
          <w:lang w:val="de-AT"/>
        </w:rPr>
        <w:t>Es kann auch in anderen Einheitensystemen ausgedrückt werden. Der U-</w:t>
      </w:r>
      <w:r w:rsidR="00D27598">
        <w:rPr>
          <w:lang w:val="de-AT"/>
        </w:rPr>
        <w:t>Wert</w:t>
      </w:r>
      <w:r w:rsidRPr="00172C2D">
        <w:rPr>
          <w:lang w:val="de-AT"/>
        </w:rPr>
        <w:t xml:space="preserve"> umfasst den Wärmewiderstand der Wand- und Fußboden-Oberflächen sowie den Wärmewiderstand einzelner Schichten und Lufträume, die in der Wand oder im Boden selbst enthalten sein können</w:t>
      </w:r>
      <w:r w:rsidR="00517D39" w:rsidRPr="00172C2D">
        <w:rPr>
          <w:lang w:val="de-AT"/>
        </w:rPr>
        <w:t>.</w:t>
      </w:r>
    </w:p>
    <w:p w14:paraId="5139C66A" w14:textId="77777777" w:rsidR="00CA0C5C" w:rsidRPr="00630751" w:rsidRDefault="00CA0C5C" w:rsidP="005E55EB">
      <w:pPr>
        <w:rPr>
          <w:lang w:val="de-AT"/>
        </w:rPr>
      </w:pPr>
    </w:p>
    <w:p w14:paraId="61BE038F" w14:textId="1573CFFB" w:rsidR="009C3697" w:rsidRPr="00172C2D" w:rsidRDefault="000155DE" w:rsidP="005E55EB">
      <w:pPr>
        <w:rPr>
          <w:lang w:val="de-AT"/>
        </w:rPr>
      </w:pPr>
      <w:r w:rsidRPr="00172C2D">
        <w:rPr>
          <w:lang w:val="de-AT"/>
        </w:rPr>
        <w:t>Die durchschnittlichen Wärmeleitfähigkeitswerte der gängigsten Materialien sind in Tabelle 1 zu sehen.</w:t>
      </w:r>
    </w:p>
    <w:tbl>
      <w:tblPr>
        <w:tblStyle w:val="Tablaconcuadrcula6concolores1"/>
        <w:tblW w:w="9072" w:type="dxa"/>
        <w:tblLook w:val="04A0" w:firstRow="1" w:lastRow="0" w:firstColumn="1" w:lastColumn="0" w:noHBand="0" w:noVBand="1"/>
      </w:tblPr>
      <w:tblGrid>
        <w:gridCol w:w="4678"/>
        <w:gridCol w:w="4394"/>
      </w:tblGrid>
      <w:tr w:rsidR="00EE07DA" w:rsidRPr="00657A8A" w14:paraId="7603A590" w14:textId="77777777" w:rsidTr="00EE07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ABBEA2"/>
            <w:vAlign w:val="center"/>
          </w:tcPr>
          <w:p w14:paraId="79B8F22A" w14:textId="06752951" w:rsidR="00EE07DA" w:rsidRPr="00172C2D" w:rsidRDefault="00EE07DA" w:rsidP="00EE07DA">
            <w:pPr>
              <w:jc w:val="center"/>
              <w:rPr>
                <w:lang w:val="de-AT"/>
              </w:rPr>
            </w:pPr>
            <w:r w:rsidRPr="00172C2D">
              <w:rPr>
                <w:lang w:val="de-AT"/>
              </w:rPr>
              <w:t>Material</w:t>
            </w:r>
          </w:p>
        </w:tc>
        <w:tc>
          <w:tcPr>
            <w:tcW w:w="4394" w:type="dxa"/>
            <w:shd w:val="clear" w:color="auto" w:fill="ABBEA2"/>
            <w:vAlign w:val="center"/>
          </w:tcPr>
          <w:p w14:paraId="2FD3F093" w14:textId="165173C6" w:rsidR="00EE07DA" w:rsidRPr="00172C2D" w:rsidRDefault="000155DE" w:rsidP="00EE07D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cs="Arial-BoldMT"/>
                <w:kern w:val="0"/>
                <w:sz w:val="26"/>
                <w:szCs w:val="26"/>
                <w:lang w:val="de-AT"/>
              </w:rPr>
            </w:pPr>
            <w:r w:rsidRPr="00172C2D">
              <w:rPr>
                <w:lang w:val="de-AT"/>
              </w:rPr>
              <w:t xml:space="preserve">Wärmeleitfähigkeit </w:t>
            </w:r>
            <w:r w:rsidR="00EE07DA" w:rsidRPr="00172C2D">
              <w:rPr>
                <w:lang w:val="de-AT"/>
              </w:rPr>
              <w:t>(</w:t>
            </w:r>
            <w:r w:rsidR="00EE07DA" w:rsidRPr="00172C2D">
              <w:rPr>
                <w:rFonts w:eastAsia="Arial-BoldMT" w:cs="Arial-BoldMT"/>
                <w:kern w:val="0"/>
                <w:sz w:val="26"/>
                <w:szCs w:val="26"/>
                <w:lang w:val="de-AT"/>
              </w:rPr>
              <w:t>λ</w:t>
            </w:r>
            <w:r w:rsidR="00EE07DA" w:rsidRPr="00172C2D">
              <w:rPr>
                <w:rFonts w:eastAsiaTheme="minorEastAsia" w:cs="Arial-BoldMT"/>
                <w:kern w:val="0"/>
                <w:sz w:val="26"/>
                <w:szCs w:val="26"/>
                <w:lang w:val="de-AT"/>
              </w:rPr>
              <w:t>)</w:t>
            </w:r>
          </w:p>
          <w:p w14:paraId="472F20A1" w14:textId="5ECA06B4" w:rsidR="00EE07DA" w:rsidRPr="00172C2D" w:rsidRDefault="00EE07DA" w:rsidP="00EE07D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lang w:val="de-AT"/>
              </w:rPr>
            </w:pPr>
            <w:r w:rsidRPr="00172C2D">
              <w:rPr>
                <w:rFonts w:eastAsiaTheme="minorEastAsia"/>
                <w:color w:val="808080" w:themeColor="background1" w:themeShade="80"/>
                <w:sz w:val="20"/>
                <w:szCs w:val="16"/>
                <w:lang w:val="de-AT"/>
              </w:rPr>
              <w:t>-</w:t>
            </w:r>
            <w:r w:rsidR="000155DE" w:rsidRPr="00172C2D">
              <w:rPr>
                <w:lang w:val="de-AT"/>
              </w:rPr>
              <w:t xml:space="preserve"> </w:t>
            </w:r>
            <w:r w:rsidR="000155DE" w:rsidRPr="00172C2D">
              <w:rPr>
                <w:rFonts w:eastAsiaTheme="minorEastAsia"/>
                <w:color w:val="808080" w:themeColor="background1" w:themeShade="80"/>
                <w:sz w:val="20"/>
                <w:szCs w:val="16"/>
                <w:lang w:val="de-AT"/>
              </w:rPr>
              <w:t xml:space="preserve">Je niedriger desto besser </w:t>
            </w:r>
            <w:r w:rsidRPr="00172C2D">
              <w:rPr>
                <w:rFonts w:eastAsiaTheme="minorEastAsia"/>
                <w:color w:val="808080" w:themeColor="background1" w:themeShade="80"/>
                <w:sz w:val="20"/>
                <w:szCs w:val="16"/>
                <w:lang w:val="de-AT"/>
              </w:rPr>
              <w:t>-</w:t>
            </w:r>
          </w:p>
        </w:tc>
      </w:tr>
      <w:tr w:rsidR="000155DE" w:rsidRPr="00172C2D" w14:paraId="19C34331" w14:textId="77777777" w:rsidTr="002B0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C9D5C3"/>
          </w:tcPr>
          <w:p w14:paraId="17DAE3A0" w14:textId="3513C325" w:rsidR="000155DE" w:rsidRPr="00172C2D" w:rsidRDefault="000155DE" w:rsidP="000155DE">
            <w:pPr>
              <w:pStyle w:val="Listenabsatz"/>
              <w:numPr>
                <w:ilvl w:val="0"/>
                <w:numId w:val="4"/>
              </w:numPr>
              <w:jc w:val="left"/>
              <w:rPr>
                <w:lang w:val="de-AT"/>
              </w:rPr>
            </w:pPr>
            <w:r w:rsidRPr="00172C2D">
              <w:rPr>
                <w:lang w:val="de-AT"/>
              </w:rPr>
              <w:t>Holz (Nordische Kiefer)</w:t>
            </w:r>
          </w:p>
        </w:tc>
        <w:tc>
          <w:tcPr>
            <w:tcW w:w="4394" w:type="dxa"/>
            <w:shd w:val="clear" w:color="auto" w:fill="C9D5C3"/>
            <w:vAlign w:val="center"/>
          </w:tcPr>
          <w:p w14:paraId="435B1F0E" w14:textId="5CA76963" w:rsidR="000155DE" w:rsidRPr="00172C2D" w:rsidRDefault="000155DE" w:rsidP="000155DE">
            <w:pPr>
              <w:jc w:val="center"/>
              <w:cnfStyle w:val="000000100000" w:firstRow="0" w:lastRow="0" w:firstColumn="0" w:lastColumn="0" w:oddVBand="0" w:evenVBand="0" w:oddHBand="1" w:evenHBand="0" w:firstRowFirstColumn="0" w:firstRowLastColumn="0" w:lastRowFirstColumn="0" w:lastRowLastColumn="0"/>
              <w:rPr>
                <w:lang w:val="de-AT"/>
              </w:rPr>
            </w:pPr>
            <w:r w:rsidRPr="00172C2D">
              <w:rPr>
                <w:lang w:val="de-AT"/>
              </w:rPr>
              <w:t>0.15 – 0.30 W/(m·K)</w:t>
            </w:r>
          </w:p>
        </w:tc>
      </w:tr>
      <w:tr w:rsidR="000155DE" w:rsidRPr="00172C2D" w14:paraId="06C3DDA9" w14:textId="77777777" w:rsidTr="002B0782">
        <w:tc>
          <w:tcPr>
            <w:cnfStyle w:val="001000000000" w:firstRow="0" w:lastRow="0" w:firstColumn="1" w:lastColumn="0" w:oddVBand="0" w:evenVBand="0" w:oddHBand="0" w:evenHBand="0" w:firstRowFirstColumn="0" w:firstRowLastColumn="0" w:lastRowFirstColumn="0" w:lastRowLastColumn="0"/>
            <w:tcW w:w="4678" w:type="dxa"/>
            <w:shd w:val="clear" w:color="auto" w:fill="DCE4D8"/>
          </w:tcPr>
          <w:p w14:paraId="04F386CB" w14:textId="5851FEC3" w:rsidR="000155DE" w:rsidRPr="00172C2D" w:rsidRDefault="000155DE" w:rsidP="000155DE">
            <w:pPr>
              <w:pStyle w:val="Listenabsatz"/>
              <w:numPr>
                <w:ilvl w:val="0"/>
                <w:numId w:val="4"/>
              </w:numPr>
              <w:jc w:val="left"/>
              <w:rPr>
                <w:lang w:val="de-AT"/>
              </w:rPr>
            </w:pPr>
            <w:r w:rsidRPr="00172C2D">
              <w:rPr>
                <w:lang w:val="de-AT"/>
              </w:rPr>
              <w:t>Stahlbeton</w:t>
            </w:r>
          </w:p>
        </w:tc>
        <w:tc>
          <w:tcPr>
            <w:tcW w:w="4394" w:type="dxa"/>
            <w:shd w:val="clear" w:color="auto" w:fill="DCE4D8"/>
            <w:vAlign w:val="center"/>
          </w:tcPr>
          <w:p w14:paraId="0D86C86E" w14:textId="1F6011A8" w:rsidR="000155DE" w:rsidRPr="00172C2D" w:rsidRDefault="000155DE" w:rsidP="000155DE">
            <w:pPr>
              <w:jc w:val="center"/>
              <w:cnfStyle w:val="000000000000" w:firstRow="0" w:lastRow="0" w:firstColumn="0" w:lastColumn="0" w:oddVBand="0" w:evenVBand="0" w:oddHBand="0" w:evenHBand="0" w:firstRowFirstColumn="0" w:firstRowLastColumn="0" w:lastRowFirstColumn="0" w:lastRowLastColumn="0"/>
              <w:rPr>
                <w:lang w:val="de-AT"/>
              </w:rPr>
            </w:pPr>
            <w:r w:rsidRPr="00172C2D">
              <w:rPr>
                <w:lang w:val="de-AT"/>
              </w:rPr>
              <w:t>2.30 - 2.50 W/(m·K)</w:t>
            </w:r>
          </w:p>
        </w:tc>
      </w:tr>
      <w:tr w:rsidR="000155DE" w:rsidRPr="00172C2D" w14:paraId="5B5DF19E" w14:textId="77777777" w:rsidTr="002B0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C9D5C3"/>
          </w:tcPr>
          <w:p w14:paraId="231B4AA1" w14:textId="40D918E6" w:rsidR="000155DE" w:rsidRPr="00172C2D" w:rsidRDefault="000155DE" w:rsidP="000155DE">
            <w:pPr>
              <w:pStyle w:val="Listenabsatz"/>
              <w:numPr>
                <w:ilvl w:val="0"/>
                <w:numId w:val="4"/>
              </w:numPr>
              <w:jc w:val="left"/>
              <w:rPr>
                <w:lang w:val="de-AT"/>
              </w:rPr>
            </w:pPr>
            <w:r w:rsidRPr="00172C2D">
              <w:rPr>
                <w:lang w:val="de-AT"/>
              </w:rPr>
              <w:t>Stahl</w:t>
            </w:r>
          </w:p>
        </w:tc>
        <w:tc>
          <w:tcPr>
            <w:tcW w:w="4394" w:type="dxa"/>
            <w:shd w:val="clear" w:color="auto" w:fill="C9D5C3"/>
            <w:vAlign w:val="center"/>
          </w:tcPr>
          <w:p w14:paraId="690AB8BC" w14:textId="59B40CB9" w:rsidR="000155DE" w:rsidRPr="00172C2D" w:rsidRDefault="000155DE" w:rsidP="000155DE">
            <w:pPr>
              <w:jc w:val="center"/>
              <w:cnfStyle w:val="000000100000" w:firstRow="0" w:lastRow="0" w:firstColumn="0" w:lastColumn="0" w:oddVBand="0" w:evenVBand="0" w:oddHBand="1" w:evenHBand="0" w:firstRowFirstColumn="0" w:firstRowLastColumn="0" w:lastRowFirstColumn="0" w:lastRowLastColumn="0"/>
              <w:rPr>
                <w:lang w:val="de-AT"/>
              </w:rPr>
            </w:pPr>
            <w:r w:rsidRPr="00172C2D">
              <w:rPr>
                <w:lang w:val="de-AT"/>
              </w:rPr>
              <w:t>50 W/(m·K)</w:t>
            </w:r>
          </w:p>
        </w:tc>
      </w:tr>
      <w:tr w:rsidR="000155DE" w:rsidRPr="00172C2D" w14:paraId="08E85F02" w14:textId="77777777" w:rsidTr="002B0782">
        <w:tc>
          <w:tcPr>
            <w:cnfStyle w:val="001000000000" w:firstRow="0" w:lastRow="0" w:firstColumn="1" w:lastColumn="0" w:oddVBand="0" w:evenVBand="0" w:oddHBand="0" w:evenHBand="0" w:firstRowFirstColumn="0" w:firstRowLastColumn="0" w:lastRowFirstColumn="0" w:lastRowLastColumn="0"/>
            <w:tcW w:w="4678" w:type="dxa"/>
            <w:shd w:val="clear" w:color="auto" w:fill="DCE4D8"/>
          </w:tcPr>
          <w:p w14:paraId="3E0B14C3" w14:textId="18845021" w:rsidR="000155DE" w:rsidRPr="00172C2D" w:rsidRDefault="000155DE" w:rsidP="000155DE">
            <w:pPr>
              <w:pStyle w:val="Listenabsatz"/>
              <w:numPr>
                <w:ilvl w:val="0"/>
                <w:numId w:val="4"/>
              </w:numPr>
              <w:jc w:val="left"/>
              <w:rPr>
                <w:lang w:val="de-AT"/>
              </w:rPr>
            </w:pPr>
            <w:r w:rsidRPr="00172C2D">
              <w:rPr>
                <w:lang w:val="de-AT"/>
              </w:rPr>
              <w:t>Keramikziegel</w:t>
            </w:r>
          </w:p>
        </w:tc>
        <w:tc>
          <w:tcPr>
            <w:tcW w:w="4394" w:type="dxa"/>
            <w:shd w:val="clear" w:color="auto" w:fill="DCE4D8"/>
            <w:vAlign w:val="center"/>
          </w:tcPr>
          <w:p w14:paraId="4A2858ED" w14:textId="5C0B2D07" w:rsidR="000155DE" w:rsidRPr="00172C2D" w:rsidRDefault="000155DE" w:rsidP="000155DE">
            <w:pPr>
              <w:jc w:val="center"/>
              <w:cnfStyle w:val="000000000000" w:firstRow="0" w:lastRow="0" w:firstColumn="0" w:lastColumn="0" w:oddVBand="0" w:evenVBand="0" w:oddHBand="0" w:evenHBand="0" w:firstRowFirstColumn="0" w:firstRowLastColumn="0" w:lastRowFirstColumn="0" w:lastRowLastColumn="0"/>
              <w:rPr>
                <w:lang w:val="de-AT"/>
              </w:rPr>
            </w:pPr>
            <w:r w:rsidRPr="00172C2D">
              <w:rPr>
                <w:lang w:val="de-AT"/>
              </w:rPr>
              <w:t>0.30 – 0.85 W/(m·K)</w:t>
            </w:r>
          </w:p>
        </w:tc>
      </w:tr>
      <w:tr w:rsidR="000155DE" w:rsidRPr="00172C2D" w14:paraId="29BC51D3" w14:textId="77777777" w:rsidTr="002B0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C9D5C3"/>
          </w:tcPr>
          <w:p w14:paraId="55917A36" w14:textId="2D5D2EE3" w:rsidR="000155DE" w:rsidRPr="00172C2D" w:rsidRDefault="000155DE" w:rsidP="000155DE">
            <w:pPr>
              <w:pStyle w:val="Listenabsatz"/>
              <w:numPr>
                <w:ilvl w:val="0"/>
                <w:numId w:val="4"/>
              </w:numPr>
              <w:jc w:val="left"/>
              <w:rPr>
                <w:lang w:val="de-AT"/>
              </w:rPr>
            </w:pPr>
            <w:r w:rsidRPr="00172C2D">
              <w:rPr>
                <w:lang w:val="de-AT"/>
              </w:rPr>
              <w:t>Synthetische Wärmedämmung</w:t>
            </w:r>
          </w:p>
        </w:tc>
        <w:tc>
          <w:tcPr>
            <w:tcW w:w="4394" w:type="dxa"/>
            <w:shd w:val="clear" w:color="auto" w:fill="C9D5C3"/>
            <w:vAlign w:val="center"/>
          </w:tcPr>
          <w:p w14:paraId="490A4315" w14:textId="47C339FD" w:rsidR="000155DE" w:rsidRPr="00172C2D" w:rsidRDefault="000155DE" w:rsidP="000155DE">
            <w:pPr>
              <w:keepNext/>
              <w:jc w:val="center"/>
              <w:cnfStyle w:val="000000100000" w:firstRow="0" w:lastRow="0" w:firstColumn="0" w:lastColumn="0" w:oddVBand="0" w:evenVBand="0" w:oddHBand="1" w:evenHBand="0" w:firstRowFirstColumn="0" w:firstRowLastColumn="0" w:lastRowFirstColumn="0" w:lastRowLastColumn="0"/>
              <w:rPr>
                <w:lang w:val="de-AT"/>
              </w:rPr>
            </w:pPr>
            <w:r w:rsidRPr="00172C2D">
              <w:rPr>
                <w:lang w:val="de-AT"/>
              </w:rPr>
              <w:t>0.025 – 0.050 W/(m·K)</w:t>
            </w:r>
          </w:p>
        </w:tc>
      </w:tr>
      <w:tr w:rsidR="000155DE" w:rsidRPr="00172C2D" w14:paraId="4997D3DE" w14:textId="77777777" w:rsidTr="002B0782">
        <w:tc>
          <w:tcPr>
            <w:cnfStyle w:val="001000000000" w:firstRow="0" w:lastRow="0" w:firstColumn="1" w:lastColumn="0" w:oddVBand="0" w:evenVBand="0" w:oddHBand="0" w:evenHBand="0" w:firstRowFirstColumn="0" w:firstRowLastColumn="0" w:lastRowFirstColumn="0" w:lastRowLastColumn="0"/>
            <w:tcW w:w="4678" w:type="dxa"/>
            <w:shd w:val="clear" w:color="auto" w:fill="C9D5C3"/>
          </w:tcPr>
          <w:p w14:paraId="51E02FE2" w14:textId="29FBD3FA" w:rsidR="000155DE" w:rsidRPr="00172C2D" w:rsidRDefault="000155DE" w:rsidP="000155DE">
            <w:pPr>
              <w:pStyle w:val="Listenabsatz"/>
              <w:numPr>
                <w:ilvl w:val="0"/>
                <w:numId w:val="4"/>
              </w:numPr>
              <w:jc w:val="left"/>
              <w:rPr>
                <w:lang w:val="de-AT"/>
              </w:rPr>
            </w:pPr>
            <w:r w:rsidRPr="00172C2D">
              <w:rPr>
                <w:lang w:val="de-AT"/>
              </w:rPr>
              <w:t>Natürliche Wärmedämmung</w:t>
            </w:r>
          </w:p>
        </w:tc>
        <w:tc>
          <w:tcPr>
            <w:tcW w:w="4394" w:type="dxa"/>
            <w:shd w:val="clear" w:color="auto" w:fill="C9D5C3"/>
            <w:vAlign w:val="center"/>
          </w:tcPr>
          <w:p w14:paraId="2099DBF4" w14:textId="534EB2F0" w:rsidR="000155DE" w:rsidRPr="00172C2D" w:rsidRDefault="000155DE" w:rsidP="000155DE">
            <w:pPr>
              <w:keepNext/>
              <w:ind w:left="720" w:hanging="720"/>
              <w:jc w:val="center"/>
              <w:cnfStyle w:val="000000000000" w:firstRow="0" w:lastRow="0" w:firstColumn="0" w:lastColumn="0" w:oddVBand="0" w:evenVBand="0" w:oddHBand="0" w:evenHBand="0" w:firstRowFirstColumn="0" w:firstRowLastColumn="0" w:lastRowFirstColumn="0" w:lastRowLastColumn="0"/>
              <w:rPr>
                <w:lang w:val="de-AT"/>
              </w:rPr>
            </w:pPr>
            <w:r w:rsidRPr="00172C2D">
              <w:rPr>
                <w:lang w:val="de-AT"/>
              </w:rPr>
              <w:t>0.035-0.040 W/(m·K)</w:t>
            </w:r>
          </w:p>
        </w:tc>
      </w:tr>
    </w:tbl>
    <w:p w14:paraId="60A59E86" w14:textId="12B6D77E" w:rsidR="00C6122A" w:rsidRPr="00172C2D" w:rsidRDefault="000155DE" w:rsidP="00980029">
      <w:pPr>
        <w:pStyle w:val="Beschriftung"/>
        <w:rPr>
          <w:lang w:val="de-AT"/>
        </w:rPr>
      </w:pPr>
      <w:r w:rsidRPr="00172C2D">
        <w:rPr>
          <w:lang w:val="de-AT"/>
        </w:rPr>
        <w:t>Tabelle</w:t>
      </w:r>
      <w:r w:rsidR="00980029" w:rsidRPr="00172C2D">
        <w:rPr>
          <w:lang w:val="de-AT"/>
        </w:rPr>
        <w:t xml:space="preserve"> </w:t>
      </w:r>
      <w:r w:rsidR="007E2120" w:rsidRPr="00172C2D">
        <w:rPr>
          <w:lang w:val="de-AT"/>
        </w:rPr>
        <w:fldChar w:fldCharType="begin"/>
      </w:r>
      <w:r w:rsidR="007E2120" w:rsidRPr="00172C2D">
        <w:rPr>
          <w:lang w:val="de-AT"/>
        </w:rPr>
        <w:instrText xml:space="preserve"> SEQ Board \* ARABIC </w:instrText>
      </w:r>
      <w:r w:rsidR="007E2120" w:rsidRPr="00172C2D">
        <w:rPr>
          <w:lang w:val="de-AT"/>
        </w:rPr>
        <w:fldChar w:fldCharType="separate"/>
      </w:r>
      <w:r w:rsidR="00141B36">
        <w:rPr>
          <w:noProof/>
          <w:lang w:val="de-AT"/>
        </w:rPr>
        <w:t>1</w:t>
      </w:r>
      <w:r w:rsidR="007E2120" w:rsidRPr="00172C2D">
        <w:rPr>
          <w:noProof/>
          <w:lang w:val="de-AT"/>
        </w:rPr>
        <w:fldChar w:fldCharType="end"/>
      </w:r>
      <w:r w:rsidR="00980029" w:rsidRPr="00172C2D">
        <w:rPr>
          <w:lang w:val="de-AT"/>
        </w:rPr>
        <w:t xml:space="preserve">. </w:t>
      </w:r>
      <w:r w:rsidRPr="00172C2D">
        <w:rPr>
          <w:lang w:val="de-AT"/>
        </w:rPr>
        <w:t>Wärmeleitfähigkeit der gängigsten Materialien</w:t>
      </w:r>
      <w:r w:rsidR="00980029" w:rsidRPr="00172C2D">
        <w:rPr>
          <w:lang w:val="de-AT"/>
        </w:rPr>
        <w:t>.</w:t>
      </w:r>
    </w:p>
    <w:p w14:paraId="5EFFF562" w14:textId="77777777" w:rsidR="00CA0C5C" w:rsidRDefault="00CA0C5C" w:rsidP="005C7692">
      <w:pPr>
        <w:rPr>
          <w:lang w:val="de-AT"/>
        </w:rPr>
      </w:pPr>
    </w:p>
    <w:p w14:paraId="08DD506E" w14:textId="307DA3C1" w:rsidR="000155DE" w:rsidRPr="00172C2D" w:rsidRDefault="000155DE" w:rsidP="005C7692">
      <w:pPr>
        <w:rPr>
          <w:lang w:val="de-AT"/>
        </w:rPr>
      </w:pPr>
      <w:r w:rsidRPr="00172C2D">
        <w:rPr>
          <w:lang w:val="de-AT"/>
        </w:rPr>
        <w:lastRenderedPageBreak/>
        <w:t xml:space="preserve">Wie in Tabelle 1 ersichtlich, ist Holz eines der Baumaterialien mit besseren thermischen Eigenschaften, da seine Wärmeleitfähigkeit mehr als 7-mal niedriger als die Leitfähigkeit von Beton und etwa 2-mal niedriger als die Leitfähigkeit von </w:t>
      </w:r>
      <w:r w:rsidR="00630751">
        <w:rPr>
          <w:lang w:val="de-AT"/>
        </w:rPr>
        <w:t>Z</w:t>
      </w:r>
      <w:r w:rsidRPr="00172C2D">
        <w:rPr>
          <w:lang w:val="de-AT"/>
        </w:rPr>
        <w:t>iegeln ist.</w:t>
      </w:r>
    </w:p>
    <w:p w14:paraId="54D7CE1D" w14:textId="73B511A9" w:rsidR="00EE31D4" w:rsidRPr="00172C2D" w:rsidRDefault="000155DE" w:rsidP="005C7692">
      <w:pPr>
        <w:rPr>
          <w:lang w:val="de-AT"/>
        </w:rPr>
      </w:pPr>
      <w:r w:rsidRPr="00172C2D">
        <w:rPr>
          <w:lang w:val="de-AT"/>
        </w:rPr>
        <w:t>Jedoch bestehen Bauelemente normalerweise nicht nur aus einem einzigen Material, sondern aus einer Kombination von Schichten</w:t>
      </w:r>
      <w:r w:rsidR="009B3EC5" w:rsidRPr="00172C2D">
        <w:rPr>
          <w:lang w:val="de-AT"/>
        </w:rPr>
        <w:t xml:space="preserve"> bei der</w:t>
      </w:r>
      <w:r w:rsidRPr="00172C2D">
        <w:rPr>
          <w:lang w:val="de-AT"/>
        </w:rPr>
        <w:t xml:space="preserve"> jede einzelne </w:t>
      </w:r>
      <w:r w:rsidR="009B3EC5" w:rsidRPr="00172C2D">
        <w:rPr>
          <w:lang w:val="de-AT"/>
        </w:rPr>
        <w:t>einen</w:t>
      </w:r>
      <w:r w:rsidRPr="00172C2D">
        <w:rPr>
          <w:lang w:val="de-AT"/>
        </w:rPr>
        <w:t xml:space="preserve"> bestimmte</w:t>
      </w:r>
      <w:r w:rsidR="009B3EC5" w:rsidRPr="00172C2D">
        <w:rPr>
          <w:lang w:val="de-AT"/>
        </w:rPr>
        <w:t>n</w:t>
      </w:r>
      <w:r w:rsidRPr="00172C2D">
        <w:rPr>
          <w:lang w:val="de-AT"/>
        </w:rPr>
        <w:t xml:space="preserve"> </w:t>
      </w:r>
      <w:r w:rsidR="009B3EC5" w:rsidRPr="00172C2D">
        <w:rPr>
          <w:lang w:val="de-AT"/>
        </w:rPr>
        <w:t>Zweck</w:t>
      </w:r>
      <w:r w:rsidRPr="00172C2D">
        <w:rPr>
          <w:lang w:val="de-AT"/>
        </w:rPr>
        <w:t xml:space="preserve"> erfüllt, wie Abbildung 1</w:t>
      </w:r>
      <w:r w:rsidR="009B3EC5" w:rsidRPr="00172C2D">
        <w:rPr>
          <w:lang w:val="de-AT"/>
        </w:rPr>
        <w:t xml:space="preserve"> zeigt</w:t>
      </w:r>
      <w:r w:rsidRPr="00172C2D">
        <w:rPr>
          <w:lang w:val="de-AT"/>
        </w:rPr>
        <w:t xml:space="preserve">. Insbesondere werden Dämmstoffe </w:t>
      </w:r>
      <w:r w:rsidR="009B3EC5" w:rsidRPr="00172C2D">
        <w:rPr>
          <w:lang w:val="de-AT"/>
        </w:rPr>
        <w:t>integriert</w:t>
      </w:r>
      <w:r w:rsidRPr="00172C2D">
        <w:rPr>
          <w:lang w:val="de-AT"/>
        </w:rPr>
        <w:t>, um das Wärmeverhalten des Gebäudes signifikant zu verbessern</w:t>
      </w:r>
      <w:r w:rsidR="00AF3CAF" w:rsidRPr="00172C2D">
        <w:rPr>
          <w:lang w:val="de-AT"/>
        </w:rPr>
        <w:t>.</w:t>
      </w:r>
    </w:p>
    <w:p w14:paraId="76B1ADA4" w14:textId="155F312C" w:rsidR="005170C7" w:rsidRPr="00172C2D" w:rsidRDefault="001B76AD" w:rsidP="005C7692">
      <w:pPr>
        <w:rPr>
          <w:lang w:val="de-AT"/>
        </w:rPr>
      </w:pPr>
      <w:r w:rsidRPr="00172C2D">
        <w:rPr>
          <w:noProof/>
          <w:lang w:val="de-AT"/>
        </w:rPr>
        <w:drawing>
          <wp:inline distT="0" distB="0" distL="0" distR="0" wp14:anchorId="080419B7" wp14:editId="73ECB766">
            <wp:extent cx="3309226" cy="2057400"/>
            <wp:effectExtent l="0" t="0" r="5715"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0661" cy="2070726"/>
                    </a:xfrm>
                    <a:prstGeom prst="rect">
                      <a:avLst/>
                    </a:prstGeom>
                    <a:noFill/>
                    <a:ln>
                      <a:noFill/>
                    </a:ln>
                  </pic:spPr>
                </pic:pic>
              </a:graphicData>
            </a:graphic>
          </wp:inline>
        </w:drawing>
      </w:r>
    </w:p>
    <w:p w14:paraId="3293AC50" w14:textId="5E17156C" w:rsidR="005170C7" w:rsidRPr="00172C2D" w:rsidRDefault="009B3EC5" w:rsidP="005170C7">
      <w:pPr>
        <w:pStyle w:val="Beschriftung"/>
        <w:rPr>
          <w:lang w:val="de-AT"/>
        </w:rPr>
      </w:pPr>
      <w:r w:rsidRPr="00172C2D">
        <w:rPr>
          <w:lang w:val="de-AT"/>
        </w:rPr>
        <w:t>Abb</w:t>
      </w:r>
      <w:r w:rsidR="005170C7" w:rsidRPr="00172C2D">
        <w:rPr>
          <w:lang w:val="de-AT"/>
        </w:rPr>
        <w:t xml:space="preserve">.  </w:t>
      </w:r>
      <w:r w:rsidR="002B0782" w:rsidRPr="00172C2D">
        <w:rPr>
          <w:lang w:val="de-AT"/>
        </w:rPr>
        <w:fldChar w:fldCharType="begin"/>
      </w:r>
      <w:r w:rsidR="002B0782" w:rsidRPr="00172C2D">
        <w:rPr>
          <w:lang w:val="de-AT"/>
        </w:rPr>
        <w:instrText xml:space="preserve"> SEQ Fig._ \* ARABIC </w:instrText>
      </w:r>
      <w:r w:rsidR="002B0782" w:rsidRPr="00172C2D">
        <w:rPr>
          <w:lang w:val="de-AT"/>
        </w:rPr>
        <w:fldChar w:fldCharType="separate"/>
      </w:r>
      <w:r w:rsidR="00141B36">
        <w:rPr>
          <w:noProof/>
          <w:lang w:val="de-AT"/>
        </w:rPr>
        <w:t>1</w:t>
      </w:r>
      <w:r w:rsidR="002B0782" w:rsidRPr="00172C2D">
        <w:rPr>
          <w:noProof/>
          <w:lang w:val="de-AT"/>
        </w:rPr>
        <w:fldChar w:fldCharType="end"/>
      </w:r>
      <w:r w:rsidR="005170C7" w:rsidRPr="00172C2D">
        <w:rPr>
          <w:lang w:val="de-AT"/>
        </w:rPr>
        <w:t xml:space="preserve">. </w:t>
      </w:r>
      <w:r w:rsidRPr="00172C2D">
        <w:rPr>
          <w:lang w:val="de-AT"/>
        </w:rPr>
        <w:t>Wandaufbau, bestehend aus einer Komibnation von Schichten aus verschiedenen Materialien</w:t>
      </w:r>
      <w:r w:rsidR="005170C7" w:rsidRPr="00172C2D">
        <w:rPr>
          <w:lang w:val="de-AT"/>
        </w:rPr>
        <w:t>.</w:t>
      </w:r>
    </w:p>
    <w:p w14:paraId="2F96A4A4" w14:textId="373A634E" w:rsidR="00EE31D4" w:rsidRPr="00172C2D" w:rsidRDefault="002B0782" w:rsidP="005C7692">
      <w:pPr>
        <w:rPr>
          <w:lang w:val="de-AT"/>
        </w:rPr>
      </w:pPr>
      <w:r w:rsidRPr="00172C2D">
        <w:rPr>
          <w:lang w:val="de-AT"/>
        </w:rPr>
        <w:t xml:space="preserve">Um </w:t>
      </w:r>
      <w:r w:rsidR="0048398D" w:rsidRPr="00172C2D">
        <w:rPr>
          <w:lang w:val="de-AT"/>
        </w:rPr>
        <w:t>den</w:t>
      </w:r>
      <w:r w:rsidRPr="00172C2D">
        <w:rPr>
          <w:lang w:val="de-AT"/>
        </w:rPr>
        <w:t xml:space="preserve"> </w:t>
      </w:r>
      <w:r w:rsidR="0048398D" w:rsidRPr="00172C2D">
        <w:rPr>
          <w:lang w:val="de-AT"/>
        </w:rPr>
        <w:t xml:space="preserve">Wärmedurchgangskoeffizienten </w:t>
      </w:r>
      <w:r w:rsidRPr="00172C2D">
        <w:rPr>
          <w:lang w:val="de-AT"/>
        </w:rPr>
        <w:t>(U</w:t>
      </w:r>
      <w:r w:rsidR="0048398D" w:rsidRPr="00172C2D">
        <w:rPr>
          <w:lang w:val="de-AT"/>
        </w:rPr>
        <w:t>-Wert</w:t>
      </w:r>
      <w:r w:rsidRPr="00172C2D">
        <w:rPr>
          <w:lang w:val="de-AT"/>
        </w:rPr>
        <w:t xml:space="preserve">) </w:t>
      </w:r>
      <w:r w:rsidR="0048398D" w:rsidRPr="00172C2D">
        <w:rPr>
          <w:lang w:val="de-AT"/>
        </w:rPr>
        <w:t>der</w:t>
      </w:r>
      <w:r w:rsidRPr="00172C2D">
        <w:rPr>
          <w:lang w:val="de-AT"/>
        </w:rPr>
        <w:t xml:space="preserve"> gesamten Gebäude</w:t>
      </w:r>
      <w:r w:rsidR="0048398D" w:rsidRPr="00172C2D">
        <w:rPr>
          <w:lang w:val="de-AT"/>
        </w:rPr>
        <w:t>hülle</w:t>
      </w:r>
      <w:r w:rsidRPr="00172C2D">
        <w:rPr>
          <w:lang w:val="de-AT"/>
        </w:rPr>
        <w:t xml:space="preserve"> oder einer Trennwand (z.B. Fassadenwand) zu </w:t>
      </w:r>
      <w:r w:rsidR="0048398D" w:rsidRPr="00172C2D">
        <w:rPr>
          <w:lang w:val="de-AT"/>
        </w:rPr>
        <w:t>erhalten</w:t>
      </w:r>
      <w:r w:rsidRPr="00172C2D">
        <w:rPr>
          <w:lang w:val="de-AT"/>
        </w:rPr>
        <w:t xml:space="preserve">, </w:t>
      </w:r>
      <w:r w:rsidR="0048398D" w:rsidRPr="00172C2D">
        <w:rPr>
          <w:lang w:val="de-AT"/>
        </w:rPr>
        <w:t>muss der</w:t>
      </w:r>
      <w:r w:rsidRPr="00172C2D">
        <w:rPr>
          <w:lang w:val="de-AT"/>
        </w:rPr>
        <w:t xml:space="preserve"> </w:t>
      </w:r>
      <w:r w:rsidR="0048398D" w:rsidRPr="00172C2D">
        <w:rPr>
          <w:lang w:val="de-AT"/>
        </w:rPr>
        <w:t xml:space="preserve">Wärmedurchgangswiderstand </w:t>
      </w:r>
      <w:r w:rsidRPr="00172C2D">
        <w:rPr>
          <w:lang w:val="de-AT"/>
        </w:rPr>
        <w:t>(R</w:t>
      </w:r>
      <w:r w:rsidR="0048398D" w:rsidRPr="00172C2D">
        <w:rPr>
          <w:lang w:val="de-AT"/>
        </w:rPr>
        <w:t>-Wert</w:t>
      </w:r>
      <w:r w:rsidRPr="00172C2D">
        <w:rPr>
          <w:lang w:val="de-AT"/>
        </w:rPr>
        <w:t xml:space="preserve">) </w:t>
      </w:r>
      <w:r w:rsidR="0048398D" w:rsidRPr="00172C2D">
        <w:rPr>
          <w:lang w:val="de-AT"/>
        </w:rPr>
        <w:t>für jede</w:t>
      </w:r>
      <w:r w:rsidRPr="00172C2D">
        <w:rPr>
          <w:lang w:val="de-AT"/>
        </w:rPr>
        <w:t xml:space="preserve"> Schicht</w:t>
      </w:r>
      <w:r w:rsidR="0048398D" w:rsidRPr="00172C2D">
        <w:rPr>
          <w:lang w:val="de-AT"/>
        </w:rPr>
        <w:t xml:space="preserve"> berechnet werden, wie in Darstellung (3) ersichtlich</w:t>
      </w:r>
      <w:r w:rsidRPr="00172C2D">
        <w:rPr>
          <w:lang w:val="de-AT"/>
        </w:rPr>
        <w:t xml:space="preserve"> (unter Berücksichtigung </w:t>
      </w:r>
      <w:r w:rsidR="0048398D" w:rsidRPr="00172C2D">
        <w:rPr>
          <w:lang w:val="de-AT"/>
        </w:rPr>
        <w:t>der</w:t>
      </w:r>
      <w:r w:rsidRPr="00172C2D">
        <w:rPr>
          <w:lang w:val="de-AT"/>
        </w:rPr>
        <w:t xml:space="preserve"> </w:t>
      </w:r>
      <w:r w:rsidR="0048398D" w:rsidRPr="00172C2D">
        <w:rPr>
          <w:lang w:val="de-AT"/>
        </w:rPr>
        <w:t>Stärke</w:t>
      </w:r>
      <w:r w:rsidRPr="00172C2D">
        <w:rPr>
          <w:lang w:val="de-AT"/>
        </w:rPr>
        <w:t xml:space="preserve"> „e“ und Wärmeleitfähigkeit „λ“). </w:t>
      </w:r>
      <w:r w:rsidR="0048398D" w:rsidRPr="00172C2D">
        <w:rPr>
          <w:lang w:val="de-AT"/>
        </w:rPr>
        <w:t>Dann folgt</w:t>
      </w:r>
      <w:r w:rsidRPr="00172C2D">
        <w:rPr>
          <w:lang w:val="de-AT"/>
        </w:rPr>
        <w:t xml:space="preserve"> </w:t>
      </w:r>
      <w:r w:rsidR="0048398D" w:rsidRPr="00172C2D">
        <w:rPr>
          <w:lang w:val="de-AT"/>
        </w:rPr>
        <w:t xml:space="preserve">der Wärmedurchgangskoeffizient </w:t>
      </w:r>
      <w:r w:rsidRPr="00172C2D">
        <w:rPr>
          <w:lang w:val="de-AT"/>
        </w:rPr>
        <w:t xml:space="preserve">(U) des gesamten </w:t>
      </w:r>
      <w:r w:rsidR="0048398D" w:rsidRPr="00172C2D">
        <w:rPr>
          <w:lang w:val="de-AT"/>
        </w:rPr>
        <w:t>Abs</w:t>
      </w:r>
      <w:r w:rsidRPr="00172C2D">
        <w:rPr>
          <w:lang w:val="de-AT"/>
        </w:rPr>
        <w:t>chnitts.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658"/>
      </w:tblGrid>
      <w:tr w:rsidR="00EE262A" w:rsidRPr="00172C2D" w14:paraId="475D06F8" w14:textId="77777777" w:rsidTr="00EF0616">
        <w:tc>
          <w:tcPr>
            <w:tcW w:w="8359" w:type="dxa"/>
          </w:tcPr>
          <w:p w14:paraId="78D42FC1" w14:textId="09D8B83F" w:rsidR="00D90A8C" w:rsidRPr="00172C2D" w:rsidRDefault="00D90A8C" w:rsidP="00D90A8C">
            <w:pPr>
              <w:spacing w:before="240"/>
              <w:jc w:val="left"/>
              <w:rPr>
                <w:rFonts w:ascii="Cambria Math" w:hAnsi="Cambria Math"/>
                <w:sz w:val="32"/>
                <w:szCs w:val="32"/>
                <w:lang w:val="de-AT"/>
              </w:rPr>
            </w:pPr>
            <w:r w:rsidRPr="00172C2D">
              <w:rPr>
                <w:rFonts w:ascii="Cambria Math" w:hAnsi="Cambria Math"/>
                <w:sz w:val="32"/>
                <w:szCs w:val="32"/>
                <w:lang w:val="de-AT"/>
              </w:rPr>
              <w:t>R</w:t>
            </w:r>
            <w:r w:rsidRPr="00172C2D">
              <w:rPr>
                <w:rFonts w:ascii="Cambria Math" w:hAnsi="Cambria Math"/>
                <w:sz w:val="32"/>
                <w:szCs w:val="32"/>
                <w:vertAlign w:val="subscript"/>
                <w:lang w:val="de-AT"/>
              </w:rPr>
              <w:t>T</w:t>
            </w:r>
            <w:r w:rsidRPr="00172C2D">
              <w:rPr>
                <w:rFonts w:ascii="Cambria Math" w:hAnsi="Cambria Math"/>
                <w:sz w:val="32"/>
                <w:szCs w:val="32"/>
                <w:lang w:val="de-AT"/>
              </w:rPr>
              <w:t xml:space="preserve"> = </w:t>
            </w:r>
            <w:r w:rsidR="001A2718" w:rsidRPr="00172C2D">
              <w:rPr>
                <w:rFonts w:ascii="Cambria Math" w:hAnsi="Cambria Math"/>
                <w:sz w:val="32"/>
                <w:szCs w:val="32"/>
                <w:lang w:val="de-AT"/>
              </w:rPr>
              <w:t>R</w:t>
            </w:r>
            <w:r w:rsidR="001A2718" w:rsidRPr="00172C2D">
              <w:rPr>
                <w:rFonts w:ascii="Cambria Math" w:hAnsi="Cambria Math"/>
                <w:sz w:val="32"/>
                <w:szCs w:val="32"/>
                <w:vertAlign w:val="subscript"/>
                <w:lang w:val="de-AT"/>
              </w:rPr>
              <w:t>se</w:t>
            </w:r>
            <w:r w:rsidRPr="00172C2D">
              <w:rPr>
                <w:rFonts w:ascii="Cambria Math" w:hAnsi="Cambria Math"/>
                <w:sz w:val="32"/>
                <w:szCs w:val="32"/>
                <w:lang w:val="de-AT"/>
              </w:rPr>
              <w:t xml:space="preserve"> + R</w:t>
            </w:r>
            <w:r w:rsidRPr="00172C2D">
              <w:rPr>
                <w:rFonts w:ascii="Cambria Math" w:hAnsi="Cambria Math"/>
                <w:sz w:val="32"/>
                <w:szCs w:val="32"/>
                <w:vertAlign w:val="subscript"/>
                <w:lang w:val="de-AT"/>
              </w:rPr>
              <w:t>1</w:t>
            </w:r>
            <w:r w:rsidRPr="00172C2D">
              <w:rPr>
                <w:rFonts w:ascii="Cambria Math" w:hAnsi="Cambria Math"/>
                <w:sz w:val="32"/>
                <w:szCs w:val="32"/>
                <w:lang w:val="de-AT"/>
              </w:rPr>
              <w:t xml:space="preserve"> + R</w:t>
            </w:r>
            <w:r w:rsidRPr="00172C2D">
              <w:rPr>
                <w:rFonts w:ascii="Cambria Math" w:hAnsi="Cambria Math"/>
                <w:sz w:val="32"/>
                <w:szCs w:val="32"/>
                <w:vertAlign w:val="subscript"/>
                <w:lang w:val="de-AT"/>
              </w:rPr>
              <w:t>2</w:t>
            </w:r>
            <w:r w:rsidRPr="00172C2D">
              <w:rPr>
                <w:rFonts w:ascii="Cambria Math" w:hAnsi="Cambria Math"/>
                <w:sz w:val="32"/>
                <w:szCs w:val="32"/>
                <w:lang w:val="de-AT"/>
              </w:rPr>
              <w:t xml:space="preserve"> + ··· + R</w:t>
            </w:r>
            <w:r w:rsidRPr="00172C2D">
              <w:rPr>
                <w:rFonts w:ascii="Cambria Math" w:hAnsi="Cambria Math"/>
                <w:sz w:val="32"/>
                <w:szCs w:val="32"/>
                <w:vertAlign w:val="subscript"/>
                <w:lang w:val="de-AT"/>
              </w:rPr>
              <w:t>n</w:t>
            </w:r>
            <w:r w:rsidRPr="00172C2D">
              <w:rPr>
                <w:rFonts w:ascii="Cambria Math" w:hAnsi="Cambria Math"/>
                <w:sz w:val="32"/>
                <w:szCs w:val="32"/>
                <w:lang w:val="de-AT"/>
              </w:rPr>
              <w:t xml:space="preserve"> + R</w:t>
            </w:r>
            <w:r w:rsidRPr="00172C2D">
              <w:rPr>
                <w:rFonts w:ascii="Cambria Math" w:hAnsi="Cambria Math"/>
                <w:sz w:val="32"/>
                <w:szCs w:val="32"/>
                <w:vertAlign w:val="subscript"/>
                <w:lang w:val="de-AT"/>
              </w:rPr>
              <w:t>se</w:t>
            </w:r>
          </w:p>
        </w:tc>
        <w:tc>
          <w:tcPr>
            <w:tcW w:w="658" w:type="dxa"/>
            <w:vAlign w:val="center"/>
          </w:tcPr>
          <w:p w14:paraId="7F38F6B2" w14:textId="1ECBF5CE" w:rsidR="00D90A8C" w:rsidRPr="00172C2D" w:rsidRDefault="00D90A8C" w:rsidP="00EF0616">
            <w:pPr>
              <w:pStyle w:val="Beschriftung"/>
              <w:jc w:val="right"/>
              <w:rPr>
                <w:color w:val="auto"/>
                <w:sz w:val="24"/>
                <w:szCs w:val="24"/>
                <w:lang w:val="de-AT"/>
              </w:rPr>
            </w:pPr>
            <w:r w:rsidRPr="00172C2D">
              <w:rPr>
                <w:color w:val="auto"/>
                <w:sz w:val="24"/>
                <w:szCs w:val="24"/>
                <w:lang w:val="de-AT"/>
              </w:rPr>
              <w:t>(3)</w:t>
            </w:r>
          </w:p>
        </w:tc>
      </w:tr>
    </w:tbl>
    <w:p w14:paraId="3B3D2FB6" w14:textId="131D2905" w:rsidR="00D90A8C" w:rsidRPr="00172C2D" w:rsidRDefault="0048398D" w:rsidP="005C7692">
      <w:pPr>
        <w:rPr>
          <w:lang w:val="de-AT"/>
        </w:rPr>
      </w:pPr>
      <w:r w:rsidRPr="00172C2D">
        <w:rPr>
          <w:lang w:val="de-AT"/>
        </w:rPr>
        <w:t>Wie (3) zeigt, wird der gesamte Wärmedurchgangswiderstand eines Abschnitts aus der Summe des Wärmedurchgangswiderstands jeder Schicht plus den Werten "R</w:t>
      </w:r>
      <w:r w:rsidRPr="00172C2D">
        <w:rPr>
          <w:vertAlign w:val="subscript"/>
          <w:lang w:val="de-AT"/>
        </w:rPr>
        <w:t>se</w:t>
      </w:r>
      <w:r w:rsidRPr="00172C2D">
        <w:rPr>
          <w:lang w:val="de-AT"/>
        </w:rPr>
        <w:t>" und "R</w:t>
      </w:r>
      <w:r w:rsidRPr="00172C2D">
        <w:rPr>
          <w:vertAlign w:val="subscript"/>
          <w:lang w:val="de-AT"/>
        </w:rPr>
        <w:t>si</w:t>
      </w:r>
      <w:r w:rsidRPr="00172C2D">
        <w:rPr>
          <w:lang w:val="de-AT"/>
        </w:rPr>
        <w:t xml:space="preserve">", die den Wärmewiderstand der Außen- und Innenluft betreffen, abgeleitet. Diese beiden Werte </w:t>
      </w:r>
      <w:r w:rsidRPr="00172C2D">
        <w:rPr>
          <w:lang w:val="de-AT"/>
        </w:rPr>
        <w:lastRenderedPageBreak/>
        <w:t xml:space="preserve">hängen von </w:t>
      </w:r>
      <w:r w:rsidR="004D458E" w:rsidRPr="00172C2D">
        <w:rPr>
          <w:lang w:val="de-AT"/>
        </w:rPr>
        <w:t>dem jeweiligen</w:t>
      </w:r>
      <w:r w:rsidRPr="00172C2D">
        <w:rPr>
          <w:lang w:val="de-AT"/>
        </w:rPr>
        <w:t xml:space="preserve"> </w:t>
      </w:r>
      <w:r w:rsidR="00555B4A">
        <w:rPr>
          <w:lang w:val="de-AT"/>
        </w:rPr>
        <w:t>Raumabschluss</w:t>
      </w:r>
      <w:r w:rsidR="00555B4A" w:rsidRPr="00172C2D">
        <w:rPr>
          <w:lang w:val="de-AT"/>
        </w:rPr>
        <w:t xml:space="preserve"> </w:t>
      </w:r>
      <w:r w:rsidRPr="00172C2D">
        <w:rPr>
          <w:lang w:val="de-AT"/>
        </w:rPr>
        <w:t xml:space="preserve">ab, </w:t>
      </w:r>
      <w:r w:rsidR="004D458E" w:rsidRPr="00172C2D">
        <w:rPr>
          <w:lang w:val="de-AT"/>
        </w:rPr>
        <w:t>die</w:t>
      </w:r>
      <w:r w:rsidRPr="00172C2D">
        <w:rPr>
          <w:lang w:val="de-AT"/>
        </w:rPr>
        <w:t xml:space="preserve"> in </w:t>
      </w:r>
      <w:r w:rsidR="004D458E" w:rsidRPr="00172C2D">
        <w:rPr>
          <w:lang w:val="de-AT"/>
        </w:rPr>
        <w:t>Tabelle</w:t>
      </w:r>
      <w:r w:rsidRPr="00172C2D">
        <w:rPr>
          <w:lang w:val="de-AT"/>
        </w:rPr>
        <w:t xml:space="preserve"> 2 </w:t>
      </w:r>
      <w:r w:rsidR="004D458E" w:rsidRPr="00172C2D">
        <w:rPr>
          <w:lang w:val="de-AT"/>
        </w:rPr>
        <w:t>dargestellt sind.</w:t>
      </w:r>
    </w:p>
    <w:tbl>
      <w:tblPr>
        <w:tblStyle w:val="Tablaconcuadrcula6concolores1"/>
        <w:tblW w:w="0" w:type="auto"/>
        <w:tblLook w:val="04A0" w:firstRow="1" w:lastRow="0" w:firstColumn="1" w:lastColumn="0" w:noHBand="0" w:noVBand="1"/>
      </w:tblPr>
      <w:tblGrid>
        <w:gridCol w:w="2638"/>
        <w:gridCol w:w="2204"/>
        <w:gridCol w:w="2087"/>
        <w:gridCol w:w="2088"/>
      </w:tblGrid>
      <w:tr w:rsidR="00156EC8" w:rsidRPr="00172C2D" w14:paraId="31B6ACD0" w14:textId="77777777" w:rsidTr="00156E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Borders>
              <w:right w:val="single" w:sz="4" w:space="0" w:color="auto"/>
            </w:tcBorders>
            <w:shd w:val="clear" w:color="auto" w:fill="ABBEA2"/>
            <w:vAlign w:val="center"/>
          </w:tcPr>
          <w:p w14:paraId="12E72FAF" w14:textId="45C74AD6" w:rsidR="00486B3C" w:rsidRPr="00172C2D" w:rsidRDefault="00555B4A" w:rsidP="004D458E">
            <w:pPr>
              <w:spacing w:line="240" w:lineRule="auto"/>
              <w:jc w:val="center"/>
              <w:rPr>
                <w:lang w:val="de-AT"/>
              </w:rPr>
            </w:pPr>
            <w:r>
              <w:rPr>
                <w:sz w:val="22"/>
                <w:szCs w:val="18"/>
                <w:lang w:val="de-AT"/>
              </w:rPr>
              <w:t>P</w:t>
            </w:r>
            <w:r w:rsidR="004D458E" w:rsidRPr="00172C2D">
              <w:rPr>
                <w:sz w:val="22"/>
                <w:szCs w:val="18"/>
                <w:lang w:val="de-AT"/>
              </w:rPr>
              <w:t>osition &amp; Strömungsrichtung</w:t>
            </w:r>
          </w:p>
        </w:tc>
        <w:tc>
          <w:tcPr>
            <w:tcW w:w="2254" w:type="dxa"/>
            <w:tcBorders>
              <w:left w:val="single" w:sz="4" w:space="0" w:color="auto"/>
            </w:tcBorders>
            <w:shd w:val="clear" w:color="auto" w:fill="ABBEA2"/>
            <w:vAlign w:val="center"/>
          </w:tcPr>
          <w:p w14:paraId="4A1D0F2F" w14:textId="77777777" w:rsidR="00486B3C" w:rsidRPr="00172C2D" w:rsidRDefault="00486B3C" w:rsidP="00156EC8">
            <w:pPr>
              <w:jc w:val="center"/>
              <w:cnfStyle w:val="100000000000" w:firstRow="1" w:lastRow="0" w:firstColumn="0" w:lastColumn="0" w:oddVBand="0" w:evenVBand="0" w:oddHBand="0" w:evenHBand="0" w:firstRowFirstColumn="0" w:firstRowLastColumn="0" w:lastRowFirstColumn="0" w:lastRowLastColumn="0"/>
              <w:rPr>
                <w:lang w:val="de-AT"/>
              </w:rPr>
            </w:pPr>
          </w:p>
        </w:tc>
        <w:tc>
          <w:tcPr>
            <w:tcW w:w="2254" w:type="dxa"/>
            <w:shd w:val="clear" w:color="auto" w:fill="ABBEA2"/>
            <w:vAlign w:val="center"/>
          </w:tcPr>
          <w:p w14:paraId="57DC6A45" w14:textId="4C1FE457" w:rsidR="00486B3C" w:rsidRPr="00172C2D" w:rsidRDefault="00486B3C" w:rsidP="00156EC8">
            <w:pPr>
              <w:jc w:val="center"/>
              <w:cnfStyle w:val="100000000000" w:firstRow="1" w:lastRow="0" w:firstColumn="0" w:lastColumn="0" w:oddVBand="0" w:evenVBand="0" w:oddHBand="0" w:evenHBand="0" w:firstRowFirstColumn="0" w:firstRowLastColumn="0" w:lastRowFirstColumn="0" w:lastRowLastColumn="0"/>
              <w:rPr>
                <w:vertAlign w:val="subscript"/>
                <w:lang w:val="de-AT"/>
              </w:rPr>
            </w:pPr>
            <w:r w:rsidRPr="00172C2D">
              <w:rPr>
                <w:lang w:val="de-AT"/>
              </w:rPr>
              <w:t>R</w:t>
            </w:r>
            <w:r w:rsidRPr="00172C2D">
              <w:rPr>
                <w:vertAlign w:val="subscript"/>
                <w:lang w:val="de-AT"/>
              </w:rPr>
              <w:t>se</w:t>
            </w:r>
          </w:p>
        </w:tc>
        <w:tc>
          <w:tcPr>
            <w:tcW w:w="2255" w:type="dxa"/>
            <w:shd w:val="clear" w:color="auto" w:fill="ABBEA2"/>
            <w:vAlign w:val="center"/>
          </w:tcPr>
          <w:p w14:paraId="3DE5BDFF" w14:textId="35E497FA" w:rsidR="00486B3C" w:rsidRPr="00172C2D" w:rsidRDefault="00486B3C" w:rsidP="00156EC8">
            <w:pPr>
              <w:jc w:val="center"/>
              <w:cnfStyle w:val="100000000000" w:firstRow="1" w:lastRow="0" w:firstColumn="0" w:lastColumn="0" w:oddVBand="0" w:evenVBand="0" w:oddHBand="0" w:evenHBand="0" w:firstRowFirstColumn="0" w:firstRowLastColumn="0" w:lastRowFirstColumn="0" w:lastRowLastColumn="0"/>
              <w:rPr>
                <w:vertAlign w:val="subscript"/>
                <w:lang w:val="de-AT"/>
              </w:rPr>
            </w:pPr>
            <w:r w:rsidRPr="00172C2D">
              <w:rPr>
                <w:lang w:val="de-AT"/>
              </w:rPr>
              <w:t>R</w:t>
            </w:r>
            <w:r w:rsidRPr="00172C2D">
              <w:rPr>
                <w:vertAlign w:val="subscript"/>
                <w:lang w:val="de-AT"/>
              </w:rPr>
              <w:t>si</w:t>
            </w:r>
          </w:p>
        </w:tc>
      </w:tr>
      <w:tr w:rsidR="00156EC8" w:rsidRPr="00172C2D" w14:paraId="532517E9" w14:textId="77777777" w:rsidTr="00156EC8">
        <w:trPr>
          <w:cnfStyle w:val="000000100000" w:firstRow="0" w:lastRow="0" w:firstColumn="0" w:lastColumn="0" w:oddVBand="0" w:evenVBand="0" w:oddHBand="1" w:evenHBand="0" w:firstRowFirstColumn="0" w:firstRowLastColumn="0" w:lastRowFirstColumn="0" w:lastRowLastColumn="0"/>
          <w:trHeight w:val="2067"/>
        </w:trPr>
        <w:tc>
          <w:tcPr>
            <w:cnfStyle w:val="001000000000" w:firstRow="0" w:lastRow="0" w:firstColumn="1" w:lastColumn="0" w:oddVBand="0" w:evenVBand="0" w:oddHBand="0" w:evenHBand="0" w:firstRowFirstColumn="0" w:firstRowLastColumn="0" w:lastRowFirstColumn="0" w:lastRowLastColumn="0"/>
            <w:tcW w:w="2254" w:type="dxa"/>
            <w:shd w:val="clear" w:color="auto" w:fill="C9D5C3"/>
            <w:vAlign w:val="center"/>
          </w:tcPr>
          <w:p w14:paraId="481084D9" w14:textId="14399406" w:rsidR="00486B3C" w:rsidRPr="00172C2D" w:rsidRDefault="004D458E" w:rsidP="00156EC8">
            <w:pPr>
              <w:jc w:val="center"/>
              <w:rPr>
                <w:lang w:val="de-AT"/>
              </w:rPr>
            </w:pPr>
            <w:r w:rsidRPr="00172C2D">
              <w:rPr>
                <w:lang w:val="de-AT"/>
              </w:rPr>
              <w:t xml:space="preserve">Vertikale </w:t>
            </w:r>
            <w:r w:rsidR="00555B4A">
              <w:rPr>
                <w:lang w:val="de-AT"/>
              </w:rPr>
              <w:t>Raumabschluss</w:t>
            </w:r>
            <w:r w:rsidRPr="00172C2D">
              <w:rPr>
                <w:lang w:val="de-AT"/>
              </w:rPr>
              <w:t xml:space="preserve"> mit horizontaler Strömung</w:t>
            </w:r>
          </w:p>
        </w:tc>
        <w:tc>
          <w:tcPr>
            <w:tcW w:w="2254" w:type="dxa"/>
            <w:shd w:val="clear" w:color="auto" w:fill="C9D5C3"/>
            <w:vAlign w:val="center"/>
          </w:tcPr>
          <w:p w14:paraId="3CC55824" w14:textId="290FE6AC" w:rsidR="00486B3C" w:rsidRPr="00172C2D" w:rsidRDefault="00A55437" w:rsidP="00156EC8">
            <w:pPr>
              <w:jc w:val="center"/>
              <w:cnfStyle w:val="000000100000" w:firstRow="0" w:lastRow="0" w:firstColumn="0" w:lastColumn="0" w:oddVBand="0" w:evenVBand="0" w:oddHBand="1" w:evenHBand="0" w:firstRowFirstColumn="0" w:firstRowLastColumn="0" w:lastRowFirstColumn="0" w:lastRowLastColumn="0"/>
              <w:rPr>
                <w:lang w:val="de-AT"/>
              </w:rPr>
            </w:pPr>
            <w:r w:rsidRPr="00172C2D">
              <w:rPr>
                <w:noProof/>
                <w:lang w:val="de-AT" w:eastAsia="de-AT"/>
              </w:rPr>
              <w:drawing>
                <wp:inline distT="0" distB="0" distL="0" distR="0" wp14:anchorId="76A574AA" wp14:editId="539075EB">
                  <wp:extent cx="1011506" cy="10922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9597" cy="1111735"/>
                          </a:xfrm>
                          <a:prstGeom prst="rect">
                            <a:avLst/>
                          </a:prstGeom>
                          <a:noFill/>
                          <a:ln>
                            <a:noFill/>
                          </a:ln>
                        </pic:spPr>
                      </pic:pic>
                    </a:graphicData>
                  </a:graphic>
                </wp:inline>
              </w:drawing>
            </w:r>
          </w:p>
        </w:tc>
        <w:tc>
          <w:tcPr>
            <w:tcW w:w="2254" w:type="dxa"/>
            <w:shd w:val="clear" w:color="auto" w:fill="C9D5C3"/>
            <w:vAlign w:val="center"/>
          </w:tcPr>
          <w:p w14:paraId="79D338B6" w14:textId="34875085" w:rsidR="00486B3C" w:rsidRPr="00172C2D" w:rsidRDefault="00486B3C" w:rsidP="00156EC8">
            <w:pPr>
              <w:jc w:val="center"/>
              <w:cnfStyle w:val="000000100000" w:firstRow="0" w:lastRow="0" w:firstColumn="0" w:lastColumn="0" w:oddVBand="0" w:evenVBand="0" w:oddHBand="1" w:evenHBand="0" w:firstRowFirstColumn="0" w:firstRowLastColumn="0" w:lastRowFirstColumn="0" w:lastRowLastColumn="0"/>
              <w:rPr>
                <w:lang w:val="de-AT"/>
              </w:rPr>
            </w:pPr>
            <w:r w:rsidRPr="00172C2D">
              <w:rPr>
                <w:lang w:val="de-AT"/>
              </w:rPr>
              <w:t>0,04</w:t>
            </w:r>
          </w:p>
        </w:tc>
        <w:tc>
          <w:tcPr>
            <w:tcW w:w="2255" w:type="dxa"/>
            <w:shd w:val="clear" w:color="auto" w:fill="C9D5C3"/>
            <w:vAlign w:val="center"/>
          </w:tcPr>
          <w:p w14:paraId="3733A3F1" w14:textId="0A188BCB" w:rsidR="00486B3C" w:rsidRPr="00172C2D" w:rsidRDefault="00486B3C" w:rsidP="00156EC8">
            <w:pPr>
              <w:jc w:val="center"/>
              <w:cnfStyle w:val="000000100000" w:firstRow="0" w:lastRow="0" w:firstColumn="0" w:lastColumn="0" w:oddVBand="0" w:evenVBand="0" w:oddHBand="1" w:evenHBand="0" w:firstRowFirstColumn="0" w:firstRowLastColumn="0" w:lastRowFirstColumn="0" w:lastRowLastColumn="0"/>
              <w:rPr>
                <w:lang w:val="de-AT"/>
              </w:rPr>
            </w:pPr>
            <w:r w:rsidRPr="00172C2D">
              <w:rPr>
                <w:lang w:val="de-AT"/>
              </w:rPr>
              <w:t>0,13</w:t>
            </w:r>
          </w:p>
        </w:tc>
      </w:tr>
      <w:tr w:rsidR="00156EC8" w:rsidRPr="00172C2D" w14:paraId="38FAEFA7" w14:textId="77777777" w:rsidTr="00156EC8">
        <w:tc>
          <w:tcPr>
            <w:cnfStyle w:val="001000000000" w:firstRow="0" w:lastRow="0" w:firstColumn="1" w:lastColumn="0" w:oddVBand="0" w:evenVBand="0" w:oddHBand="0" w:evenHBand="0" w:firstRowFirstColumn="0" w:firstRowLastColumn="0" w:lastRowFirstColumn="0" w:lastRowLastColumn="0"/>
            <w:tcW w:w="2254" w:type="dxa"/>
            <w:shd w:val="clear" w:color="auto" w:fill="DCE4D8"/>
            <w:vAlign w:val="center"/>
          </w:tcPr>
          <w:p w14:paraId="51132ACC" w14:textId="1400BE52" w:rsidR="00486B3C" w:rsidRPr="00172C2D" w:rsidRDefault="004D458E" w:rsidP="00156EC8">
            <w:pPr>
              <w:jc w:val="center"/>
              <w:rPr>
                <w:lang w:val="de-AT"/>
              </w:rPr>
            </w:pPr>
            <w:r w:rsidRPr="00172C2D">
              <w:rPr>
                <w:sz w:val="22"/>
                <w:szCs w:val="18"/>
                <w:lang w:val="de-AT"/>
              </w:rPr>
              <w:t xml:space="preserve">Horizontale </w:t>
            </w:r>
            <w:r w:rsidR="00555B4A">
              <w:rPr>
                <w:lang w:val="de-AT"/>
              </w:rPr>
              <w:t>Raumabschluss</w:t>
            </w:r>
            <w:r w:rsidR="00555B4A" w:rsidRPr="00172C2D">
              <w:rPr>
                <w:lang w:val="de-AT"/>
              </w:rPr>
              <w:t xml:space="preserve"> </w:t>
            </w:r>
            <w:r w:rsidRPr="00172C2D">
              <w:rPr>
                <w:sz w:val="22"/>
                <w:szCs w:val="18"/>
                <w:lang w:val="de-AT"/>
              </w:rPr>
              <w:t>mit Aufwärtsströmung</w:t>
            </w:r>
          </w:p>
        </w:tc>
        <w:tc>
          <w:tcPr>
            <w:tcW w:w="2254" w:type="dxa"/>
            <w:shd w:val="clear" w:color="auto" w:fill="DCE4D8"/>
            <w:vAlign w:val="center"/>
          </w:tcPr>
          <w:p w14:paraId="675DB630" w14:textId="116A753E" w:rsidR="00486B3C" w:rsidRPr="00172C2D" w:rsidRDefault="00156EC8" w:rsidP="00156EC8">
            <w:pPr>
              <w:jc w:val="center"/>
              <w:cnfStyle w:val="000000000000" w:firstRow="0" w:lastRow="0" w:firstColumn="0" w:lastColumn="0" w:oddVBand="0" w:evenVBand="0" w:oddHBand="0" w:evenHBand="0" w:firstRowFirstColumn="0" w:firstRowLastColumn="0" w:lastRowFirstColumn="0" w:lastRowLastColumn="0"/>
              <w:rPr>
                <w:lang w:val="de-AT"/>
              </w:rPr>
            </w:pPr>
            <w:r w:rsidRPr="00172C2D">
              <w:rPr>
                <w:noProof/>
                <w:lang w:val="de-AT" w:eastAsia="de-AT"/>
              </w:rPr>
              <w:drawing>
                <wp:inline distT="0" distB="0" distL="0" distR="0" wp14:anchorId="07F0B9A2" wp14:editId="71D30EF1">
                  <wp:extent cx="939800" cy="10147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0241" cy="1036847"/>
                          </a:xfrm>
                          <a:prstGeom prst="rect">
                            <a:avLst/>
                          </a:prstGeom>
                          <a:noFill/>
                          <a:ln>
                            <a:noFill/>
                          </a:ln>
                        </pic:spPr>
                      </pic:pic>
                    </a:graphicData>
                  </a:graphic>
                </wp:inline>
              </w:drawing>
            </w:r>
          </w:p>
        </w:tc>
        <w:tc>
          <w:tcPr>
            <w:tcW w:w="2254" w:type="dxa"/>
            <w:shd w:val="clear" w:color="auto" w:fill="DCE4D8"/>
            <w:vAlign w:val="center"/>
          </w:tcPr>
          <w:p w14:paraId="112346BA" w14:textId="40AB0E9F" w:rsidR="00486B3C" w:rsidRPr="00172C2D" w:rsidRDefault="00486B3C" w:rsidP="00156EC8">
            <w:pPr>
              <w:jc w:val="center"/>
              <w:cnfStyle w:val="000000000000" w:firstRow="0" w:lastRow="0" w:firstColumn="0" w:lastColumn="0" w:oddVBand="0" w:evenVBand="0" w:oddHBand="0" w:evenHBand="0" w:firstRowFirstColumn="0" w:firstRowLastColumn="0" w:lastRowFirstColumn="0" w:lastRowLastColumn="0"/>
              <w:rPr>
                <w:lang w:val="de-AT"/>
              </w:rPr>
            </w:pPr>
            <w:r w:rsidRPr="00172C2D">
              <w:rPr>
                <w:lang w:val="de-AT"/>
              </w:rPr>
              <w:t>0,04</w:t>
            </w:r>
          </w:p>
        </w:tc>
        <w:tc>
          <w:tcPr>
            <w:tcW w:w="2255" w:type="dxa"/>
            <w:shd w:val="clear" w:color="auto" w:fill="DCE4D8"/>
            <w:vAlign w:val="center"/>
          </w:tcPr>
          <w:p w14:paraId="115D07A5" w14:textId="12066B37" w:rsidR="00486B3C" w:rsidRPr="00172C2D" w:rsidRDefault="00486B3C" w:rsidP="00156EC8">
            <w:pPr>
              <w:jc w:val="center"/>
              <w:cnfStyle w:val="000000000000" w:firstRow="0" w:lastRow="0" w:firstColumn="0" w:lastColumn="0" w:oddVBand="0" w:evenVBand="0" w:oddHBand="0" w:evenHBand="0" w:firstRowFirstColumn="0" w:firstRowLastColumn="0" w:lastRowFirstColumn="0" w:lastRowLastColumn="0"/>
              <w:rPr>
                <w:lang w:val="de-AT"/>
              </w:rPr>
            </w:pPr>
            <w:r w:rsidRPr="00172C2D">
              <w:rPr>
                <w:lang w:val="de-AT"/>
              </w:rPr>
              <w:t>0,10</w:t>
            </w:r>
          </w:p>
        </w:tc>
      </w:tr>
      <w:tr w:rsidR="00156EC8" w:rsidRPr="00172C2D" w14:paraId="591FF002" w14:textId="77777777" w:rsidTr="00156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shd w:val="clear" w:color="auto" w:fill="C9D5C3"/>
            <w:vAlign w:val="center"/>
          </w:tcPr>
          <w:p w14:paraId="0DC8A1AD" w14:textId="2E151C89" w:rsidR="00486B3C" w:rsidRPr="00172C2D" w:rsidRDefault="004D458E" w:rsidP="00156EC8">
            <w:pPr>
              <w:jc w:val="center"/>
              <w:rPr>
                <w:lang w:val="de-AT"/>
              </w:rPr>
            </w:pPr>
            <w:r w:rsidRPr="00172C2D">
              <w:rPr>
                <w:lang w:val="de-AT"/>
              </w:rPr>
              <w:t xml:space="preserve">Horizontale </w:t>
            </w:r>
            <w:r w:rsidR="00555B4A">
              <w:rPr>
                <w:lang w:val="de-AT"/>
              </w:rPr>
              <w:t>Raumabschluss</w:t>
            </w:r>
            <w:r w:rsidR="00555B4A" w:rsidRPr="00172C2D">
              <w:rPr>
                <w:lang w:val="de-AT"/>
              </w:rPr>
              <w:t xml:space="preserve"> </w:t>
            </w:r>
            <w:r w:rsidRPr="00172C2D">
              <w:rPr>
                <w:lang w:val="de-AT"/>
              </w:rPr>
              <w:t>mit Abwärtsströmung</w:t>
            </w:r>
          </w:p>
        </w:tc>
        <w:tc>
          <w:tcPr>
            <w:tcW w:w="2254" w:type="dxa"/>
            <w:shd w:val="clear" w:color="auto" w:fill="C9D5C3"/>
            <w:vAlign w:val="center"/>
          </w:tcPr>
          <w:p w14:paraId="64EF32AD" w14:textId="76AD4681" w:rsidR="00486B3C" w:rsidRPr="00172C2D" w:rsidRDefault="00156EC8" w:rsidP="00156EC8">
            <w:pPr>
              <w:jc w:val="center"/>
              <w:cnfStyle w:val="000000100000" w:firstRow="0" w:lastRow="0" w:firstColumn="0" w:lastColumn="0" w:oddVBand="0" w:evenVBand="0" w:oddHBand="1" w:evenHBand="0" w:firstRowFirstColumn="0" w:firstRowLastColumn="0" w:lastRowFirstColumn="0" w:lastRowLastColumn="0"/>
              <w:rPr>
                <w:lang w:val="de-AT"/>
              </w:rPr>
            </w:pPr>
            <w:r w:rsidRPr="00172C2D">
              <w:rPr>
                <w:noProof/>
                <w:lang w:val="de-AT" w:eastAsia="de-AT"/>
              </w:rPr>
              <w:drawing>
                <wp:inline distT="0" distB="0" distL="0" distR="0" wp14:anchorId="79EFE1AD" wp14:editId="09033E30">
                  <wp:extent cx="914400" cy="987347"/>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4627" cy="998390"/>
                          </a:xfrm>
                          <a:prstGeom prst="rect">
                            <a:avLst/>
                          </a:prstGeom>
                          <a:noFill/>
                          <a:ln>
                            <a:noFill/>
                          </a:ln>
                        </pic:spPr>
                      </pic:pic>
                    </a:graphicData>
                  </a:graphic>
                </wp:inline>
              </w:drawing>
            </w:r>
          </w:p>
        </w:tc>
        <w:tc>
          <w:tcPr>
            <w:tcW w:w="2254" w:type="dxa"/>
            <w:shd w:val="clear" w:color="auto" w:fill="C9D5C3"/>
            <w:vAlign w:val="center"/>
          </w:tcPr>
          <w:p w14:paraId="477805F7" w14:textId="44CC5B32" w:rsidR="00486B3C" w:rsidRPr="00172C2D" w:rsidRDefault="00486B3C" w:rsidP="00156EC8">
            <w:pPr>
              <w:jc w:val="center"/>
              <w:cnfStyle w:val="000000100000" w:firstRow="0" w:lastRow="0" w:firstColumn="0" w:lastColumn="0" w:oddVBand="0" w:evenVBand="0" w:oddHBand="1" w:evenHBand="0" w:firstRowFirstColumn="0" w:firstRowLastColumn="0" w:lastRowFirstColumn="0" w:lastRowLastColumn="0"/>
              <w:rPr>
                <w:lang w:val="de-AT"/>
              </w:rPr>
            </w:pPr>
            <w:r w:rsidRPr="00172C2D">
              <w:rPr>
                <w:lang w:val="de-AT"/>
              </w:rPr>
              <w:t>0,04</w:t>
            </w:r>
          </w:p>
        </w:tc>
        <w:tc>
          <w:tcPr>
            <w:tcW w:w="2255" w:type="dxa"/>
            <w:shd w:val="clear" w:color="auto" w:fill="C9D5C3"/>
            <w:vAlign w:val="center"/>
          </w:tcPr>
          <w:p w14:paraId="6289BCE1" w14:textId="67466B98" w:rsidR="00486B3C" w:rsidRPr="00172C2D" w:rsidRDefault="00486B3C" w:rsidP="00156EC8">
            <w:pPr>
              <w:keepNext/>
              <w:jc w:val="center"/>
              <w:cnfStyle w:val="000000100000" w:firstRow="0" w:lastRow="0" w:firstColumn="0" w:lastColumn="0" w:oddVBand="0" w:evenVBand="0" w:oddHBand="1" w:evenHBand="0" w:firstRowFirstColumn="0" w:firstRowLastColumn="0" w:lastRowFirstColumn="0" w:lastRowLastColumn="0"/>
              <w:rPr>
                <w:lang w:val="de-AT"/>
              </w:rPr>
            </w:pPr>
            <w:r w:rsidRPr="00172C2D">
              <w:rPr>
                <w:lang w:val="de-AT"/>
              </w:rPr>
              <w:t>0,17</w:t>
            </w:r>
          </w:p>
        </w:tc>
      </w:tr>
    </w:tbl>
    <w:p w14:paraId="76D15DDD" w14:textId="78D50E3A" w:rsidR="00486B3C" w:rsidRPr="00172C2D" w:rsidRDefault="004D458E" w:rsidP="00156EC8">
      <w:pPr>
        <w:pStyle w:val="Beschriftung"/>
        <w:rPr>
          <w:lang w:val="de-AT"/>
        </w:rPr>
      </w:pPr>
      <w:r w:rsidRPr="00172C2D">
        <w:rPr>
          <w:lang w:val="de-AT"/>
        </w:rPr>
        <w:t>Tabelle</w:t>
      </w:r>
      <w:r w:rsidR="00156EC8" w:rsidRPr="00172C2D">
        <w:rPr>
          <w:lang w:val="de-AT"/>
        </w:rPr>
        <w:t xml:space="preserve"> </w:t>
      </w:r>
      <w:r w:rsidR="002B0782" w:rsidRPr="00172C2D">
        <w:rPr>
          <w:lang w:val="de-AT"/>
        </w:rPr>
        <w:fldChar w:fldCharType="begin"/>
      </w:r>
      <w:r w:rsidR="002B0782" w:rsidRPr="00172C2D">
        <w:rPr>
          <w:lang w:val="de-AT"/>
        </w:rPr>
        <w:instrText xml:space="preserve"> SEQ Board \* ARABIC </w:instrText>
      </w:r>
      <w:r w:rsidR="002B0782" w:rsidRPr="00172C2D">
        <w:rPr>
          <w:lang w:val="de-AT"/>
        </w:rPr>
        <w:fldChar w:fldCharType="separate"/>
      </w:r>
      <w:r w:rsidR="00141B36">
        <w:rPr>
          <w:noProof/>
          <w:lang w:val="de-AT"/>
        </w:rPr>
        <w:t>2</w:t>
      </w:r>
      <w:r w:rsidR="002B0782" w:rsidRPr="00172C2D">
        <w:rPr>
          <w:noProof/>
          <w:lang w:val="de-AT"/>
        </w:rPr>
        <w:fldChar w:fldCharType="end"/>
      </w:r>
      <w:r w:rsidR="00156EC8" w:rsidRPr="00172C2D">
        <w:rPr>
          <w:lang w:val="de-AT"/>
        </w:rPr>
        <w:t xml:space="preserve">. </w:t>
      </w:r>
      <w:r w:rsidRPr="00172C2D">
        <w:rPr>
          <w:lang w:val="de-AT"/>
        </w:rPr>
        <w:t xml:space="preserve">Oberflächlicher Wärmedurchgangswiderstand von </w:t>
      </w:r>
      <w:r w:rsidR="00555B4A">
        <w:rPr>
          <w:lang w:val="de-AT"/>
        </w:rPr>
        <w:t>Raumabschlüssen mit</w:t>
      </w:r>
      <w:r w:rsidRPr="00172C2D">
        <w:rPr>
          <w:lang w:val="de-AT"/>
        </w:rPr>
        <w:t xml:space="preserve"> Kontakt der Außenluft</w:t>
      </w:r>
      <w:r w:rsidR="00156EC8" w:rsidRPr="00172C2D">
        <w:rPr>
          <w:lang w:val="de-AT"/>
        </w:rPr>
        <w:t>.</w:t>
      </w:r>
    </w:p>
    <w:p w14:paraId="69C5D543" w14:textId="65936612" w:rsidR="006041DB" w:rsidRPr="00172C2D" w:rsidRDefault="006041DB" w:rsidP="006041DB">
      <w:pPr>
        <w:rPr>
          <w:lang w:val="de-AT"/>
        </w:rPr>
      </w:pPr>
    </w:p>
    <w:p w14:paraId="4E42C683" w14:textId="6C1DA075" w:rsidR="00D90A8C" w:rsidRPr="00172C2D" w:rsidRDefault="004D458E" w:rsidP="00AF4F6D">
      <w:pPr>
        <w:pStyle w:val="berschrift2"/>
        <w:numPr>
          <w:ilvl w:val="1"/>
          <w:numId w:val="2"/>
        </w:numPr>
        <w:rPr>
          <w:lang w:val="de-AT"/>
        </w:rPr>
      </w:pPr>
      <w:bookmarkStart w:id="205" w:name="_Hlk56163239"/>
      <w:bookmarkStart w:id="206" w:name="_Toc90300670"/>
      <w:r w:rsidRPr="00172C2D">
        <w:rPr>
          <w:lang w:val="de-AT"/>
        </w:rPr>
        <w:t>WÄRMEDÄMMUNG</w:t>
      </w:r>
      <w:bookmarkEnd w:id="206"/>
      <w:r w:rsidR="0097501D" w:rsidRPr="00172C2D">
        <w:rPr>
          <w:lang w:val="de-AT"/>
        </w:rPr>
        <w:t xml:space="preserve"> </w:t>
      </w:r>
    </w:p>
    <w:bookmarkEnd w:id="205"/>
    <w:p w14:paraId="68246463" w14:textId="1AAE1D30" w:rsidR="006041DB" w:rsidRPr="00172C2D" w:rsidRDefault="004D458E" w:rsidP="006041DB">
      <w:pPr>
        <w:rPr>
          <w:lang w:val="de-AT"/>
        </w:rPr>
      </w:pPr>
      <w:r w:rsidRPr="00172C2D">
        <w:rPr>
          <w:lang w:val="de-AT"/>
        </w:rPr>
        <w:t>Wie bereits im vorigen Abschnitt erwähnt, ist die Kontrolle des Wärmedurchgangskoeffizienten der verwendeten Materialien von entscheidender Bedeutung für das Bauprojekt, um einen minimalen Wärmeverlust durch die Gebäudehülle sicherzustellen</w:t>
      </w:r>
      <w:r w:rsidR="0097501D" w:rsidRPr="00172C2D">
        <w:rPr>
          <w:lang w:val="de-AT"/>
        </w:rPr>
        <w:t>.</w:t>
      </w:r>
    </w:p>
    <w:p w14:paraId="7915D464" w14:textId="385BCA44" w:rsidR="004D458E" w:rsidRPr="00172C2D" w:rsidRDefault="004D458E" w:rsidP="004D458E">
      <w:pPr>
        <w:jc w:val="left"/>
        <w:rPr>
          <w:lang w:val="de-AT"/>
        </w:rPr>
      </w:pPr>
      <w:r w:rsidRPr="00172C2D">
        <w:rPr>
          <w:lang w:val="de-AT"/>
        </w:rPr>
        <w:t xml:space="preserve">Wärmedämmung wird definiert als die Verringerung der Wärmeübertragung (die Übertragung von Wärmeenergie zwischen Objekten unterschiedlicher Temperatur) unter Objekten in thermischer </w:t>
      </w:r>
      <w:r w:rsidR="00C65A2E" w:rsidRPr="00172C2D">
        <w:rPr>
          <w:lang w:val="de-AT"/>
        </w:rPr>
        <w:t>Verbindung</w:t>
      </w:r>
      <w:r w:rsidRPr="00172C2D">
        <w:rPr>
          <w:lang w:val="de-AT"/>
        </w:rPr>
        <w:t>.</w:t>
      </w:r>
    </w:p>
    <w:p w14:paraId="599FF01F" w14:textId="247D6198" w:rsidR="0080237B" w:rsidRPr="00172C2D" w:rsidRDefault="0080237B" w:rsidP="0080237B">
      <w:pPr>
        <w:jc w:val="center"/>
        <w:rPr>
          <w:lang w:val="de-AT"/>
        </w:rPr>
      </w:pPr>
      <w:r w:rsidRPr="00172C2D">
        <w:rPr>
          <w:noProof/>
          <w:lang w:val="de-AT" w:eastAsia="de-AT"/>
        </w:rPr>
        <w:lastRenderedPageBreak/>
        <w:drawing>
          <wp:inline distT="0" distB="0" distL="0" distR="0" wp14:anchorId="084C659F" wp14:editId="2C7F31AD">
            <wp:extent cx="2449356" cy="2002302"/>
            <wp:effectExtent l="0" t="0" r="8255" b="0"/>
            <wp:docPr id="60" name="Attēls 33" descr="Society for Certified Home Energy Auditors — Industry standard percentages  for heat loss wit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ciety for Certified Home Energy Auditors — Industry standard percentages  for heat loss withi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2822" cy="2013310"/>
                    </a:xfrm>
                    <a:prstGeom prst="rect">
                      <a:avLst/>
                    </a:prstGeom>
                    <a:noFill/>
                    <a:ln>
                      <a:noFill/>
                    </a:ln>
                  </pic:spPr>
                </pic:pic>
              </a:graphicData>
            </a:graphic>
          </wp:inline>
        </w:drawing>
      </w:r>
    </w:p>
    <w:p w14:paraId="27C192AC" w14:textId="42459E48" w:rsidR="00244F5D" w:rsidRPr="00172C2D" w:rsidRDefault="00C65A2E" w:rsidP="006041DB">
      <w:pPr>
        <w:rPr>
          <w:lang w:val="de-AT"/>
        </w:rPr>
      </w:pPr>
      <w:r w:rsidRPr="00172C2D">
        <w:rPr>
          <w:lang w:val="de-AT"/>
        </w:rPr>
        <w:t xml:space="preserve">Deshalb ist neben der Verwendung des besten Bausystems auch die Wahl einer angemessenen </w:t>
      </w:r>
      <w:r w:rsidR="00361981">
        <w:rPr>
          <w:lang w:val="de-AT"/>
        </w:rPr>
        <w:t>Dämmung</w:t>
      </w:r>
      <w:r w:rsidRPr="00172C2D">
        <w:rPr>
          <w:lang w:val="de-AT"/>
        </w:rPr>
        <w:t xml:space="preserve"> und deren Anordnung ein wesentlicher Aspekt, um möglichst geringe Wärmeverluste zu erzielen</w:t>
      </w:r>
      <w:r w:rsidR="0097501D" w:rsidRPr="00172C2D">
        <w:rPr>
          <w:lang w:val="de-AT"/>
        </w:rPr>
        <w:t>.</w:t>
      </w:r>
    </w:p>
    <w:p w14:paraId="4E1F9523" w14:textId="71869B11" w:rsidR="00A918BA" w:rsidRPr="00172C2D" w:rsidRDefault="00C65A2E" w:rsidP="00A918BA">
      <w:pPr>
        <w:rPr>
          <w:u w:val="single"/>
          <w:lang w:val="de-AT"/>
        </w:rPr>
      </w:pPr>
      <w:r w:rsidRPr="00172C2D">
        <w:rPr>
          <w:u w:val="single"/>
          <w:lang w:val="de-AT"/>
        </w:rPr>
        <w:t>Kernpunkte</w:t>
      </w:r>
      <w:r w:rsidR="00A918BA" w:rsidRPr="00172C2D">
        <w:rPr>
          <w:u w:val="single"/>
          <w:lang w:val="de-AT"/>
        </w:rPr>
        <w:t>:</w:t>
      </w:r>
    </w:p>
    <w:p w14:paraId="2CA93F8D" w14:textId="2E31AA04" w:rsidR="00A918BA" w:rsidRPr="00172C2D" w:rsidRDefault="00A918BA" w:rsidP="00A918BA">
      <w:pPr>
        <w:rPr>
          <w:lang w:val="de-AT"/>
        </w:rPr>
      </w:pPr>
      <w:r w:rsidRPr="00172C2D">
        <w:rPr>
          <w:lang w:val="de-AT"/>
        </w:rPr>
        <w:t xml:space="preserve">• </w:t>
      </w:r>
      <w:r w:rsidR="00C65A2E" w:rsidRPr="00172C2D">
        <w:rPr>
          <w:lang w:val="de-AT"/>
        </w:rPr>
        <w:t>Die Reduzierung des Energieverbrauchs aus fossilen Brennstoffen ist der wichtigste Faktor für die Förderung von Nachhaltigkeit.</w:t>
      </w:r>
    </w:p>
    <w:p w14:paraId="73F7C3E9" w14:textId="70BD9A5C" w:rsidR="00A918BA" w:rsidRPr="00172C2D" w:rsidRDefault="00A918BA" w:rsidP="00A918BA">
      <w:pPr>
        <w:rPr>
          <w:lang w:val="de-AT"/>
        </w:rPr>
      </w:pPr>
      <w:r w:rsidRPr="00172C2D">
        <w:rPr>
          <w:lang w:val="de-AT"/>
        </w:rPr>
        <w:t xml:space="preserve">• </w:t>
      </w:r>
      <w:r w:rsidR="00C65A2E" w:rsidRPr="00172C2D">
        <w:rPr>
          <w:lang w:val="de-AT"/>
        </w:rPr>
        <w:t xml:space="preserve">Die </w:t>
      </w:r>
      <w:r w:rsidR="00482E59">
        <w:rPr>
          <w:lang w:val="de-AT"/>
        </w:rPr>
        <w:t>Dämmung</w:t>
      </w:r>
      <w:r w:rsidR="00C65A2E" w:rsidRPr="00172C2D">
        <w:rPr>
          <w:lang w:val="de-AT"/>
        </w:rPr>
        <w:t xml:space="preserve"> hat das größte Potenzial die CO2-Emissionen zu reduzieren.</w:t>
      </w:r>
    </w:p>
    <w:p w14:paraId="0323AAA0" w14:textId="0BB5F4EB" w:rsidR="00A918BA" w:rsidRPr="00172C2D" w:rsidRDefault="00A918BA" w:rsidP="00A918BA">
      <w:pPr>
        <w:rPr>
          <w:lang w:val="de-AT"/>
        </w:rPr>
      </w:pPr>
      <w:r w:rsidRPr="00172C2D">
        <w:rPr>
          <w:lang w:val="de-AT"/>
        </w:rPr>
        <w:t>•</w:t>
      </w:r>
      <w:r w:rsidR="00482E59">
        <w:rPr>
          <w:lang w:val="de-AT"/>
        </w:rPr>
        <w:t xml:space="preserve"> </w:t>
      </w:r>
      <w:r w:rsidR="00482E59" w:rsidRPr="00482E59">
        <w:rPr>
          <w:lang w:val="de-AT"/>
        </w:rPr>
        <w:t>Die durch die Verwendung von Dämmstoffen eingesparte Energie übersteigt bei weitem den Energieaufwand für deren Herstellung. Nur wenn ein Gebäude einen "Niedrigenergie"-Standard erreicht, wird der in der Dämmung enthaltene Kohlenstoff signifikant.</w:t>
      </w:r>
    </w:p>
    <w:p w14:paraId="2C38213E" w14:textId="540E18B5" w:rsidR="00D8669B" w:rsidRPr="00172C2D" w:rsidRDefault="00C65A2E" w:rsidP="006041DB">
      <w:pPr>
        <w:rPr>
          <w:lang w:val="de-AT"/>
        </w:rPr>
      </w:pPr>
      <w:r w:rsidRPr="00172C2D">
        <w:rPr>
          <w:lang w:val="de-AT"/>
        </w:rPr>
        <w:t xml:space="preserve">Es gibt </w:t>
      </w:r>
      <w:r w:rsidR="00304785" w:rsidRPr="00172C2D">
        <w:rPr>
          <w:lang w:val="de-AT"/>
        </w:rPr>
        <w:t>eine Vielzahl</w:t>
      </w:r>
      <w:r w:rsidRPr="00172C2D">
        <w:rPr>
          <w:lang w:val="de-AT"/>
        </w:rPr>
        <w:t xml:space="preserve"> von Materialtypen mit hervorragenden </w:t>
      </w:r>
      <w:r w:rsidR="00482E59">
        <w:rPr>
          <w:lang w:val="de-AT"/>
        </w:rPr>
        <w:t>Dämm</w:t>
      </w:r>
      <w:r w:rsidRPr="00172C2D">
        <w:rPr>
          <w:lang w:val="de-AT"/>
        </w:rPr>
        <w:t xml:space="preserve">eigenschaften, wie aus der folgenden </w:t>
      </w:r>
      <w:r w:rsidR="00304785" w:rsidRPr="00172C2D">
        <w:rPr>
          <w:lang w:val="de-AT"/>
        </w:rPr>
        <w:t>Tabelle</w:t>
      </w:r>
      <w:r w:rsidRPr="00172C2D">
        <w:rPr>
          <w:lang w:val="de-AT"/>
        </w:rPr>
        <w:t xml:space="preserve"> hervorgeht:</w:t>
      </w:r>
    </w:p>
    <w:tbl>
      <w:tblPr>
        <w:tblStyle w:val="Tabellenraster"/>
        <w:tblW w:w="9351" w:type="dxa"/>
        <w:tblLook w:val="04A0" w:firstRow="1" w:lastRow="0" w:firstColumn="1" w:lastColumn="0" w:noHBand="0" w:noVBand="1"/>
      </w:tblPr>
      <w:tblGrid>
        <w:gridCol w:w="3165"/>
        <w:gridCol w:w="3220"/>
        <w:gridCol w:w="2966"/>
      </w:tblGrid>
      <w:tr w:rsidR="00787F6B" w:rsidRPr="00172C2D" w14:paraId="5401079D" w14:textId="77777777" w:rsidTr="001B76AD">
        <w:tc>
          <w:tcPr>
            <w:tcW w:w="9351" w:type="dxa"/>
            <w:gridSpan w:val="3"/>
            <w:shd w:val="clear" w:color="auto" w:fill="ABBEA0"/>
          </w:tcPr>
          <w:p w14:paraId="01B9E7DF" w14:textId="17EAFB95" w:rsidR="00787F6B" w:rsidRPr="00172C2D" w:rsidRDefault="00304785" w:rsidP="00787F6B">
            <w:pPr>
              <w:jc w:val="center"/>
              <w:rPr>
                <w:szCs w:val="24"/>
                <w:lang w:val="de-AT"/>
              </w:rPr>
            </w:pPr>
            <w:r w:rsidRPr="00172C2D">
              <w:rPr>
                <w:b/>
                <w:bCs/>
                <w:szCs w:val="24"/>
                <w:lang w:val="de-AT"/>
              </w:rPr>
              <w:t>Dämmstoffe</w:t>
            </w:r>
          </w:p>
        </w:tc>
      </w:tr>
      <w:tr w:rsidR="00787F6B" w:rsidRPr="00172C2D" w14:paraId="5EDA4CF5" w14:textId="77777777" w:rsidTr="00F54BCD">
        <w:tc>
          <w:tcPr>
            <w:tcW w:w="3165" w:type="dxa"/>
            <w:shd w:val="clear" w:color="auto" w:fill="ABBEA0"/>
          </w:tcPr>
          <w:p w14:paraId="468DF551" w14:textId="121E4697" w:rsidR="00787F6B" w:rsidRPr="00172C2D" w:rsidRDefault="00304785" w:rsidP="00304785">
            <w:pPr>
              <w:spacing w:line="240" w:lineRule="auto"/>
              <w:jc w:val="center"/>
              <w:rPr>
                <w:b/>
                <w:bCs/>
                <w:szCs w:val="24"/>
                <w:lang w:val="de-AT"/>
              </w:rPr>
            </w:pPr>
            <w:r w:rsidRPr="00172C2D">
              <w:rPr>
                <w:b/>
                <w:bCs/>
                <w:szCs w:val="24"/>
                <w:lang w:val="de-AT"/>
              </w:rPr>
              <w:t>Anorganische Materialien</w:t>
            </w:r>
          </w:p>
        </w:tc>
        <w:tc>
          <w:tcPr>
            <w:tcW w:w="6186" w:type="dxa"/>
            <w:gridSpan w:val="2"/>
            <w:shd w:val="clear" w:color="auto" w:fill="ABBEA0"/>
          </w:tcPr>
          <w:p w14:paraId="28A1B645" w14:textId="44349063" w:rsidR="00787F6B" w:rsidRPr="00172C2D" w:rsidRDefault="00304785" w:rsidP="00787F6B">
            <w:pPr>
              <w:jc w:val="center"/>
              <w:rPr>
                <w:szCs w:val="24"/>
                <w:lang w:val="de-AT"/>
              </w:rPr>
            </w:pPr>
            <w:r w:rsidRPr="00172C2D">
              <w:rPr>
                <w:b/>
                <w:bCs/>
                <w:szCs w:val="24"/>
                <w:lang w:val="de-AT"/>
              </w:rPr>
              <w:t>Biologische Materialien</w:t>
            </w:r>
          </w:p>
        </w:tc>
      </w:tr>
      <w:tr w:rsidR="00304785" w:rsidRPr="00172C2D" w14:paraId="4AFB1261" w14:textId="77777777" w:rsidTr="00F54BCD">
        <w:tc>
          <w:tcPr>
            <w:tcW w:w="3165" w:type="dxa"/>
            <w:shd w:val="clear" w:color="auto" w:fill="C9D5C3"/>
          </w:tcPr>
          <w:p w14:paraId="77C72F50" w14:textId="75EA5238" w:rsidR="00304785" w:rsidRPr="00172C2D" w:rsidRDefault="00304785" w:rsidP="00304785">
            <w:pPr>
              <w:jc w:val="center"/>
              <w:rPr>
                <w:b/>
                <w:bCs/>
                <w:lang w:val="de-AT"/>
              </w:rPr>
            </w:pPr>
            <w:r w:rsidRPr="00172C2D">
              <w:rPr>
                <w:lang w:val="de-AT"/>
              </w:rPr>
              <w:t>Glaswolle</w:t>
            </w:r>
          </w:p>
        </w:tc>
        <w:tc>
          <w:tcPr>
            <w:tcW w:w="3220" w:type="dxa"/>
            <w:shd w:val="clear" w:color="auto" w:fill="C9D5C3"/>
          </w:tcPr>
          <w:p w14:paraId="2F6F07E0" w14:textId="50F7B73B" w:rsidR="00304785" w:rsidRPr="00172C2D" w:rsidRDefault="00304785" w:rsidP="00304785">
            <w:pPr>
              <w:jc w:val="center"/>
              <w:rPr>
                <w:b/>
                <w:bCs/>
                <w:lang w:val="de-AT"/>
              </w:rPr>
            </w:pPr>
            <w:r w:rsidRPr="00172C2D">
              <w:rPr>
                <w:b/>
                <w:bCs/>
                <w:lang w:val="de-AT"/>
              </w:rPr>
              <w:t>Petrochemisch</w:t>
            </w:r>
          </w:p>
        </w:tc>
        <w:tc>
          <w:tcPr>
            <w:tcW w:w="2966" w:type="dxa"/>
            <w:shd w:val="clear" w:color="auto" w:fill="C9D5C3"/>
          </w:tcPr>
          <w:p w14:paraId="518DE0EF" w14:textId="5B5E9EFF" w:rsidR="00304785" w:rsidRPr="00172C2D" w:rsidRDefault="00304785" w:rsidP="00304785">
            <w:pPr>
              <w:jc w:val="center"/>
              <w:rPr>
                <w:lang w:val="de-AT"/>
              </w:rPr>
            </w:pPr>
            <w:r w:rsidRPr="00172C2D">
              <w:rPr>
                <w:b/>
                <w:bCs/>
                <w:lang w:val="de-AT"/>
              </w:rPr>
              <w:t>Natürlich</w:t>
            </w:r>
          </w:p>
        </w:tc>
      </w:tr>
      <w:tr w:rsidR="00F54BCD" w:rsidRPr="00172C2D" w14:paraId="1D89107F" w14:textId="77777777" w:rsidTr="00F54BCD">
        <w:tc>
          <w:tcPr>
            <w:tcW w:w="3165" w:type="dxa"/>
            <w:shd w:val="clear" w:color="auto" w:fill="C9D5C3"/>
          </w:tcPr>
          <w:p w14:paraId="1CFD001D" w14:textId="5FF8C5F8" w:rsidR="00F54BCD" w:rsidRPr="00172C2D" w:rsidRDefault="00F54BCD" w:rsidP="00F54BCD">
            <w:pPr>
              <w:jc w:val="center"/>
              <w:rPr>
                <w:b/>
                <w:bCs/>
                <w:lang w:val="de-AT"/>
              </w:rPr>
            </w:pPr>
            <w:r w:rsidRPr="00172C2D">
              <w:rPr>
                <w:lang w:val="de-AT"/>
              </w:rPr>
              <w:t>Steinwolle</w:t>
            </w:r>
          </w:p>
        </w:tc>
        <w:tc>
          <w:tcPr>
            <w:tcW w:w="3220" w:type="dxa"/>
            <w:shd w:val="clear" w:color="auto" w:fill="C9D5C3"/>
          </w:tcPr>
          <w:p w14:paraId="30FA0917" w14:textId="48920EA6" w:rsidR="00F54BCD" w:rsidRPr="00172C2D" w:rsidRDefault="00F54BCD" w:rsidP="00F54BCD">
            <w:pPr>
              <w:spacing w:line="240" w:lineRule="auto"/>
              <w:jc w:val="center"/>
              <w:rPr>
                <w:lang w:val="de-AT"/>
              </w:rPr>
            </w:pPr>
            <w:r w:rsidRPr="00172C2D">
              <w:rPr>
                <w:lang w:val="de-AT"/>
              </w:rPr>
              <w:t>Expandierter Polystyrolpartikelschaum (EPS)</w:t>
            </w:r>
          </w:p>
        </w:tc>
        <w:tc>
          <w:tcPr>
            <w:tcW w:w="2966" w:type="dxa"/>
            <w:shd w:val="clear" w:color="auto" w:fill="C9D5C3"/>
          </w:tcPr>
          <w:p w14:paraId="033B85CF" w14:textId="3CAA7819" w:rsidR="00F54BCD" w:rsidRPr="00172C2D" w:rsidRDefault="00F54BCD" w:rsidP="00F54BCD">
            <w:pPr>
              <w:jc w:val="center"/>
              <w:rPr>
                <w:lang w:val="de-AT"/>
              </w:rPr>
            </w:pPr>
            <w:r w:rsidRPr="00172C2D">
              <w:rPr>
                <w:lang w:val="de-AT"/>
              </w:rPr>
              <w:t>Zellulose</w:t>
            </w:r>
          </w:p>
        </w:tc>
      </w:tr>
      <w:tr w:rsidR="00F54BCD" w:rsidRPr="00172C2D" w14:paraId="3DD75B19" w14:textId="77777777" w:rsidTr="00F54BCD">
        <w:tc>
          <w:tcPr>
            <w:tcW w:w="3165" w:type="dxa"/>
            <w:shd w:val="clear" w:color="auto" w:fill="C9D5C3"/>
          </w:tcPr>
          <w:p w14:paraId="2E4A97C1" w14:textId="675AC8F4" w:rsidR="00F54BCD" w:rsidRPr="00172C2D" w:rsidRDefault="00F54BCD" w:rsidP="00F54BCD">
            <w:pPr>
              <w:jc w:val="center"/>
              <w:rPr>
                <w:lang w:val="de-AT"/>
              </w:rPr>
            </w:pPr>
            <w:r w:rsidRPr="00172C2D">
              <w:rPr>
                <w:lang w:val="de-AT"/>
              </w:rPr>
              <w:lastRenderedPageBreak/>
              <w:t>Calciumsilicat</w:t>
            </w:r>
          </w:p>
        </w:tc>
        <w:tc>
          <w:tcPr>
            <w:tcW w:w="3220" w:type="dxa"/>
            <w:shd w:val="clear" w:color="auto" w:fill="C9D5C3"/>
          </w:tcPr>
          <w:p w14:paraId="7EAC99C1" w14:textId="10BBEF4A" w:rsidR="00F54BCD" w:rsidRPr="00172C2D" w:rsidRDefault="00F54BCD" w:rsidP="00F54BCD">
            <w:pPr>
              <w:spacing w:line="240" w:lineRule="auto"/>
              <w:jc w:val="center"/>
              <w:rPr>
                <w:lang w:val="de-AT"/>
              </w:rPr>
            </w:pPr>
            <w:r w:rsidRPr="00172C2D">
              <w:rPr>
                <w:lang w:val="de-AT"/>
              </w:rPr>
              <w:t>Extrudiertes Polystyrol (XPS)</w:t>
            </w:r>
          </w:p>
        </w:tc>
        <w:tc>
          <w:tcPr>
            <w:tcW w:w="2966" w:type="dxa"/>
            <w:shd w:val="clear" w:color="auto" w:fill="C9D5C3"/>
          </w:tcPr>
          <w:p w14:paraId="3E938EBA" w14:textId="6CBBADF2" w:rsidR="00F54BCD" w:rsidRPr="00172C2D" w:rsidRDefault="00F54BCD" w:rsidP="00F54BCD">
            <w:pPr>
              <w:jc w:val="center"/>
              <w:rPr>
                <w:lang w:val="de-AT"/>
              </w:rPr>
            </w:pPr>
            <w:r w:rsidRPr="00172C2D">
              <w:rPr>
                <w:lang w:val="de-AT"/>
              </w:rPr>
              <w:t>Kokosnuss</w:t>
            </w:r>
          </w:p>
        </w:tc>
      </w:tr>
      <w:tr w:rsidR="00F54BCD" w:rsidRPr="00172C2D" w14:paraId="41B29FFC" w14:textId="77777777" w:rsidTr="00F54BCD">
        <w:tc>
          <w:tcPr>
            <w:tcW w:w="3165" w:type="dxa"/>
            <w:shd w:val="clear" w:color="auto" w:fill="C9D5C3"/>
          </w:tcPr>
          <w:p w14:paraId="09CEACA5" w14:textId="35E8E86B" w:rsidR="00F54BCD" w:rsidRPr="00172C2D" w:rsidRDefault="00F54BCD" w:rsidP="00F54BCD">
            <w:pPr>
              <w:jc w:val="center"/>
              <w:rPr>
                <w:lang w:val="de-AT"/>
              </w:rPr>
            </w:pPr>
            <w:r w:rsidRPr="00172C2D">
              <w:rPr>
                <w:lang w:val="de-AT"/>
              </w:rPr>
              <w:t>Schaumglas</w:t>
            </w:r>
          </w:p>
        </w:tc>
        <w:tc>
          <w:tcPr>
            <w:tcW w:w="3220" w:type="dxa"/>
            <w:shd w:val="clear" w:color="auto" w:fill="C9D5C3"/>
          </w:tcPr>
          <w:p w14:paraId="58C1F242" w14:textId="43E5B571" w:rsidR="00F54BCD" w:rsidRPr="00172C2D" w:rsidRDefault="00F54BCD" w:rsidP="00F54BCD">
            <w:pPr>
              <w:spacing w:line="240" w:lineRule="auto"/>
              <w:jc w:val="center"/>
              <w:rPr>
                <w:lang w:val="de-AT"/>
              </w:rPr>
            </w:pPr>
            <w:r w:rsidRPr="00172C2D">
              <w:rPr>
                <w:lang w:val="de-AT"/>
              </w:rPr>
              <w:t>Phenoplaste (PF)</w:t>
            </w:r>
          </w:p>
        </w:tc>
        <w:tc>
          <w:tcPr>
            <w:tcW w:w="2966" w:type="dxa"/>
            <w:shd w:val="clear" w:color="auto" w:fill="C9D5C3"/>
          </w:tcPr>
          <w:p w14:paraId="2377B049" w14:textId="4A31BB87" w:rsidR="00F54BCD" w:rsidRPr="00172C2D" w:rsidRDefault="00F54BCD" w:rsidP="00F54BCD">
            <w:pPr>
              <w:jc w:val="center"/>
              <w:rPr>
                <w:lang w:val="de-AT"/>
              </w:rPr>
            </w:pPr>
            <w:r w:rsidRPr="00172C2D">
              <w:rPr>
                <w:lang w:val="de-AT"/>
              </w:rPr>
              <w:t>Flachswolle</w:t>
            </w:r>
          </w:p>
        </w:tc>
      </w:tr>
      <w:tr w:rsidR="00F54BCD" w:rsidRPr="00172C2D" w14:paraId="289435CB" w14:textId="77777777" w:rsidTr="00F54BCD">
        <w:tc>
          <w:tcPr>
            <w:tcW w:w="3165" w:type="dxa"/>
            <w:shd w:val="clear" w:color="auto" w:fill="C9D5C3"/>
          </w:tcPr>
          <w:p w14:paraId="7CB05A9D" w14:textId="19C3630C" w:rsidR="00F54BCD" w:rsidRPr="00172C2D" w:rsidRDefault="00F54BCD" w:rsidP="00F54BCD">
            <w:pPr>
              <w:jc w:val="center"/>
              <w:rPr>
                <w:b/>
                <w:bCs/>
                <w:lang w:val="de-AT"/>
              </w:rPr>
            </w:pPr>
            <w:r w:rsidRPr="00172C2D">
              <w:rPr>
                <w:lang w:val="de-AT"/>
              </w:rPr>
              <w:t>Perlit</w:t>
            </w:r>
          </w:p>
        </w:tc>
        <w:tc>
          <w:tcPr>
            <w:tcW w:w="3220" w:type="dxa"/>
            <w:shd w:val="clear" w:color="auto" w:fill="C9D5C3"/>
          </w:tcPr>
          <w:p w14:paraId="14913199" w14:textId="0EE2FE85" w:rsidR="00F54BCD" w:rsidRPr="00172C2D" w:rsidRDefault="00F54BCD" w:rsidP="00F54BCD">
            <w:pPr>
              <w:spacing w:line="240" w:lineRule="auto"/>
              <w:jc w:val="center"/>
              <w:rPr>
                <w:lang w:val="de-AT"/>
              </w:rPr>
            </w:pPr>
            <w:r w:rsidRPr="00172C2D">
              <w:rPr>
                <w:lang w:val="de-AT"/>
              </w:rPr>
              <w:t>Polyurethan (PUR)</w:t>
            </w:r>
          </w:p>
        </w:tc>
        <w:tc>
          <w:tcPr>
            <w:tcW w:w="2966" w:type="dxa"/>
            <w:shd w:val="clear" w:color="auto" w:fill="C9D5C3"/>
          </w:tcPr>
          <w:p w14:paraId="2128781A" w14:textId="5E1771D2" w:rsidR="00F54BCD" w:rsidRPr="00172C2D" w:rsidRDefault="00F54BCD" w:rsidP="00F54BCD">
            <w:pPr>
              <w:jc w:val="center"/>
              <w:rPr>
                <w:lang w:val="de-AT"/>
              </w:rPr>
            </w:pPr>
            <w:r w:rsidRPr="00172C2D">
              <w:rPr>
                <w:lang w:val="de-AT"/>
              </w:rPr>
              <w:t>Hanf</w:t>
            </w:r>
          </w:p>
        </w:tc>
      </w:tr>
      <w:tr w:rsidR="00F54BCD" w:rsidRPr="00172C2D" w14:paraId="4355E25B" w14:textId="77777777" w:rsidTr="00F54BCD">
        <w:tc>
          <w:tcPr>
            <w:tcW w:w="3165" w:type="dxa"/>
            <w:shd w:val="clear" w:color="auto" w:fill="C9D5C3"/>
          </w:tcPr>
          <w:p w14:paraId="58E07700" w14:textId="6F435078" w:rsidR="00F54BCD" w:rsidRPr="00172C2D" w:rsidRDefault="00F54BCD" w:rsidP="00F54BCD">
            <w:pPr>
              <w:jc w:val="center"/>
              <w:rPr>
                <w:lang w:val="de-AT"/>
              </w:rPr>
            </w:pPr>
            <w:r w:rsidRPr="00172C2D">
              <w:rPr>
                <w:lang w:val="de-AT"/>
              </w:rPr>
              <w:t>Vermiculite</w:t>
            </w:r>
          </w:p>
        </w:tc>
        <w:tc>
          <w:tcPr>
            <w:tcW w:w="3220" w:type="dxa"/>
            <w:shd w:val="clear" w:color="auto" w:fill="C9D5C3"/>
          </w:tcPr>
          <w:p w14:paraId="36421511" w14:textId="37C08CA1" w:rsidR="00F54BCD" w:rsidRPr="00172C2D" w:rsidRDefault="00F54BCD" w:rsidP="00F54BCD">
            <w:pPr>
              <w:spacing w:line="240" w:lineRule="auto"/>
              <w:jc w:val="center"/>
              <w:rPr>
                <w:lang w:val="de-AT"/>
              </w:rPr>
            </w:pPr>
            <w:r w:rsidRPr="00172C2D">
              <w:rPr>
                <w:lang w:val="de-AT"/>
              </w:rPr>
              <w:t>Polyisocyanurate (PIR)</w:t>
            </w:r>
          </w:p>
        </w:tc>
        <w:tc>
          <w:tcPr>
            <w:tcW w:w="2966" w:type="dxa"/>
            <w:shd w:val="clear" w:color="auto" w:fill="C9D5C3"/>
          </w:tcPr>
          <w:p w14:paraId="202EED64" w14:textId="0F8A9FDE" w:rsidR="00F54BCD" w:rsidRPr="00172C2D" w:rsidRDefault="00F54BCD" w:rsidP="00F54BCD">
            <w:pPr>
              <w:jc w:val="center"/>
              <w:rPr>
                <w:lang w:val="de-AT"/>
              </w:rPr>
            </w:pPr>
            <w:r w:rsidRPr="00172C2D">
              <w:rPr>
                <w:lang w:val="de-AT"/>
              </w:rPr>
              <w:t>Recycelte Baumwolle</w:t>
            </w:r>
          </w:p>
        </w:tc>
      </w:tr>
      <w:tr w:rsidR="00F54BCD" w:rsidRPr="00172C2D" w14:paraId="0BA691CD" w14:textId="77777777" w:rsidTr="00F54BCD">
        <w:tc>
          <w:tcPr>
            <w:tcW w:w="3165" w:type="dxa"/>
            <w:shd w:val="clear" w:color="auto" w:fill="C9D5C3"/>
          </w:tcPr>
          <w:p w14:paraId="31ABFFB5" w14:textId="5F73E4FB" w:rsidR="00F54BCD" w:rsidRPr="00172C2D" w:rsidRDefault="00482E59" w:rsidP="00F54BCD">
            <w:pPr>
              <w:jc w:val="center"/>
              <w:rPr>
                <w:b/>
                <w:bCs/>
                <w:lang w:val="de-AT"/>
              </w:rPr>
            </w:pPr>
            <w:r>
              <w:rPr>
                <w:lang w:val="de-AT"/>
              </w:rPr>
              <w:t>Blähton</w:t>
            </w:r>
          </w:p>
        </w:tc>
        <w:tc>
          <w:tcPr>
            <w:tcW w:w="3220" w:type="dxa"/>
            <w:shd w:val="clear" w:color="auto" w:fill="C9D5C3"/>
          </w:tcPr>
          <w:p w14:paraId="2E7DA25D" w14:textId="716940D7" w:rsidR="00F54BCD" w:rsidRPr="00172C2D" w:rsidRDefault="00F54BCD" w:rsidP="00F54BCD">
            <w:pPr>
              <w:jc w:val="center"/>
              <w:rPr>
                <w:lang w:val="de-AT"/>
              </w:rPr>
            </w:pPr>
            <w:r w:rsidRPr="00172C2D">
              <w:rPr>
                <w:lang w:val="de-AT"/>
              </w:rPr>
              <w:t>Urea-Formaldehyd (UF)</w:t>
            </w:r>
          </w:p>
        </w:tc>
        <w:tc>
          <w:tcPr>
            <w:tcW w:w="2966" w:type="dxa"/>
            <w:shd w:val="clear" w:color="auto" w:fill="C9D5C3"/>
          </w:tcPr>
          <w:p w14:paraId="24CA9AEF" w14:textId="7BD4DE6B" w:rsidR="00F54BCD" w:rsidRPr="00172C2D" w:rsidRDefault="00F54BCD" w:rsidP="00F54BCD">
            <w:pPr>
              <w:jc w:val="center"/>
              <w:rPr>
                <w:lang w:val="de-AT"/>
              </w:rPr>
            </w:pPr>
            <w:r w:rsidRPr="00172C2D">
              <w:rPr>
                <w:lang w:val="de-AT"/>
              </w:rPr>
              <w:t>Schafwolle</w:t>
            </w:r>
          </w:p>
        </w:tc>
      </w:tr>
      <w:tr w:rsidR="00F54BCD" w:rsidRPr="00172C2D" w14:paraId="6B01540F" w14:textId="77777777" w:rsidTr="00F54BCD">
        <w:trPr>
          <w:trHeight w:val="1268"/>
        </w:trPr>
        <w:tc>
          <w:tcPr>
            <w:tcW w:w="3165" w:type="dxa"/>
            <w:shd w:val="clear" w:color="auto" w:fill="C9D5C3"/>
          </w:tcPr>
          <w:p w14:paraId="0ED3C96C" w14:textId="3CB1D289" w:rsidR="00F54BCD" w:rsidRPr="00172C2D" w:rsidRDefault="00F54BCD" w:rsidP="00F54BCD">
            <w:pPr>
              <w:jc w:val="center"/>
              <w:rPr>
                <w:lang w:val="de-AT"/>
              </w:rPr>
            </w:pPr>
            <w:r w:rsidRPr="00172C2D">
              <w:rPr>
                <w:lang w:val="de-AT"/>
              </w:rPr>
              <w:t>Vakuumisolationsplatten (VIPs) (neue</w:t>
            </w:r>
            <w:r w:rsidR="00482E59">
              <w:rPr>
                <w:lang w:val="de-AT"/>
              </w:rPr>
              <w:t>s</w:t>
            </w:r>
            <w:r w:rsidRPr="00172C2D">
              <w:rPr>
                <w:lang w:val="de-AT"/>
              </w:rPr>
              <w:t xml:space="preserve"> Material)</w:t>
            </w:r>
          </w:p>
        </w:tc>
        <w:tc>
          <w:tcPr>
            <w:tcW w:w="3220" w:type="dxa"/>
            <w:tcBorders>
              <w:bottom w:val="single" w:sz="4" w:space="0" w:color="auto"/>
            </w:tcBorders>
            <w:shd w:val="clear" w:color="auto" w:fill="C9D5C3"/>
          </w:tcPr>
          <w:p w14:paraId="6DE2F8A4" w14:textId="21B24370" w:rsidR="00F54BCD" w:rsidRPr="00172C2D" w:rsidRDefault="00F54BCD" w:rsidP="00F54BCD">
            <w:pPr>
              <w:jc w:val="center"/>
              <w:rPr>
                <w:lang w:val="de-AT"/>
              </w:rPr>
            </w:pPr>
            <w:r w:rsidRPr="00172C2D">
              <w:rPr>
                <w:lang w:val="de-AT"/>
              </w:rPr>
              <w:t>Polymilchsäuren (PLA) (neues Material)</w:t>
            </w:r>
          </w:p>
        </w:tc>
        <w:tc>
          <w:tcPr>
            <w:tcW w:w="2966" w:type="dxa"/>
            <w:shd w:val="clear" w:color="auto" w:fill="C9D5C3"/>
          </w:tcPr>
          <w:p w14:paraId="3769A590" w14:textId="0E12AA91" w:rsidR="00F54BCD" w:rsidRPr="00172C2D" w:rsidRDefault="00F54BCD" w:rsidP="00F54BCD">
            <w:pPr>
              <w:jc w:val="center"/>
              <w:rPr>
                <w:lang w:val="de-AT"/>
              </w:rPr>
            </w:pPr>
            <w:r w:rsidRPr="00172C2D">
              <w:rPr>
                <w:lang w:val="de-AT"/>
              </w:rPr>
              <w:t>Holzwolle</w:t>
            </w:r>
          </w:p>
        </w:tc>
      </w:tr>
      <w:tr w:rsidR="00F54BCD" w:rsidRPr="00172C2D" w14:paraId="56B2DEE4" w14:textId="77777777" w:rsidTr="00F54BCD">
        <w:tc>
          <w:tcPr>
            <w:tcW w:w="3165" w:type="dxa"/>
            <w:shd w:val="clear" w:color="auto" w:fill="C9D5C3"/>
          </w:tcPr>
          <w:p w14:paraId="6C2B87E2" w14:textId="391420CB" w:rsidR="00F54BCD" w:rsidRPr="00172C2D" w:rsidRDefault="00F54BCD" w:rsidP="00F54BCD">
            <w:pPr>
              <w:jc w:val="center"/>
              <w:rPr>
                <w:lang w:val="de-AT"/>
              </w:rPr>
            </w:pPr>
            <w:r w:rsidRPr="00172C2D">
              <w:rPr>
                <w:lang w:val="de-AT"/>
              </w:rPr>
              <w:t>Thermo</w:t>
            </w:r>
            <w:r w:rsidR="00482E59">
              <w:rPr>
                <w:lang w:val="de-AT"/>
              </w:rPr>
              <w:t>platten</w:t>
            </w:r>
            <w:r w:rsidRPr="00172C2D">
              <w:rPr>
                <w:lang w:val="de-AT"/>
              </w:rPr>
              <w:t xml:space="preserve"> (neues Material)</w:t>
            </w:r>
          </w:p>
        </w:tc>
        <w:tc>
          <w:tcPr>
            <w:tcW w:w="3220" w:type="dxa"/>
            <w:tcBorders>
              <w:bottom w:val="nil"/>
            </w:tcBorders>
            <w:shd w:val="clear" w:color="auto" w:fill="auto"/>
          </w:tcPr>
          <w:p w14:paraId="5D08D359" w14:textId="77777777" w:rsidR="00F54BCD" w:rsidRPr="00172C2D" w:rsidRDefault="00F54BCD" w:rsidP="00F54BCD">
            <w:pPr>
              <w:jc w:val="center"/>
              <w:rPr>
                <w:b/>
                <w:bCs/>
                <w:lang w:val="de-AT"/>
              </w:rPr>
            </w:pPr>
          </w:p>
        </w:tc>
        <w:tc>
          <w:tcPr>
            <w:tcW w:w="2966" w:type="dxa"/>
            <w:shd w:val="clear" w:color="auto" w:fill="C9D5C3"/>
          </w:tcPr>
          <w:p w14:paraId="36A0ED0D" w14:textId="3D2918CE" w:rsidR="00F54BCD" w:rsidRPr="00172C2D" w:rsidRDefault="00F54BCD" w:rsidP="00F54BCD">
            <w:pPr>
              <w:jc w:val="center"/>
              <w:rPr>
                <w:lang w:val="de-AT"/>
              </w:rPr>
            </w:pPr>
            <w:r w:rsidRPr="00172C2D">
              <w:rPr>
                <w:lang w:val="de-AT"/>
              </w:rPr>
              <w:t>Erweiterter Kork</w:t>
            </w:r>
          </w:p>
        </w:tc>
      </w:tr>
      <w:tr w:rsidR="00F54BCD" w:rsidRPr="00172C2D" w14:paraId="536C9F85" w14:textId="77777777" w:rsidTr="00F54BCD">
        <w:tc>
          <w:tcPr>
            <w:tcW w:w="3165" w:type="dxa"/>
            <w:shd w:val="clear" w:color="auto" w:fill="C9D5C3"/>
          </w:tcPr>
          <w:p w14:paraId="4D996C0B" w14:textId="661C1490" w:rsidR="00F54BCD" w:rsidRPr="00172C2D" w:rsidRDefault="00F54BCD" w:rsidP="00F54BCD">
            <w:pPr>
              <w:jc w:val="center"/>
              <w:rPr>
                <w:lang w:val="de-AT"/>
              </w:rPr>
            </w:pPr>
            <w:r w:rsidRPr="00172C2D">
              <w:rPr>
                <w:lang w:val="de-AT"/>
              </w:rPr>
              <w:t>Aerogel (neues Material)</w:t>
            </w:r>
          </w:p>
        </w:tc>
        <w:tc>
          <w:tcPr>
            <w:tcW w:w="3220" w:type="dxa"/>
            <w:tcBorders>
              <w:top w:val="nil"/>
              <w:bottom w:val="nil"/>
            </w:tcBorders>
            <w:shd w:val="clear" w:color="auto" w:fill="auto"/>
          </w:tcPr>
          <w:p w14:paraId="11D2B53F" w14:textId="77777777" w:rsidR="00F54BCD" w:rsidRPr="00172C2D" w:rsidRDefault="00F54BCD" w:rsidP="00F54BCD">
            <w:pPr>
              <w:jc w:val="center"/>
              <w:rPr>
                <w:b/>
                <w:bCs/>
                <w:lang w:val="de-AT"/>
              </w:rPr>
            </w:pPr>
          </w:p>
        </w:tc>
        <w:tc>
          <w:tcPr>
            <w:tcW w:w="2966" w:type="dxa"/>
            <w:shd w:val="clear" w:color="auto" w:fill="C9D5C3"/>
          </w:tcPr>
          <w:p w14:paraId="5B7FDDCB" w14:textId="3C17E5BA" w:rsidR="00F54BCD" w:rsidRPr="00172C2D" w:rsidRDefault="00F54BCD" w:rsidP="00F54BCD">
            <w:pPr>
              <w:jc w:val="center"/>
              <w:rPr>
                <w:lang w:val="de-AT"/>
              </w:rPr>
            </w:pPr>
            <w:r w:rsidRPr="00172C2D">
              <w:rPr>
                <w:lang w:val="de-AT"/>
              </w:rPr>
              <w:t>Greensulate (Pilz) (neues Material)</w:t>
            </w:r>
          </w:p>
        </w:tc>
      </w:tr>
    </w:tbl>
    <w:p w14:paraId="4664EFF5" w14:textId="77777777" w:rsidR="00F54BCD" w:rsidRPr="00172C2D" w:rsidRDefault="00F54BCD" w:rsidP="006041DB">
      <w:pPr>
        <w:rPr>
          <w:lang w:val="de-AT"/>
        </w:rPr>
      </w:pPr>
    </w:p>
    <w:p w14:paraId="2073C038" w14:textId="5E548DEF" w:rsidR="006A389E" w:rsidRPr="00172C2D" w:rsidRDefault="00E15356" w:rsidP="006041DB">
      <w:pPr>
        <w:rPr>
          <w:lang w:val="de-AT"/>
        </w:rPr>
      </w:pPr>
      <w:r w:rsidRPr="00172C2D">
        <w:rPr>
          <w:noProof/>
          <w:szCs w:val="24"/>
          <w:lang w:val="de-AT" w:eastAsia="de-AT"/>
        </w:rPr>
        <w:drawing>
          <wp:anchor distT="0" distB="0" distL="114300" distR="114300" simplePos="0" relativeHeight="251735062" behindDoc="0" locked="0" layoutInCell="1" allowOverlap="1" wp14:anchorId="6034B7DF" wp14:editId="105C88DE">
            <wp:simplePos x="0" y="0"/>
            <wp:positionH relativeFrom="margin">
              <wp:align>right</wp:align>
            </wp:positionH>
            <wp:positionV relativeFrom="paragraph">
              <wp:posOffset>539115</wp:posOffset>
            </wp:positionV>
            <wp:extent cx="2757805" cy="1758315"/>
            <wp:effectExtent l="0" t="0" r="4445" b="0"/>
            <wp:wrapSquare wrapText="bothSides"/>
            <wp:docPr id="62" name="Imagen 62" descr="Imagen que contiene alimentos, to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descr="Imagen que contiene alimentos, toalla&#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2757805" cy="1758315"/>
                    </a:xfrm>
                    <a:prstGeom prst="rect">
                      <a:avLst/>
                    </a:prstGeom>
                  </pic:spPr>
                </pic:pic>
              </a:graphicData>
            </a:graphic>
            <wp14:sizeRelH relativeFrom="margin">
              <wp14:pctWidth>0</wp14:pctWidth>
            </wp14:sizeRelH>
            <wp14:sizeRelV relativeFrom="margin">
              <wp14:pctHeight>0</wp14:pctHeight>
            </wp14:sizeRelV>
          </wp:anchor>
        </w:drawing>
      </w:r>
      <w:r w:rsidR="00F54BCD" w:rsidRPr="00172C2D">
        <w:rPr>
          <w:lang w:val="de-AT"/>
        </w:rPr>
        <w:t>Am häufigsten werden jedoch Glaswolle und Mineralwolle verwendet</w:t>
      </w:r>
      <w:r w:rsidR="00D12DF0" w:rsidRPr="00172C2D">
        <w:rPr>
          <w:lang w:val="de-AT"/>
        </w:rPr>
        <w:t>:</w:t>
      </w:r>
      <w:r w:rsidR="006A389E" w:rsidRPr="00172C2D">
        <w:rPr>
          <w:lang w:val="de-AT"/>
        </w:rPr>
        <w:t xml:space="preserve"> </w:t>
      </w:r>
    </w:p>
    <w:p w14:paraId="76CDADE6" w14:textId="716C2F04" w:rsidR="006A389E" w:rsidRPr="00172C2D" w:rsidRDefault="00F54BCD" w:rsidP="00AF4F6D">
      <w:pPr>
        <w:pStyle w:val="Listenabsatz"/>
        <w:numPr>
          <w:ilvl w:val="0"/>
          <w:numId w:val="5"/>
        </w:numPr>
        <w:rPr>
          <w:sz w:val="24"/>
          <w:szCs w:val="24"/>
          <w:lang w:val="de-AT"/>
        </w:rPr>
      </w:pPr>
      <w:r w:rsidRPr="00EF6B74">
        <w:rPr>
          <w:b/>
          <w:bCs/>
          <w:kern w:val="20"/>
          <w:sz w:val="24"/>
          <w:szCs w:val="20"/>
          <w:lang w:val="de-AT" w:eastAsia="ja-JP"/>
        </w:rPr>
        <w:t>Glaswolle</w:t>
      </w:r>
      <w:r w:rsidR="00D12DF0" w:rsidRPr="00172C2D">
        <w:rPr>
          <w:sz w:val="24"/>
          <w:szCs w:val="24"/>
          <w:lang w:val="de-AT"/>
        </w:rPr>
        <w:t>.</w:t>
      </w:r>
    </w:p>
    <w:p w14:paraId="3DD9E721" w14:textId="53219F2D" w:rsidR="00D12DF0" w:rsidRPr="00172C2D" w:rsidRDefault="00482E59" w:rsidP="00D12DF0">
      <w:pPr>
        <w:ind w:left="720"/>
        <w:rPr>
          <w:lang w:val="de-AT"/>
        </w:rPr>
      </w:pPr>
      <w:r>
        <w:rPr>
          <w:lang w:val="de-AT"/>
        </w:rPr>
        <w:t xml:space="preserve">Ist </w:t>
      </w:r>
      <w:r w:rsidR="004A2907" w:rsidRPr="00172C2D">
        <w:rPr>
          <w:lang w:val="de-AT"/>
        </w:rPr>
        <w:t xml:space="preserve">die häufigste Art </w:t>
      </w:r>
      <w:r>
        <w:rPr>
          <w:lang w:val="de-AT"/>
        </w:rPr>
        <w:t>der</w:t>
      </w:r>
      <w:r w:rsidR="004A2907" w:rsidRPr="00172C2D">
        <w:rPr>
          <w:lang w:val="de-AT"/>
        </w:rPr>
        <w:t xml:space="preserve"> </w:t>
      </w:r>
      <w:r>
        <w:rPr>
          <w:lang w:val="de-AT"/>
        </w:rPr>
        <w:t>Dämmmaterialien</w:t>
      </w:r>
      <w:r w:rsidR="004A2907" w:rsidRPr="00172C2D">
        <w:rPr>
          <w:lang w:val="de-AT"/>
        </w:rPr>
        <w:t xml:space="preserve">, welches in Wohn-, Gewerbe- oder Industriebauten verwendet wird. Es wird auch als Glaswolldämmung bezeichnet und besteht zu 80% aus recyceltem Glas. Das Glas wird in einem Ofen geschmolzen und dann durch einen Spinner geschickt, um Fasern zu erzeugen. Die Glasfasern in der Glaswolldämmung erzeugen Millionen winziger Luftpölster, die Luft einschließen. Der R-Wert der Glaswolldämmung reicht von R 1,5 für Wände bis zu R 6,0 für Deckenanwendungen. Glaswolldämmung ist im Vergleich zu anderen Dämmprodukten relativ kostengünstig. Trotz seines </w:t>
      </w:r>
      <w:r w:rsidR="004A2907" w:rsidRPr="00172C2D">
        <w:rPr>
          <w:lang w:val="de-AT"/>
        </w:rPr>
        <w:lastRenderedPageBreak/>
        <w:t xml:space="preserve">einfachen Einbaus ist es ein gefährliches Material, da </w:t>
      </w:r>
      <w:r w:rsidR="00EF6B74">
        <w:rPr>
          <w:lang w:val="de-AT"/>
        </w:rPr>
        <w:t>lose</w:t>
      </w:r>
      <w:r w:rsidR="004A2907" w:rsidRPr="00172C2D">
        <w:rPr>
          <w:lang w:val="de-AT"/>
        </w:rPr>
        <w:t xml:space="preserve"> Partikel schädlich für Augen, Lunge oder sogar die Haut sein können</w:t>
      </w:r>
      <w:r w:rsidR="00D12DF0" w:rsidRPr="00172C2D">
        <w:rPr>
          <w:lang w:val="de-AT"/>
        </w:rPr>
        <w:t>.</w:t>
      </w:r>
    </w:p>
    <w:p w14:paraId="3B0D78E8" w14:textId="357483B5" w:rsidR="00C80AE1" w:rsidRPr="00172C2D" w:rsidRDefault="004A2907" w:rsidP="00C80AE1">
      <w:pPr>
        <w:ind w:left="720"/>
        <w:rPr>
          <w:b/>
          <w:bCs/>
          <w:lang w:val="de-AT"/>
        </w:rPr>
      </w:pPr>
      <w:r w:rsidRPr="00172C2D">
        <w:rPr>
          <w:b/>
          <w:bCs/>
          <w:lang w:val="de-AT"/>
        </w:rPr>
        <w:t>Merkmale und Vorteile von Glaswolle:</w:t>
      </w:r>
    </w:p>
    <w:p w14:paraId="61654943" w14:textId="77777777" w:rsidR="009B70A2" w:rsidRPr="00172C2D" w:rsidRDefault="009B70A2" w:rsidP="00EF6B74">
      <w:pPr>
        <w:spacing w:line="240" w:lineRule="auto"/>
        <w:ind w:left="720" w:firstLine="720"/>
        <w:rPr>
          <w:kern w:val="0"/>
          <w:sz w:val="22"/>
          <w:szCs w:val="22"/>
          <w:lang w:val="de-AT" w:eastAsia="en-US"/>
        </w:rPr>
      </w:pPr>
      <w:r w:rsidRPr="00172C2D">
        <w:rPr>
          <w:kern w:val="0"/>
          <w:sz w:val="22"/>
          <w:szCs w:val="22"/>
          <w:lang w:val="de-AT" w:eastAsia="en-US"/>
        </w:rPr>
        <w:t>• Hohe Wärmeleistung - ganzjähriger Komfort</w:t>
      </w:r>
    </w:p>
    <w:p w14:paraId="05B8740C" w14:textId="77777777" w:rsidR="009B70A2" w:rsidRPr="00172C2D" w:rsidRDefault="009B70A2" w:rsidP="00EF6B74">
      <w:pPr>
        <w:spacing w:line="240" w:lineRule="auto"/>
        <w:ind w:left="720" w:firstLine="720"/>
        <w:rPr>
          <w:kern w:val="0"/>
          <w:sz w:val="22"/>
          <w:szCs w:val="22"/>
          <w:lang w:val="de-AT" w:eastAsia="en-US"/>
        </w:rPr>
      </w:pPr>
      <w:r w:rsidRPr="00172C2D">
        <w:rPr>
          <w:kern w:val="0"/>
          <w:sz w:val="22"/>
          <w:szCs w:val="22"/>
          <w:lang w:val="de-AT" w:eastAsia="en-US"/>
        </w:rPr>
        <w:t>• Nicht brennbar</w:t>
      </w:r>
    </w:p>
    <w:p w14:paraId="1048B705" w14:textId="77777777" w:rsidR="009B70A2" w:rsidRPr="00172C2D" w:rsidRDefault="009B70A2" w:rsidP="00EF6B74">
      <w:pPr>
        <w:spacing w:line="240" w:lineRule="auto"/>
        <w:ind w:left="720" w:firstLine="720"/>
        <w:rPr>
          <w:kern w:val="0"/>
          <w:sz w:val="22"/>
          <w:szCs w:val="22"/>
          <w:lang w:val="de-AT" w:eastAsia="en-US"/>
        </w:rPr>
      </w:pPr>
      <w:r w:rsidRPr="00172C2D">
        <w:rPr>
          <w:kern w:val="0"/>
          <w:sz w:val="22"/>
          <w:szCs w:val="22"/>
          <w:lang w:val="de-AT" w:eastAsia="en-US"/>
        </w:rPr>
        <w:t>• Spart Energie - niedrigere Energiekosten</w:t>
      </w:r>
    </w:p>
    <w:p w14:paraId="50A1F94E" w14:textId="5A6A66EA" w:rsidR="009B70A2" w:rsidRPr="00172C2D" w:rsidRDefault="009B70A2" w:rsidP="00EF6B74">
      <w:pPr>
        <w:spacing w:line="240" w:lineRule="auto"/>
        <w:ind w:left="720" w:firstLine="720"/>
        <w:rPr>
          <w:kern w:val="0"/>
          <w:sz w:val="22"/>
          <w:szCs w:val="22"/>
          <w:lang w:val="de-AT" w:eastAsia="en-US"/>
        </w:rPr>
      </w:pPr>
      <w:r w:rsidRPr="00172C2D">
        <w:rPr>
          <w:kern w:val="0"/>
          <w:sz w:val="22"/>
          <w:szCs w:val="22"/>
          <w:lang w:val="de-AT" w:eastAsia="en-US"/>
        </w:rPr>
        <w:t>• Einfach zu handhaben und zu installieren</w:t>
      </w:r>
    </w:p>
    <w:p w14:paraId="1976DCF5" w14:textId="60A3B22B" w:rsidR="005F0403" w:rsidRPr="00172C2D" w:rsidRDefault="009B70A2" w:rsidP="00EF6B74">
      <w:pPr>
        <w:spacing w:line="240" w:lineRule="auto"/>
        <w:ind w:left="720" w:firstLine="720"/>
        <w:rPr>
          <w:kern w:val="0"/>
          <w:sz w:val="22"/>
          <w:szCs w:val="22"/>
          <w:lang w:val="de-AT" w:eastAsia="en-US"/>
        </w:rPr>
      </w:pPr>
      <w:r w:rsidRPr="00172C2D">
        <w:rPr>
          <w:kern w:val="0"/>
          <w:sz w:val="22"/>
          <w:szCs w:val="22"/>
          <w:lang w:val="de-AT" w:eastAsia="en-US"/>
        </w:rPr>
        <w:t>• Leicht, flexibel und belastbar</w:t>
      </w:r>
    </w:p>
    <w:p w14:paraId="02F70FB0" w14:textId="77777777" w:rsidR="009B70A2" w:rsidRPr="00172C2D" w:rsidRDefault="009B70A2" w:rsidP="009B70A2">
      <w:pPr>
        <w:spacing w:line="240" w:lineRule="auto"/>
        <w:rPr>
          <w:lang w:val="de-AT"/>
        </w:rPr>
      </w:pPr>
    </w:p>
    <w:p w14:paraId="35E6F33C" w14:textId="0C35D37A" w:rsidR="0043352A" w:rsidRPr="00172C2D" w:rsidRDefault="005F0403" w:rsidP="00EF6B74">
      <w:pPr>
        <w:ind w:left="720"/>
        <w:rPr>
          <w:lang w:val="de-AT"/>
        </w:rPr>
      </w:pPr>
      <w:r w:rsidRPr="00172C2D">
        <w:rPr>
          <w:b/>
          <w:bCs/>
          <w:noProof/>
          <w:lang w:val="de-AT" w:eastAsia="de-AT"/>
        </w:rPr>
        <w:drawing>
          <wp:anchor distT="0" distB="0" distL="114300" distR="114300" simplePos="0" relativeHeight="251736086" behindDoc="0" locked="0" layoutInCell="1" allowOverlap="1" wp14:anchorId="19F74844" wp14:editId="0A4DDF89">
            <wp:simplePos x="0" y="0"/>
            <wp:positionH relativeFrom="margin">
              <wp:align>right</wp:align>
            </wp:positionH>
            <wp:positionV relativeFrom="paragraph">
              <wp:posOffset>76200</wp:posOffset>
            </wp:positionV>
            <wp:extent cx="2399665" cy="1885950"/>
            <wp:effectExtent l="0" t="0" r="635" b="0"/>
            <wp:wrapSquare wrapText="bothSides"/>
            <wp:docPr id="63" name="Imagen 63" descr="Imagen que contiene gato, viendo, puesto,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descr="Imagen que contiene gato, viendo, puesto, alimentos&#10;&#10;Descripción generada automáticamente"/>
                    <pic:cNvPicPr/>
                  </pic:nvPicPr>
                  <pic:blipFill rotWithShape="1">
                    <a:blip r:embed="rId20">
                      <a:extLst>
                        <a:ext uri="{28A0092B-C50C-407E-A947-70E740481C1C}">
                          <a14:useLocalDpi xmlns:a14="http://schemas.microsoft.com/office/drawing/2010/main" val="0"/>
                        </a:ext>
                      </a:extLst>
                    </a:blip>
                    <a:srcRect l="9223" t="18932" r="9223" b="16990"/>
                    <a:stretch/>
                  </pic:blipFill>
                  <pic:spPr bwMode="auto">
                    <a:xfrm>
                      <a:off x="0" y="0"/>
                      <a:ext cx="2399665" cy="188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70A2" w:rsidRPr="00172C2D">
        <w:rPr>
          <w:lang w:val="de-AT"/>
        </w:rPr>
        <w:t>Eine der wichtigsten Glaswolle-Arten ist die EARTHWOOL-</w:t>
      </w:r>
      <w:r w:rsidR="00EF6B74">
        <w:rPr>
          <w:lang w:val="de-AT"/>
        </w:rPr>
        <w:t>Dämmung</w:t>
      </w:r>
      <w:r w:rsidR="009B70A2" w:rsidRPr="00172C2D">
        <w:rPr>
          <w:lang w:val="de-AT"/>
        </w:rPr>
        <w:t xml:space="preserve"> von Knauf. Earthwool wird mit der ECOSE-Technologie hergestellt, ein nachhaltiges, erneuerbares und biobasiertes Bindemittel, das keinen zusätzlichen Formaldehyd enthält. Es werden keine herkömmlichen Chemikalien auf Erdölbasis verwendet. Earthwool ist einer der am häufigsten verwendeten Wärmedämmstoffe für Wohn-, Gewerbe- und Industriebauten. Es ist für Wände, Decken, Böden und Schalldämmung erhältlich</w:t>
      </w:r>
      <w:r w:rsidR="0043352A" w:rsidRPr="00172C2D">
        <w:rPr>
          <w:lang w:val="de-AT"/>
        </w:rPr>
        <w:t>.</w:t>
      </w:r>
    </w:p>
    <w:p w14:paraId="2DE471E2" w14:textId="4B35CA0C" w:rsidR="0043352A" w:rsidRPr="00172C2D" w:rsidRDefault="00EF6B74" w:rsidP="00EF6B74">
      <w:pPr>
        <w:ind w:firstLine="720"/>
        <w:rPr>
          <w:b/>
          <w:bCs/>
          <w:lang w:val="de-AT"/>
        </w:rPr>
      </w:pPr>
      <w:r w:rsidRPr="00172C2D">
        <w:rPr>
          <w:b/>
          <w:bCs/>
          <w:lang w:val="de-AT"/>
        </w:rPr>
        <w:t xml:space="preserve">Merkmale </w:t>
      </w:r>
      <w:r w:rsidR="009B70A2" w:rsidRPr="00172C2D">
        <w:rPr>
          <w:b/>
          <w:bCs/>
          <w:lang w:val="de-AT"/>
        </w:rPr>
        <w:t>und Vorteile von Earthwool</w:t>
      </w:r>
      <w:r w:rsidR="0043352A" w:rsidRPr="00172C2D">
        <w:rPr>
          <w:b/>
          <w:bCs/>
          <w:lang w:val="de-AT"/>
        </w:rPr>
        <w:t>:</w:t>
      </w:r>
    </w:p>
    <w:p w14:paraId="713F93F9" w14:textId="710C9746" w:rsidR="009B70A2" w:rsidRPr="00172C2D" w:rsidRDefault="009B70A2" w:rsidP="00EF6B74">
      <w:pPr>
        <w:spacing w:line="240" w:lineRule="auto"/>
        <w:ind w:left="720" w:firstLine="720"/>
        <w:rPr>
          <w:kern w:val="0"/>
          <w:sz w:val="22"/>
          <w:szCs w:val="22"/>
          <w:lang w:val="de-AT" w:eastAsia="en-US"/>
        </w:rPr>
      </w:pPr>
      <w:r w:rsidRPr="00172C2D">
        <w:rPr>
          <w:kern w:val="0"/>
          <w:sz w:val="22"/>
          <w:szCs w:val="22"/>
          <w:lang w:val="de-AT" w:eastAsia="en-US"/>
        </w:rPr>
        <w:t xml:space="preserve">• Produkt mit geringen Reizstoffen, </w:t>
      </w:r>
      <w:r w:rsidR="009E665C" w:rsidRPr="00172C2D">
        <w:rPr>
          <w:kern w:val="0"/>
          <w:sz w:val="22"/>
          <w:szCs w:val="22"/>
          <w:lang w:val="de-AT" w:eastAsia="en-US"/>
        </w:rPr>
        <w:t>nahezu</w:t>
      </w:r>
      <w:r w:rsidRPr="00172C2D">
        <w:rPr>
          <w:kern w:val="0"/>
          <w:sz w:val="22"/>
          <w:szCs w:val="22"/>
          <w:lang w:val="de-AT" w:eastAsia="en-US"/>
        </w:rPr>
        <w:t xml:space="preserve"> </w:t>
      </w:r>
      <w:r w:rsidR="009E665C" w:rsidRPr="00172C2D">
        <w:rPr>
          <w:kern w:val="0"/>
          <w:sz w:val="22"/>
          <w:szCs w:val="22"/>
          <w:lang w:val="de-AT" w:eastAsia="en-US"/>
        </w:rPr>
        <w:t>ohne Juckreiz</w:t>
      </w:r>
      <w:r w:rsidRPr="00172C2D">
        <w:rPr>
          <w:kern w:val="0"/>
          <w:sz w:val="22"/>
          <w:szCs w:val="22"/>
          <w:lang w:val="de-AT" w:eastAsia="en-US"/>
        </w:rPr>
        <w:t>.</w:t>
      </w:r>
    </w:p>
    <w:p w14:paraId="2F1CB650" w14:textId="0B14442E" w:rsidR="009B70A2" w:rsidRPr="00172C2D" w:rsidRDefault="009B70A2" w:rsidP="00EF6B74">
      <w:pPr>
        <w:spacing w:line="240" w:lineRule="auto"/>
        <w:ind w:left="720" w:firstLine="720"/>
        <w:rPr>
          <w:kern w:val="0"/>
          <w:sz w:val="22"/>
          <w:szCs w:val="22"/>
          <w:lang w:val="de-AT" w:eastAsia="en-US"/>
        </w:rPr>
      </w:pPr>
      <w:r w:rsidRPr="00172C2D">
        <w:rPr>
          <w:kern w:val="0"/>
          <w:sz w:val="22"/>
          <w:szCs w:val="22"/>
          <w:lang w:val="de-AT" w:eastAsia="en-US"/>
        </w:rPr>
        <w:t>• Umweltfreundliches</w:t>
      </w:r>
      <w:r w:rsidR="009E665C" w:rsidRPr="00172C2D">
        <w:rPr>
          <w:kern w:val="0"/>
          <w:sz w:val="22"/>
          <w:szCs w:val="22"/>
          <w:lang w:val="de-AT" w:eastAsia="en-US"/>
        </w:rPr>
        <w:t>,</w:t>
      </w:r>
      <w:r w:rsidRPr="00172C2D">
        <w:rPr>
          <w:kern w:val="0"/>
          <w:sz w:val="22"/>
          <w:szCs w:val="22"/>
          <w:lang w:val="de-AT" w:eastAsia="en-US"/>
        </w:rPr>
        <w:t xml:space="preserve"> natürliches Bindemittel.</w:t>
      </w:r>
    </w:p>
    <w:p w14:paraId="7B8AE277" w14:textId="77777777" w:rsidR="009B70A2" w:rsidRPr="00172C2D" w:rsidRDefault="009B70A2" w:rsidP="00EF6B74">
      <w:pPr>
        <w:spacing w:line="240" w:lineRule="auto"/>
        <w:ind w:left="720" w:firstLine="720"/>
        <w:rPr>
          <w:kern w:val="0"/>
          <w:sz w:val="22"/>
          <w:szCs w:val="22"/>
          <w:lang w:val="de-AT" w:eastAsia="en-US"/>
        </w:rPr>
      </w:pPr>
      <w:r w:rsidRPr="00172C2D">
        <w:rPr>
          <w:kern w:val="0"/>
          <w:sz w:val="22"/>
          <w:szCs w:val="22"/>
          <w:lang w:val="de-AT" w:eastAsia="en-US"/>
        </w:rPr>
        <w:t>• Hohe Wärmeleistung - ganzjähriger Komfort</w:t>
      </w:r>
    </w:p>
    <w:p w14:paraId="1A1EF368" w14:textId="77777777" w:rsidR="009B70A2" w:rsidRPr="00172C2D" w:rsidRDefault="009B70A2" w:rsidP="00EF6B74">
      <w:pPr>
        <w:spacing w:line="240" w:lineRule="auto"/>
        <w:ind w:left="720" w:firstLine="720"/>
        <w:rPr>
          <w:kern w:val="0"/>
          <w:sz w:val="22"/>
          <w:szCs w:val="22"/>
          <w:lang w:val="de-AT" w:eastAsia="en-US"/>
        </w:rPr>
      </w:pPr>
      <w:r w:rsidRPr="00172C2D">
        <w:rPr>
          <w:kern w:val="0"/>
          <w:sz w:val="22"/>
          <w:szCs w:val="22"/>
          <w:lang w:val="de-AT" w:eastAsia="en-US"/>
        </w:rPr>
        <w:t>• Akustische Produkte erhältlich</w:t>
      </w:r>
    </w:p>
    <w:p w14:paraId="306CA025" w14:textId="77777777" w:rsidR="009B70A2" w:rsidRPr="00172C2D" w:rsidRDefault="009B70A2" w:rsidP="00EF6B74">
      <w:pPr>
        <w:spacing w:line="240" w:lineRule="auto"/>
        <w:ind w:left="720" w:firstLine="720"/>
        <w:rPr>
          <w:kern w:val="0"/>
          <w:sz w:val="22"/>
          <w:szCs w:val="22"/>
          <w:lang w:val="de-AT" w:eastAsia="en-US"/>
        </w:rPr>
      </w:pPr>
      <w:r w:rsidRPr="00172C2D">
        <w:rPr>
          <w:kern w:val="0"/>
          <w:sz w:val="22"/>
          <w:szCs w:val="22"/>
          <w:lang w:val="de-AT" w:eastAsia="en-US"/>
        </w:rPr>
        <w:t>• Nicht brennbar</w:t>
      </w:r>
    </w:p>
    <w:p w14:paraId="52486A3B" w14:textId="77777777" w:rsidR="009B70A2" w:rsidRPr="00172C2D" w:rsidRDefault="009B70A2" w:rsidP="00EF6B74">
      <w:pPr>
        <w:spacing w:line="240" w:lineRule="auto"/>
        <w:ind w:left="720" w:firstLine="720"/>
        <w:rPr>
          <w:kern w:val="0"/>
          <w:sz w:val="22"/>
          <w:szCs w:val="22"/>
          <w:lang w:val="de-AT" w:eastAsia="en-US"/>
        </w:rPr>
      </w:pPr>
      <w:r w:rsidRPr="00172C2D">
        <w:rPr>
          <w:kern w:val="0"/>
          <w:sz w:val="22"/>
          <w:szCs w:val="22"/>
          <w:lang w:val="de-AT" w:eastAsia="en-US"/>
        </w:rPr>
        <w:t>• 50 Jahre Garantie</w:t>
      </w:r>
    </w:p>
    <w:p w14:paraId="3F203B84" w14:textId="4E60761F" w:rsidR="009B70A2" w:rsidRPr="00172C2D" w:rsidRDefault="009B70A2" w:rsidP="00EF6B74">
      <w:pPr>
        <w:spacing w:line="240" w:lineRule="auto"/>
        <w:ind w:left="720" w:firstLine="720"/>
        <w:rPr>
          <w:kern w:val="0"/>
          <w:sz w:val="22"/>
          <w:szCs w:val="22"/>
          <w:lang w:val="de-AT" w:eastAsia="en-US"/>
        </w:rPr>
      </w:pPr>
      <w:r w:rsidRPr="00172C2D">
        <w:rPr>
          <w:kern w:val="0"/>
          <w:sz w:val="22"/>
          <w:szCs w:val="22"/>
          <w:lang w:val="de-AT" w:eastAsia="en-US"/>
        </w:rPr>
        <w:t xml:space="preserve">• </w:t>
      </w:r>
      <w:r w:rsidR="009E665C" w:rsidRPr="00172C2D">
        <w:rPr>
          <w:kern w:val="0"/>
          <w:sz w:val="22"/>
          <w:szCs w:val="22"/>
          <w:lang w:val="de-AT" w:eastAsia="en-US"/>
        </w:rPr>
        <w:t xml:space="preserve">Luftdicht </w:t>
      </w:r>
      <w:r w:rsidRPr="00172C2D">
        <w:rPr>
          <w:kern w:val="0"/>
          <w:sz w:val="22"/>
          <w:szCs w:val="22"/>
          <w:lang w:val="de-AT" w:eastAsia="en-US"/>
        </w:rPr>
        <w:t xml:space="preserve">verpackt - mehr </w:t>
      </w:r>
      <w:r w:rsidR="009E665C" w:rsidRPr="00172C2D">
        <w:rPr>
          <w:kern w:val="0"/>
          <w:sz w:val="22"/>
          <w:szCs w:val="22"/>
          <w:lang w:val="de-AT" w:eastAsia="en-US"/>
        </w:rPr>
        <w:t>Inhalt</w:t>
      </w:r>
      <w:r w:rsidRPr="00172C2D">
        <w:rPr>
          <w:kern w:val="0"/>
          <w:sz w:val="22"/>
          <w:szCs w:val="22"/>
          <w:lang w:val="de-AT" w:eastAsia="en-US"/>
        </w:rPr>
        <w:t xml:space="preserve"> pro Packung</w:t>
      </w:r>
    </w:p>
    <w:p w14:paraId="07A39789" w14:textId="1266827C" w:rsidR="009E665C" w:rsidRPr="00172C2D" w:rsidRDefault="009B70A2" w:rsidP="00EF6B74">
      <w:pPr>
        <w:spacing w:line="240" w:lineRule="auto"/>
        <w:ind w:left="720" w:firstLine="720"/>
        <w:rPr>
          <w:kern w:val="0"/>
          <w:sz w:val="22"/>
          <w:szCs w:val="22"/>
          <w:lang w:val="de-AT" w:eastAsia="en-US"/>
        </w:rPr>
      </w:pPr>
      <w:r w:rsidRPr="00172C2D">
        <w:rPr>
          <w:kern w:val="0"/>
          <w:sz w:val="22"/>
          <w:szCs w:val="22"/>
          <w:lang w:val="de-AT" w:eastAsia="en-US"/>
        </w:rPr>
        <w:t>• Geruchsneutral</w:t>
      </w:r>
    </w:p>
    <w:p w14:paraId="01A884D9" w14:textId="77777777" w:rsidR="009E665C" w:rsidRPr="00172C2D" w:rsidRDefault="009E665C" w:rsidP="009E665C">
      <w:pPr>
        <w:spacing w:line="240" w:lineRule="auto"/>
        <w:ind w:left="720"/>
        <w:rPr>
          <w:kern w:val="0"/>
          <w:sz w:val="22"/>
          <w:szCs w:val="22"/>
          <w:lang w:val="de-AT" w:eastAsia="en-US"/>
        </w:rPr>
      </w:pPr>
    </w:p>
    <w:p w14:paraId="0587DE5C" w14:textId="35AA3E15" w:rsidR="0080237B" w:rsidRPr="00172C2D" w:rsidRDefault="005F0403" w:rsidP="0080237B">
      <w:pPr>
        <w:pStyle w:val="Listenabsatz"/>
        <w:numPr>
          <w:ilvl w:val="0"/>
          <w:numId w:val="5"/>
        </w:numPr>
        <w:rPr>
          <w:sz w:val="24"/>
          <w:szCs w:val="24"/>
          <w:lang w:val="de-AT"/>
        </w:rPr>
      </w:pPr>
      <w:r w:rsidRPr="00172C2D">
        <w:rPr>
          <w:noProof/>
          <w:sz w:val="24"/>
          <w:szCs w:val="24"/>
          <w:lang w:val="de-AT" w:eastAsia="de-AT"/>
        </w:rPr>
        <w:lastRenderedPageBreak/>
        <w:drawing>
          <wp:anchor distT="0" distB="0" distL="114300" distR="114300" simplePos="0" relativeHeight="251737110" behindDoc="0" locked="0" layoutInCell="1" allowOverlap="1" wp14:anchorId="7B85F530" wp14:editId="3F23E2EE">
            <wp:simplePos x="0" y="0"/>
            <wp:positionH relativeFrom="margin">
              <wp:posOffset>2980690</wp:posOffset>
            </wp:positionH>
            <wp:positionV relativeFrom="paragraph">
              <wp:posOffset>10795</wp:posOffset>
            </wp:positionV>
            <wp:extent cx="2745105" cy="2286635"/>
            <wp:effectExtent l="0" t="0" r="0" b="0"/>
            <wp:wrapSquare wrapText="bothSides"/>
            <wp:docPr id="64" name="Imagen 64" descr="Imagen que contiene edificio, piedra, alimentos, os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descr="Imagen que contiene edificio, piedra, alimentos, oso&#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2745105" cy="2286635"/>
                    </a:xfrm>
                    <a:prstGeom prst="rect">
                      <a:avLst/>
                    </a:prstGeom>
                  </pic:spPr>
                </pic:pic>
              </a:graphicData>
            </a:graphic>
            <wp14:sizeRelH relativeFrom="page">
              <wp14:pctWidth>0</wp14:pctWidth>
            </wp14:sizeRelH>
            <wp14:sizeRelV relativeFrom="page">
              <wp14:pctHeight>0</wp14:pctHeight>
            </wp14:sizeRelV>
          </wp:anchor>
        </w:drawing>
      </w:r>
      <w:r w:rsidR="009E665C" w:rsidRPr="00172C2D">
        <w:rPr>
          <w:lang w:val="de-AT"/>
        </w:rPr>
        <w:t xml:space="preserve"> </w:t>
      </w:r>
      <w:r w:rsidR="009E665C" w:rsidRPr="00EF6B74">
        <w:rPr>
          <w:b/>
          <w:bCs/>
          <w:sz w:val="24"/>
          <w:szCs w:val="24"/>
          <w:lang w:val="de-AT"/>
        </w:rPr>
        <w:t>Polyesterisolierung</w:t>
      </w:r>
      <w:r w:rsidR="0080237B" w:rsidRPr="00172C2D">
        <w:rPr>
          <w:sz w:val="24"/>
          <w:szCs w:val="24"/>
          <w:lang w:val="de-AT"/>
        </w:rPr>
        <w:t>.</w:t>
      </w:r>
    </w:p>
    <w:p w14:paraId="3CC3F51D" w14:textId="2987D268" w:rsidR="00363319" w:rsidRPr="00172C2D" w:rsidRDefault="009E665C" w:rsidP="00363319">
      <w:pPr>
        <w:ind w:left="720"/>
        <w:rPr>
          <w:lang w:val="de-AT"/>
        </w:rPr>
      </w:pPr>
      <w:r w:rsidRPr="00172C2D">
        <w:rPr>
          <w:lang w:val="de-AT"/>
        </w:rPr>
        <w:t xml:space="preserve">Das Polyester wird aus mindestens 50% recycelten PET-Kunststoffen wie Trinkflaschen gewonnen, die sonst auf Deponien landen würden. Polyesterfasern werden durch Wärme und ohne Bindemittelchemikalien miteinander verbunden. Dies verleiht Polyester seine steife und dennoch flexible Struktur. Polyester ist ein beliebtes </w:t>
      </w:r>
      <w:r w:rsidR="00EF6B74">
        <w:rPr>
          <w:lang w:val="de-AT"/>
        </w:rPr>
        <w:t>D</w:t>
      </w:r>
      <w:r w:rsidRPr="00172C2D">
        <w:rPr>
          <w:lang w:val="de-AT"/>
        </w:rPr>
        <w:t>ämm</w:t>
      </w:r>
      <w:r w:rsidR="00EF6B74">
        <w:rPr>
          <w:lang w:val="de-AT"/>
        </w:rPr>
        <w:t>m</w:t>
      </w:r>
      <w:r w:rsidRPr="00172C2D">
        <w:rPr>
          <w:lang w:val="de-AT"/>
        </w:rPr>
        <w:t xml:space="preserve">aterial, da es keine </w:t>
      </w:r>
      <w:r w:rsidR="005D0ECA" w:rsidRPr="005D0ECA">
        <w:rPr>
          <w:lang w:val="de-AT"/>
        </w:rPr>
        <w:t xml:space="preserve">lungengängigen </w:t>
      </w:r>
      <w:r w:rsidRPr="00172C2D">
        <w:rPr>
          <w:lang w:val="de-AT"/>
        </w:rPr>
        <w:t xml:space="preserve">Partikel enthält und deshalb eine beliebte Wahl für Bewohner mit Asthma oder schwerer Stauballergie ist. Das Polyestermaterial fühlt sich weich an und juckt nicht. Dies macht es zu einem geeigneten Heimwerker-Material für Renovierungs- oder </w:t>
      </w:r>
      <w:r w:rsidR="005D0ECA">
        <w:rPr>
          <w:lang w:val="de-AT"/>
        </w:rPr>
        <w:t>Sanierung</w:t>
      </w:r>
      <w:r w:rsidRPr="00172C2D">
        <w:rPr>
          <w:lang w:val="de-AT"/>
        </w:rPr>
        <w:t xml:space="preserve">sprojekte, da in der Bearbeitung keine Schutzkleidung erforderlich ist. Polyester-Wärmedämmstoffe können im Vergleich zu Glaswolle teurer sein. Es kann jedoch für die gleichen Anwendungen wie Glaswolle verwendet werden, also Gewerbe- und Wohnbauten. Das Material wird so zugeschnitten, dass es in Holzrahmenpfosten </w:t>
      </w:r>
      <w:r w:rsidR="004D5441" w:rsidRPr="00172C2D">
        <w:rPr>
          <w:lang w:val="de-AT"/>
        </w:rPr>
        <w:t>von</w:t>
      </w:r>
      <w:r w:rsidRPr="00172C2D">
        <w:rPr>
          <w:lang w:val="de-AT"/>
        </w:rPr>
        <w:t xml:space="preserve"> Wänden, Decken</w:t>
      </w:r>
      <w:r w:rsidR="004D5441" w:rsidRPr="00172C2D">
        <w:rPr>
          <w:lang w:val="de-AT"/>
        </w:rPr>
        <w:t xml:space="preserve"> und den</w:t>
      </w:r>
      <w:r w:rsidRPr="00172C2D">
        <w:rPr>
          <w:lang w:val="de-AT"/>
        </w:rPr>
        <w:t xml:space="preserve"> Abständen von Fußbodenbalken passt. Beispiele für Polyester</w:t>
      </w:r>
      <w:r w:rsidR="004D5441" w:rsidRPr="00172C2D">
        <w:rPr>
          <w:lang w:val="de-AT"/>
        </w:rPr>
        <w:t>dämm</w:t>
      </w:r>
      <w:r w:rsidRPr="00172C2D">
        <w:rPr>
          <w:lang w:val="de-AT"/>
        </w:rPr>
        <w:t>produkte</w:t>
      </w:r>
      <w:r w:rsidR="004D5441" w:rsidRPr="00172C2D">
        <w:rPr>
          <w:lang w:val="de-AT"/>
        </w:rPr>
        <w:t>n</w:t>
      </w:r>
      <w:r w:rsidRPr="00172C2D">
        <w:rPr>
          <w:lang w:val="de-AT"/>
        </w:rPr>
        <w:t xml:space="preserve"> </w:t>
      </w:r>
      <w:r w:rsidR="004D5441" w:rsidRPr="00172C2D">
        <w:rPr>
          <w:lang w:val="de-AT"/>
        </w:rPr>
        <w:t>sind</w:t>
      </w:r>
      <w:r w:rsidRPr="00172C2D">
        <w:rPr>
          <w:lang w:val="de-AT"/>
        </w:rPr>
        <w:t xml:space="preserve">: </w:t>
      </w:r>
      <w:r w:rsidR="004D5441" w:rsidRPr="00172C2D">
        <w:rPr>
          <w:lang w:val="de-AT"/>
        </w:rPr>
        <w:t xml:space="preserve">Bradford Polymax, Autex Greenstuf Polyester, and Autex acoustic Produktreihe </w:t>
      </w:r>
      <w:r w:rsidRPr="00172C2D">
        <w:rPr>
          <w:lang w:val="de-AT"/>
        </w:rPr>
        <w:t>(Quietspace, Etch, Workstation).</w:t>
      </w:r>
    </w:p>
    <w:p w14:paraId="449F2297" w14:textId="0C72A250" w:rsidR="00363319" w:rsidRPr="00172C2D" w:rsidRDefault="004D5441" w:rsidP="00363319">
      <w:pPr>
        <w:ind w:left="720"/>
        <w:rPr>
          <w:b/>
          <w:bCs/>
          <w:lang w:val="de-AT"/>
        </w:rPr>
      </w:pPr>
      <w:r w:rsidRPr="00172C2D">
        <w:rPr>
          <w:b/>
          <w:bCs/>
          <w:lang w:val="de-AT"/>
        </w:rPr>
        <w:t>Eigenschaften und Vorteile von Polyester</w:t>
      </w:r>
      <w:r w:rsidR="00363319" w:rsidRPr="00172C2D">
        <w:rPr>
          <w:b/>
          <w:bCs/>
          <w:lang w:val="de-AT"/>
        </w:rPr>
        <w:t>:</w:t>
      </w:r>
    </w:p>
    <w:p w14:paraId="65F19160" w14:textId="5ED054C4" w:rsidR="004D5441" w:rsidRPr="00172C2D" w:rsidRDefault="004D5441" w:rsidP="00B772A2">
      <w:pPr>
        <w:pStyle w:val="Listenabsatz"/>
        <w:numPr>
          <w:ilvl w:val="0"/>
          <w:numId w:val="19"/>
        </w:numPr>
        <w:spacing w:line="240" w:lineRule="auto"/>
        <w:rPr>
          <w:lang w:val="de-AT"/>
        </w:rPr>
      </w:pPr>
      <w:r w:rsidRPr="00172C2D">
        <w:rPr>
          <w:lang w:val="de-AT"/>
        </w:rPr>
        <w:t>Hergestellt aus recycelten Materialien</w:t>
      </w:r>
    </w:p>
    <w:p w14:paraId="7F6305E2" w14:textId="78E12374" w:rsidR="004D5441" w:rsidRPr="00172C2D" w:rsidRDefault="004D5441" w:rsidP="00B772A2">
      <w:pPr>
        <w:pStyle w:val="Listenabsatz"/>
        <w:numPr>
          <w:ilvl w:val="0"/>
          <w:numId w:val="19"/>
        </w:numPr>
        <w:spacing w:line="240" w:lineRule="auto"/>
        <w:rPr>
          <w:lang w:val="de-AT"/>
        </w:rPr>
      </w:pPr>
      <w:r w:rsidRPr="00172C2D">
        <w:rPr>
          <w:lang w:val="de-AT"/>
        </w:rPr>
        <w:t>Das Produkt selbst kann recycelt werden</w:t>
      </w:r>
    </w:p>
    <w:p w14:paraId="14E5B287" w14:textId="056FED10" w:rsidR="004D5441" w:rsidRPr="00172C2D" w:rsidRDefault="004D5441" w:rsidP="00B772A2">
      <w:pPr>
        <w:pStyle w:val="Listenabsatz"/>
        <w:numPr>
          <w:ilvl w:val="0"/>
          <w:numId w:val="19"/>
        </w:numPr>
        <w:spacing w:line="240" w:lineRule="auto"/>
        <w:rPr>
          <w:lang w:val="de-AT"/>
        </w:rPr>
      </w:pPr>
      <w:r w:rsidRPr="00172C2D">
        <w:rPr>
          <w:lang w:val="de-AT"/>
        </w:rPr>
        <w:t>Nicht allergene Partikel, atmet leichter</w:t>
      </w:r>
    </w:p>
    <w:p w14:paraId="4AFEAF99" w14:textId="332FFEEF" w:rsidR="004D5441" w:rsidRPr="00172C2D" w:rsidRDefault="004D5441" w:rsidP="00B772A2">
      <w:pPr>
        <w:pStyle w:val="Listenabsatz"/>
        <w:numPr>
          <w:ilvl w:val="0"/>
          <w:numId w:val="19"/>
        </w:numPr>
        <w:spacing w:line="240" w:lineRule="auto"/>
        <w:rPr>
          <w:lang w:val="de-AT"/>
        </w:rPr>
      </w:pPr>
      <w:r w:rsidRPr="00172C2D">
        <w:rPr>
          <w:lang w:val="de-AT"/>
        </w:rPr>
        <w:t>Ungiftig und nicht reizend, berührungssicher</w:t>
      </w:r>
    </w:p>
    <w:p w14:paraId="392C962C" w14:textId="77777777" w:rsidR="00B772A2" w:rsidRPr="00172C2D" w:rsidRDefault="004D5441" w:rsidP="00AD15C1">
      <w:pPr>
        <w:pStyle w:val="Listenabsatz"/>
        <w:numPr>
          <w:ilvl w:val="0"/>
          <w:numId w:val="19"/>
        </w:numPr>
        <w:spacing w:line="240" w:lineRule="auto"/>
        <w:rPr>
          <w:lang w:val="de-AT"/>
        </w:rPr>
      </w:pPr>
      <w:r w:rsidRPr="00172C2D">
        <w:rPr>
          <w:lang w:val="de-AT"/>
        </w:rPr>
        <w:t>Nicht brennbar</w:t>
      </w:r>
    </w:p>
    <w:p w14:paraId="785492FA" w14:textId="56B6AD8B" w:rsidR="0080237B" w:rsidRPr="00172C2D" w:rsidRDefault="004D5441" w:rsidP="00AD15C1">
      <w:pPr>
        <w:pStyle w:val="Listenabsatz"/>
        <w:numPr>
          <w:ilvl w:val="0"/>
          <w:numId w:val="19"/>
        </w:numPr>
        <w:spacing w:line="240" w:lineRule="auto"/>
        <w:rPr>
          <w:lang w:val="de-AT"/>
        </w:rPr>
      </w:pPr>
      <w:r w:rsidRPr="00172C2D">
        <w:rPr>
          <w:lang w:val="de-AT"/>
        </w:rPr>
        <w:t>50 Jahre Haltbarkeitsgarantie</w:t>
      </w:r>
    </w:p>
    <w:p w14:paraId="48DBFB96" w14:textId="77777777" w:rsidR="004D5441" w:rsidRPr="00172C2D" w:rsidRDefault="004D5441" w:rsidP="004D5441">
      <w:pPr>
        <w:spacing w:line="240" w:lineRule="auto"/>
        <w:rPr>
          <w:szCs w:val="24"/>
          <w:lang w:val="de-AT"/>
        </w:rPr>
      </w:pPr>
    </w:p>
    <w:p w14:paraId="549CA696" w14:textId="74CE3B87" w:rsidR="00D72020" w:rsidRPr="00172C2D" w:rsidRDefault="005F0403" w:rsidP="0080237B">
      <w:pPr>
        <w:pStyle w:val="Listenabsatz"/>
        <w:numPr>
          <w:ilvl w:val="0"/>
          <w:numId w:val="5"/>
        </w:numPr>
        <w:rPr>
          <w:sz w:val="24"/>
          <w:szCs w:val="24"/>
          <w:lang w:val="de-AT"/>
        </w:rPr>
      </w:pPr>
      <w:r w:rsidRPr="00172C2D">
        <w:rPr>
          <w:noProof/>
          <w:sz w:val="24"/>
          <w:szCs w:val="24"/>
          <w:lang w:val="de-AT" w:eastAsia="de-AT"/>
        </w:rPr>
        <w:lastRenderedPageBreak/>
        <w:drawing>
          <wp:anchor distT="0" distB="0" distL="114300" distR="114300" simplePos="0" relativeHeight="251738134" behindDoc="0" locked="0" layoutInCell="1" allowOverlap="1" wp14:anchorId="3937ABA6" wp14:editId="4FA746FE">
            <wp:simplePos x="0" y="0"/>
            <wp:positionH relativeFrom="margin">
              <wp:align>right</wp:align>
            </wp:positionH>
            <wp:positionV relativeFrom="paragraph">
              <wp:posOffset>11430</wp:posOffset>
            </wp:positionV>
            <wp:extent cx="2876550" cy="2210435"/>
            <wp:effectExtent l="0" t="0" r="0" b="0"/>
            <wp:wrapSquare wrapText="bothSides"/>
            <wp:docPr id="65" name="Imagen 65" descr="Imagen que contiene tabla, hecho de madera, pieza, made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5" descr="Imagen que contiene tabla, hecho de madera, pieza, mader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flipH="1">
                      <a:off x="0" y="0"/>
                      <a:ext cx="2876550" cy="2210435"/>
                    </a:xfrm>
                    <a:prstGeom prst="rect">
                      <a:avLst/>
                    </a:prstGeom>
                  </pic:spPr>
                </pic:pic>
              </a:graphicData>
            </a:graphic>
            <wp14:sizeRelH relativeFrom="margin">
              <wp14:pctWidth>0</wp14:pctWidth>
            </wp14:sizeRelH>
            <wp14:sizeRelV relativeFrom="margin">
              <wp14:pctHeight>0</wp14:pctHeight>
            </wp14:sizeRelV>
          </wp:anchor>
        </w:drawing>
      </w:r>
      <w:r w:rsidR="004D5441" w:rsidRPr="00172C2D">
        <w:rPr>
          <w:lang w:val="de-AT"/>
        </w:rPr>
        <w:t xml:space="preserve"> </w:t>
      </w:r>
      <w:r w:rsidR="004D5441" w:rsidRPr="000E5672">
        <w:rPr>
          <w:b/>
          <w:bCs/>
          <w:sz w:val="24"/>
          <w:szCs w:val="24"/>
          <w:lang w:val="de-AT"/>
        </w:rPr>
        <w:t>Mineralwolle</w:t>
      </w:r>
      <w:r w:rsidR="00D72020" w:rsidRPr="00172C2D">
        <w:rPr>
          <w:sz w:val="24"/>
          <w:szCs w:val="24"/>
          <w:lang w:val="de-AT"/>
        </w:rPr>
        <w:t>.</w:t>
      </w:r>
    </w:p>
    <w:p w14:paraId="5AFB46F3" w14:textId="368335C5" w:rsidR="005F7C90" w:rsidRPr="00172C2D" w:rsidRDefault="004D5441" w:rsidP="00D72020">
      <w:pPr>
        <w:ind w:left="720"/>
        <w:rPr>
          <w:lang w:val="de-AT"/>
        </w:rPr>
      </w:pPr>
      <w:r w:rsidRPr="00172C2D">
        <w:rPr>
          <w:lang w:val="de-AT"/>
        </w:rPr>
        <w:t xml:space="preserve">Die Steinwolle-Dämmung besteht aus Gesteinen wie Basalt. Steinwolle wird hergestellt, indem das Gestein zuerst geschmolzen und dann bei hohen Temperaturen gesponnen wird, um die Fasern der </w:t>
      </w:r>
      <w:r w:rsidR="000E5672">
        <w:rPr>
          <w:lang w:val="de-AT"/>
        </w:rPr>
        <w:t>Dämm</w:t>
      </w:r>
      <w:r w:rsidRPr="00172C2D">
        <w:rPr>
          <w:lang w:val="de-AT"/>
        </w:rPr>
        <w:t>matten oder -rollen zu erzeugen. Während dieses Vorgangs wird kein Bindeharz verwendet. Die Steinwolle-</w:t>
      </w:r>
      <w:r w:rsidR="000E5672">
        <w:rPr>
          <w:lang w:val="de-AT"/>
        </w:rPr>
        <w:t>Dämmung</w:t>
      </w:r>
      <w:r w:rsidRPr="00172C2D">
        <w:rPr>
          <w:lang w:val="de-AT"/>
        </w:rPr>
        <w:t xml:space="preserve"> weist außergewöhnliche Brandschutzwerte auf, da sie nicht brennbar ist, keine Wärme leitet und Temperaturen von über 1000°C standhält. Steinwolle isoliert, indem Luft zwischen den Fasern eingeschlossen wird, was die Wärmeübertragung einschränkt. Im Allgemeinen ist Steinwolle dreimal teurer als Glaswolle. Steinwolle hat hohe R-Werte, eine gute Akustikleistung und Brandbeständigkeit. Sie kann sowohl in Wohn- als auch in Gewerbegebieten eingesetzt werden, obwohl Steinwolle am häufigsten in Wandkonstruktionen zwischen Mietwohnungen vorkommt. Die Eigenschaften sind sehr ähnlich zu</w:t>
      </w:r>
      <w:r w:rsidR="00D749F4" w:rsidRPr="00172C2D">
        <w:rPr>
          <w:lang w:val="de-AT"/>
        </w:rPr>
        <w:t>r</w:t>
      </w:r>
      <w:r w:rsidRPr="00172C2D">
        <w:rPr>
          <w:lang w:val="de-AT"/>
        </w:rPr>
        <w:t xml:space="preserve"> </w:t>
      </w:r>
      <w:r w:rsidR="00D749F4" w:rsidRPr="00172C2D">
        <w:rPr>
          <w:lang w:val="de-AT"/>
        </w:rPr>
        <w:t>Glaswolle</w:t>
      </w:r>
      <w:r w:rsidRPr="00172C2D">
        <w:rPr>
          <w:lang w:val="de-AT"/>
        </w:rPr>
        <w:t xml:space="preserve">, </w:t>
      </w:r>
      <w:r w:rsidR="00D749F4" w:rsidRPr="00172C2D">
        <w:rPr>
          <w:lang w:val="de-AT"/>
        </w:rPr>
        <w:t xml:space="preserve">jedoch ist die Verarbeitung </w:t>
      </w:r>
      <w:r w:rsidRPr="00172C2D">
        <w:rPr>
          <w:lang w:val="de-AT"/>
        </w:rPr>
        <w:t>nicht so gefährlich</w:t>
      </w:r>
      <w:r w:rsidR="00D749F4" w:rsidRPr="00172C2D">
        <w:rPr>
          <w:lang w:val="de-AT"/>
        </w:rPr>
        <w:t>.</w:t>
      </w:r>
    </w:p>
    <w:p w14:paraId="7935818C" w14:textId="11C6C364" w:rsidR="00363319" w:rsidRPr="00172C2D" w:rsidRDefault="00D749F4" w:rsidP="00363319">
      <w:pPr>
        <w:ind w:left="720"/>
        <w:rPr>
          <w:b/>
          <w:bCs/>
          <w:lang w:val="de-AT"/>
        </w:rPr>
      </w:pPr>
      <w:r w:rsidRPr="00172C2D">
        <w:rPr>
          <w:b/>
          <w:bCs/>
          <w:lang w:val="de-AT"/>
        </w:rPr>
        <w:t>Eigenschaften und Vorteile von Steinwolle</w:t>
      </w:r>
      <w:r w:rsidR="00363319" w:rsidRPr="00172C2D">
        <w:rPr>
          <w:b/>
          <w:bCs/>
          <w:lang w:val="de-AT"/>
        </w:rPr>
        <w:t>:</w:t>
      </w:r>
    </w:p>
    <w:p w14:paraId="25CC04B4" w14:textId="5E38F588" w:rsidR="00D749F4" w:rsidRPr="00172C2D" w:rsidRDefault="00D749F4" w:rsidP="00D749F4">
      <w:pPr>
        <w:pStyle w:val="Listenabsatz"/>
        <w:numPr>
          <w:ilvl w:val="0"/>
          <w:numId w:val="16"/>
        </w:numPr>
        <w:spacing w:line="240" w:lineRule="auto"/>
        <w:rPr>
          <w:lang w:val="de-AT"/>
        </w:rPr>
      </w:pPr>
      <w:r w:rsidRPr="00172C2D">
        <w:rPr>
          <w:lang w:val="de-AT"/>
        </w:rPr>
        <w:t>Sehr langlebig</w:t>
      </w:r>
    </w:p>
    <w:p w14:paraId="1EDD2AFC" w14:textId="7BBBA10B" w:rsidR="00D749F4" w:rsidRPr="00172C2D" w:rsidRDefault="00D749F4" w:rsidP="00D749F4">
      <w:pPr>
        <w:pStyle w:val="Listenabsatz"/>
        <w:numPr>
          <w:ilvl w:val="0"/>
          <w:numId w:val="16"/>
        </w:numPr>
        <w:spacing w:line="240" w:lineRule="auto"/>
        <w:rPr>
          <w:lang w:val="de-AT"/>
        </w:rPr>
      </w:pPr>
      <w:r w:rsidRPr="00172C2D">
        <w:rPr>
          <w:lang w:val="de-AT"/>
        </w:rPr>
        <w:t>Leistung wird durch Wasserkontakt nicht beeinträchtigt</w:t>
      </w:r>
    </w:p>
    <w:p w14:paraId="25C6C4DD" w14:textId="49DD5672" w:rsidR="00D749F4" w:rsidRPr="00172C2D" w:rsidRDefault="00D749F4" w:rsidP="00D749F4">
      <w:pPr>
        <w:pStyle w:val="Listenabsatz"/>
        <w:numPr>
          <w:ilvl w:val="0"/>
          <w:numId w:val="16"/>
        </w:numPr>
        <w:spacing w:line="240" w:lineRule="auto"/>
        <w:rPr>
          <w:lang w:val="de-AT"/>
        </w:rPr>
      </w:pPr>
      <w:r w:rsidRPr="00172C2D">
        <w:rPr>
          <w:lang w:val="de-AT"/>
        </w:rPr>
        <w:t>Brandbeständig</w:t>
      </w:r>
    </w:p>
    <w:p w14:paraId="557B186B" w14:textId="2F57D66F" w:rsidR="00D749F4" w:rsidRPr="00172C2D" w:rsidRDefault="00D749F4" w:rsidP="00D749F4">
      <w:pPr>
        <w:pStyle w:val="Listenabsatz"/>
        <w:numPr>
          <w:ilvl w:val="0"/>
          <w:numId w:val="16"/>
        </w:numPr>
        <w:spacing w:line="240" w:lineRule="auto"/>
        <w:rPr>
          <w:lang w:val="de-AT"/>
        </w:rPr>
      </w:pPr>
      <w:r w:rsidRPr="00172C2D">
        <w:rPr>
          <w:lang w:val="de-AT"/>
        </w:rPr>
        <w:t>Nicht brennbar</w:t>
      </w:r>
    </w:p>
    <w:p w14:paraId="6E649B4F" w14:textId="7919E88F" w:rsidR="00D749F4" w:rsidRPr="00172C2D" w:rsidRDefault="00D749F4" w:rsidP="00D749F4">
      <w:pPr>
        <w:pStyle w:val="Listenabsatz"/>
        <w:numPr>
          <w:ilvl w:val="0"/>
          <w:numId w:val="16"/>
        </w:numPr>
        <w:spacing w:line="240" w:lineRule="auto"/>
        <w:rPr>
          <w:lang w:val="de-AT"/>
        </w:rPr>
      </w:pPr>
      <w:r w:rsidRPr="00172C2D">
        <w:rPr>
          <w:lang w:val="de-AT"/>
        </w:rPr>
        <w:t>Hohe akustische Leistungsfähigkeit</w:t>
      </w:r>
    </w:p>
    <w:p w14:paraId="24A708C2" w14:textId="2A898F4C" w:rsidR="00D749F4" w:rsidRPr="00172C2D" w:rsidRDefault="00D749F4" w:rsidP="00D749F4">
      <w:pPr>
        <w:pStyle w:val="Listenabsatz"/>
        <w:numPr>
          <w:ilvl w:val="0"/>
          <w:numId w:val="16"/>
        </w:numPr>
        <w:spacing w:line="240" w:lineRule="auto"/>
        <w:rPr>
          <w:lang w:val="de-AT"/>
        </w:rPr>
      </w:pPr>
      <w:r w:rsidRPr="00172C2D">
        <w:rPr>
          <w:lang w:val="de-AT"/>
        </w:rPr>
        <w:t>Hohe Wärmeleistung</w:t>
      </w:r>
    </w:p>
    <w:p w14:paraId="06AB2DA0" w14:textId="28424396" w:rsidR="000E5672" w:rsidRDefault="00D749F4" w:rsidP="00DE65E2">
      <w:pPr>
        <w:pStyle w:val="Listenabsatz"/>
        <w:numPr>
          <w:ilvl w:val="0"/>
          <w:numId w:val="16"/>
        </w:numPr>
        <w:spacing w:line="240" w:lineRule="auto"/>
        <w:rPr>
          <w:lang w:val="de-AT"/>
        </w:rPr>
      </w:pPr>
      <w:r w:rsidRPr="00172C2D">
        <w:rPr>
          <w:lang w:val="de-AT"/>
        </w:rPr>
        <w:t>10 Jahre Garantie</w:t>
      </w:r>
    </w:p>
    <w:p w14:paraId="11279036" w14:textId="77777777" w:rsidR="00DE65E2" w:rsidRPr="00DE65E2" w:rsidRDefault="00DE65E2" w:rsidP="00DE65E2">
      <w:pPr>
        <w:spacing w:line="240" w:lineRule="auto"/>
        <w:rPr>
          <w:lang w:val="de-AT"/>
        </w:rPr>
      </w:pPr>
    </w:p>
    <w:p w14:paraId="73C1F613" w14:textId="04BA1AA0" w:rsidR="00E15356" w:rsidRPr="000E5672" w:rsidRDefault="005F0403" w:rsidP="00E15356">
      <w:pPr>
        <w:pStyle w:val="Listenabsatz"/>
        <w:numPr>
          <w:ilvl w:val="0"/>
          <w:numId w:val="5"/>
        </w:numPr>
        <w:rPr>
          <w:b/>
          <w:bCs/>
          <w:sz w:val="24"/>
          <w:szCs w:val="24"/>
          <w:lang w:val="de-AT"/>
        </w:rPr>
      </w:pPr>
      <w:r w:rsidRPr="000E5672">
        <w:rPr>
          <w:b/>
          <w:bCs/>
          <w:noProof/>
          <w:sz w:val="24"/>
          <w:szCs w:val="24"/>
          <w:lang w:val="de-AT" w:eastAsia="de-AT"/>
        </w:rPr>
        <w:lastRenderedPageBreak/>
        <w:drawing>
          <wp:anchor distT="0" distB="0" distL="114300" distR="114300" simplePos="0" relativeHeight="251739158" behindDoc="0" locked="0" layoutInCell="1" allowOverlap="1" wp14:anchorId="094B38C7" wp14:editId="5E266E0E">
            <wp:simplePos x="0" y="0"/>
            <wp:positionH relativeFrom="margin">
              <wp:posOffset>3476625</wp:posOffset>
            </wp:positionH>
            <wp:positionV relativeFrom="paragraph">
              <wp:posOffset>11430</wp:posOffset>
            </wp:positionV>
            <wp:extent cx="2247900" cy="2776220"/>
            <wp:effectExtent l="0" t="0" r="0" b="5080"/>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24107" b="23913"/>
                    <a:stretch/>
                  </pic:blipFill>
                  <pic:spPr bwMode="auto">
                    <a:xfrm>
                      <a:off x="0" y="0"/>
                      <a:ext cx="2247900" cy="2776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70DF" w:rsidRPr="000E5672">
        <w:rPr>
          <w:b/>
          <w:bCs/>
          <w:sz w:val="24"/>
          <w:szCs w:val="24"/>
          <w:lang w:val="de-AT"/>
        </w:rPr>
        <w:t>Isolierschaum</w:t>
      </w:r>
    </w:p>
    <w:p w14:paraId="744E9FC0" w14:textId="442730D5" w:rsidR="00963656" w:rsidRPr="00172C2D" w:rsidRDefault="00B772A2" w:rsidP="008E70DF">
      <w:pPr>
        <w:ind w:left="720"/>
        <w:rPr>
          <w:lang w:val="de-AT"/>
        </w:rPr>
      </w:pPr>
      <w:r w:rsidRPr="00172C2D">
        <w:rPr>
          <w:lang w:val="de-AT"/>
        </w:rPr>
        <w:t xml:space="preserve">Isolierschaum </w:t>
      </w:r>
      <w:r w:rsidR="008E70DF" w:rsidRPr="00172C2D">
        <w:rPr>
          <w:lang w:val="de-AT"/>
        </w:rPr>
        <w:t xml:space="preserve">ist normalerweise teurer als die meisten anderen Dämmmaterialien. Es erfordert ein Gebläse und normalerweise einen geschulten Installateur. Dies bedeutet, dass die Gesamtkosten höher sein können. </w:t>
      </w:r>
      <w:r w:rsidRPr="00172C2D">
        <w:rPr>
          <w:lang w:val="de-AT"/>
        </w:rPr>
        <w:t xml:space="preserve">Isolierschaum </w:t>
      </w:r>
      <w:r w:rsidR="008E70DF" w:rsidRPr="00172C2D">
        <w:rPr>
          <w:lang w:val="de-AT"/>
        </w:rPr>
        <w:t xml:space="preserve">kann Luftlecks gut abdichten, Wasserlecks verhindern und das Schimmelwachstum minimieren. So wird die </w:t>
      </w:r>
      <w:r w:rsidR="000E5672">
        <w:rPr>
          <w:lang w:val="de-AT"/>
        </w:rPr>
        <w:t>Dämmung</w:t>
      </w:r>
      <w:r w:rsidR="008E70DF" w:rsidRPr="00172C2D">
        <w:rPr>
          <w:lang w:val="de-AT"/>
        </w:rPr>
        <w:t xml:space="preserve"> weniger beschädigt und Überprüfungen sind</w:t>
      </w:r>
      <w:r w:rsidRPr="00172C2D">
        <w:rPr>
          <w:lang w:val="de-AT"/>
        </w:rPr>
        <w:t xml:space="preserve"> seltener</w:t>
      </w:r>
      <w:r w:rsidR="008E70DF" w:rsidRPr="00172C2D">
        <w:rPr>
          <w:lang w:val="de-AT"/>
        </w:rPr>
        <w:t xml:space="preserve"> </w:t>
      </w:r>
      <w:r w:rsidRPr="00172C2D">
        <w:rPr>
          <w:lang w:val="de-AT"/>
        </w:rPr>
        <w:t>nötig</w:t>
      </w:r>
      <w:r w:rsidR="008E70DF" w:rsidRPr="00172C2D">
        <w:rPr>
          <w:lang w:val="de-AT"/>
        </w:rPr>
        <w:t xml:space="preserve">. </w:t>
      </w:r>
      <w:r w:rsidRPr="00172C2D">
        <w:rPr>
          <w:lang w:val="de-AT"/>
        </w:rPr>
        <w:t>W</w:t>
      </w:r>
      <w:r w:rsidR="008E70DF" w:rsidRPr="00172C2D">
        <w:rPr>
          <w:lang w:val="de-AT"/>
        </w:rPr>
        <w:t>enn es trocken gehalten wird</w:t>
      </w:r>
      <w:r w:rsidRPr="00172C2D">
        <w:rPr>
          <w:lang w:val="de-AT"/>
        </w:rPr>
        <w:t>, hat Isolierschaum eine Lebensdauer von ca. 50 Jahren</w:t>
      </w:r>
      <w:r w:rsidR="008E70DF" w:rsidRPr="00172C2D">
        <w:rPr>
          <w:lang w:val="de-AT"/>
        </w:rPr>
        <w:t xml:space="preserve">. Ähnlich wie bei </w:t>
      </w:r>
      <w:r w:rsidRPr="00172C2D">
        <w:rPr>
          <w:lang w:val="de-AT"/>
        </w:rPr>
        <w:t>steifen</w:t>
      </w:r>
      <w:r w:rsidR="008E70DF" w:rsidRPr="00172C2D">
        <w:rPr>
          <w:lang w:val="de-AT"/>
        </w:rPr>
        <w:t xml:space="preserve"> Platten gibt es zwei Hauptkategorien von </w:t>
      </w:r>
      <w:r w:rsidRPr="00172C2D">
        <w:rPr>
          <w:lang w:val="de-AT"/>
        </w:rPr>
        <w:t>Isolierschaum</w:t>
      </w:r>
      <w:r w:rsidR="008E70DF" w:rsidRPr="00172C2D">
        <w:rPr>
          <w:lang w:val="de-AT"/>
        </w:rPr>
        <w:t xml:space="preserve">, die als offenzellige Schaumstoffe und geschlossenzellige Schaumstoffe bezeichnet werden. Offenzellige </w:t>
      </w:r>
      <w:r w:rsidRPr="00172C2D">
        <w:rPr>
          <w:lang w:val="de-AT"/>
        </w:rPr>
        <w:t xml:space="preserve">Schaumstoffe </w:t>
      </w:r>
      <w:r w:rsidR="008E70DF" w:rsidRPr="00172C2D">
        <w:rPr>
          <w:lang w:val="de-AT"/>
        </w:rPr>
        <w:t xml:space="preserve">sind aufgrund der Luft, die in die Zellen gelangt, dichter und </w:t>
      </w:r>
      <w:r w:rsidR="00DE65E2">
        <w:rPr>
          <w:lang w:val="de-AT"/>
        </w:rPr>
        <w:t>flexibler</w:t>
      </w:r>
      <w:r w:rsidR="008E70DF" w:rsidRPr="00172C2D">
        <w:rPr>
          <w:lang w:val="de-AT"/>
        </w:rPr>
        <w:t xml:space="preserve">, was zu einer stärkeren Schalldämpfung führt. </w:t>
      </w:r>
      <w:r w:rsidRPr="00172C2D">
        <w:rPr>
          <w:lang w:val="de-AT"/>
        </w:rPr>
        <w:t>Außerdem sind sie</w:t>
      </w:r>
      <w:r w:rsidR="008E70DF" w:rsidRPr="00172C2D">
        <w:rPr>
          <w:lang w:val="de-AT"/>
        </w:rPr>
        <w:t xml:space="preserve"> billiger als geschlossenzellige Isolierung</w:t>
      </w:r>
      <w:r w:rsidRPr="00172C2D">
        <w:rPr>
          <w:lang w:val="de-AT"/>
        </w:rPr>
        <w:t>en</w:t>
      </w:r>
      <w:r w:rsidR="008E70DF" w:rsidRPr="00172C2D">
        <w:rPr>
          <w:lang w:val="de-AT"/>
        </w:rPr>
        <w:t xml:space="preserve">. </w:t>
      </w:r>
      <w:r w:rsidRPr="00172C2D">
        <w:rPr>
          <w:lang w:val="de-AT"/>
        </w:rPr>
        <w:t>Die Struktur von geschlossenzelligen Schaumstoffen ist</w:t>
      </w:r>
      <w:r w:rsidR="008E70DF" w:rsidRPr="00172C2D">
        <w:rPr>
          <w:lang w:val="de-AT"/>
        </w:rPr>
        <w:t xml:space="preserve"> jedoch steifer und fester, </w:t>
      </w:r>
      <w:r w:rsidRPr="00172C2D">
        <w:rPr>
          <w:lang w:val="de-AT"/>
        </w:rPr>
        <w:t xml:space="preserve">was Luft- und Wasserentweichung besser </w:t>
      </w:r>
      <w:r w:rsidR="008E70DF" w:rsidRPr="00172C2D">
        <w:rPr>
          <w:lang w:val="de-AT"/>
        </w:rPr>
        <w:t xml:space="preserve">verhindert. </w:t>
      </w:r>
      <w:r w:rsidRPr="00172C2D">
        <w:rPr>
          <w:lang w:val="de-AT"/>
        </w:rPr>
        <w:t xml:space="preserve">Isolierschaum </w:t>
      </w:r>
      <w:r w:rsidR="008E70DF" w:rsidRPr="00172C2D">
        <w:rPr>
          <w:lang w:val="de-AT"/>
        </w:rPr>
        <w:t>ist ein wirksame</w:t>
      </w:r>
      <w:r w:rsidRPr="00172C2D">
        <w:rPr>
          <w:lang w:val="de-AT"/>
        </w:rPr>
        <w:t>r</w:t>
      </w:r>
      <w:r w:rsidR="008E70DF" w:rsidRPr="00172C2D">
        <w:rPr>
          <w:lang w:val="de-AT"/>
        </w:rPr>
        <w:t xml:space="preserve"> Wärmedämmstoff in Wohnhäusern und eignet sich für </w:t>
      </w:r>
      <w:r w:rsidRPr="00172C2D">
        <w:rPr>
          <w:lang w:val="de-AT"/>
        </w:rPr>
        <w:t>Sanierungen</w:t>
      </w:r>
      <w:r w:rsidR="00E15356" w:rsidRPr="00172C2D">
        <w:rPr>
          <w:lang w:val="de-AT"/>
        </w:rPr>
        <w:t>.</w:t>
      </w:r>
    </w:p>
    <w:p w14:paraId="6CCB4EFA" w14:textId="1B8D8F3F" w:rsidR="00E15356" w:rsidRPr="00172C2D" w:rsidRDefault="00B772A2" w:rsidP="00E15356">
      <w:pPr>
        <w:ind w:left="720"/>
        <w:rPr>
          <w:b/>
          <w:bCs/>
          <w:lang w:val="de-AT"/>
        </w:rPr>
      </w:pPr>
      <w:r w:rsidRPr="00172C2D">
        <w:rPr>
          <w:b/>
          <w:bCs/>
          <w:lang w:val="de-AT"/>
        </w:rPr>
        <w:t>Eigenschaften und Vorteile von Isolierschaum</w:t>
      </w:r>
      <w:r w:rsidR="00E15356" w:rsidRPr="00172C2D">
        <w:rPr>
          <w:b/>
          <w:bCs/>
          <w:lang w:val="de-AT"/>
        </w:rPr>
        <w:t>:</w:t>
      </w:r>
    </w:p>
    <w:p w14:paraId="4AFB27EF" w14:textId="0C12160C" w:rsidR="00B772A2" w:rsidRPr="00172C2D" w:rsidRDefault="00B772A2" w:rsidP="00B772A2">
      <w:pPr>
        <w:pStyle w:val="Listenabsatz"/>
        <w:numPr>
          <w:ilvl w:val="0"/>
          <w:numId w:val="16"/>
        </w:numPr>
        <w:rPr>
          <w:lang w:val="de-AT"/>
        </w:rPr>
      </w:pPr>
      <w:r w:rsidRPr="00172C2D">
        <w:rPr>
          <w:lang w:val="de-AT"/>
        </w:rPr>
        <w:t>Geringere Energiekosten.</w:t>
      </w:r>
    </w:p>
    <w:p w14:paraId="2037CC99" w14:textId="18DD5628" w:rsidR="00B772A2" w:rsidRPr="00172C2D" w:rsidRDefault="00B772A2" w:rsidP="00B772A2">
      <w:pPr>
        <w:pStyle w:val="Listenabsatz"/>
        <w:numPr>
          <w:ilvl w:val="0"/>
          <w:numId w:val="16"/>
        </w:numPr>
        <w:rPr>
          <w:lang w:val="de-AT"/>
        </w:rPr>
      </w:pPr>
      <w:r w:rsidRPr="00172C2D">
        <w:rPr>
          <w:lang w:val="de-AT"/>
        </w:rPr>
        <w:t>Luftdichte Abdichtung, geringerer Luftzug.</w:t>
      </w:r>
    </w:p>
    <w:p w14:paraId="17B0DC15" w14:textId="06F2BCAB" w:rsidR="00B772A2" w:rsidRPr="00172C2D" w:rsidRDefault="00B772A2" w:rsidP="00B772A2">
      <w:pPr>
        <w:pStyle w:val="Listenabsatz"/>
        <w:numPr>
          <w:ilvl w:val="0"/>
          <w:numId w:val="16"/>
        </w:numPr>
        <w:rPr>
          <w:lang w:val="de-AT"/>
        </w:rPr>
      </w:pPr>
      <w:r w:rsidRPr="00172C2D">
        <w:rPr>
          <w:lang w:val="de-AT"/>
        </w:rPr>
        <w:t>Verhindert Schimmelwachstum.</w:t>
      </w:r>
    </w:p>
    <w:p w14:paraId="76F7C494" w14:textId="7E4BD8D6" w:rsidR="00B772A2" w:rsidRPr="00172C2D" w:rsidRDefault="00B772A2" w:rsidP="00B772A2">
      <w:pPr>
        <w:pStyle w:val="Listenabsatz"/>
        <w:numPr>
          <w:ilvl w:val="0"/>
          <w:numId w:val="16"/>
        </w:numPr>
        <w:rPr>
          <w:lang w:val="de-AT"/>
        </w:rPr>
      </w:pPr>
      <w:r w:rsidRPr="00172C2D">
        <w:rPr>
          <w:lang w:val="de-AT"/>
        </w:rPr>
        <w:t>Lange Lebensdauer bis ca. 50 Jahre</w:t>
      </w:r>
    </w:p>
    <w:p w14:paraId="5D2EDB94" w14:textId="1B31CC5F" w:rsidR="00B772A2" w:rsidRDefault="00B772A2" w:rsidP="00B772A2">
      <w:pPr>
        <w:pStyle w:val="Listenabsatz"/>
        <w:numPr>
          <w:ilvl w:val="0"/>
          <w:numId w:val="16"/>
        </w:numPr>
        <w:rPr>
          <w:lang w:val="de-AT"/>
        </w:rPr>
      </w:pPr>
      <w:r w:rsidRPr="00172C2D">
        <w:rPr>
          <w:lang w:val="de-AT"/>
        </w:rPr>
        <w:t>Umweltfreundliches Produkt.</w:t>
      </w:r>
    </w:p>
    <w:p w14:paraId="607A25FC" w14:textId="77777777" w:rsidR="00DE65E2" w:rsidRPr="00DE65E2" w:rsidRDefault="00DE65E2" w:rsidP="00DE65E2">
      <w:pPr>
        <w:rPr>
          <w:lang w:val="de-AT"/>
        </w:rPr>
      </w:pPr>
    </w:p>
    <w:p w14:paraId="1599C769" w14:textId="2F65A07A" w:rsidR="00A34E9D" w:rsidRDefault="006C0C1A" w:rsidP="00B772A2">
      <w:pPr>
        <w:rPr>
          <w:lang w:val="de-AT"/>
        </w:rPr>
      </w:pPr>
      <w:r w:rsidRPr="00172C2D">
        <w:rPr>
          <w:lang w:val="de-AT"/>
        </w:rPr>
        <w:lastRenderedPageBreak/>
        <w:t>Für die Effizienzbewertung</w:t>
      </w:r>
      <w:r w:rsidR="00695AC8" w:rsidRPr="00172C2D">
        <w:rPr>
          <w:lang w:val="de-AT"/>
        </w:rPr>
        <w:t xml:space="preserve"> der Dämmmaterielien</w:t>
      </w:r>
      <w:r w:rsidRPr="00172C2D">
        <w:rPr>
          <w:lang w:val="de-AT"/>
        </w:rPr>
        <w:t xml:space="preserve"> sind auch die</w:t>
      </w:r>
      <w:r w:rsidR="00695AC8" w:rsidRPr="00172C2D">
        <w:rPr>
          <w:lang w:val="de-AT"/>
        </w:rPr>
        <w:t xml:space="preserve"> jeweiligen</w:t>
      </w:r>
      <w:r w:rsidRPr="00172C2D">
        <w:rPr>
          <w:lang w:val="de-AT"/>
        </w:rPr>
        <w:t xml:space="preserve"> Herstellung</w:t>
      </w:r>
      <w:r w:rsidR="00695AC8" w:rsidRPr="00172C2D">
        <w:rPr>
          <w:lang w:val="de-AT"/>
        </w:rPr>
        <w:t>sverfahren</w:t>
      </w:r>
      <w:r w:rsidRPr="00172C2D">
        <w:rPr>
          <w:lang w:val="de-AT"/>
        </w:rPr>
        <w:t xml:space="preserve"> relevant</w:t>
      </w:r>
      <w:r w:rsidR="00695AC8" w:rsidRPr="00172C2D">
        <w:rPr>
          <w:lang w:val="de-AT"/>
        </w:rPr>
        <w:t xml:space="preserve">. </w:t>
      </w:r>
      <w:r w:rsidRPr="00172C2D">
        <w:rPr>
          <w:lang w:val="de-AT"/>
        </w:rPr>
        <w:t xml:space="preserve">Einige der umweltfreundlichsten Materialien mit so guten </w:t>
      </w:r>
      <w:r w:rsidR="00DE65E2">
        <w:rPr>
          <w:lang w:val="de-AT"/>
        </w:rPr>
        <w:t>Dämm</w:t>
      </w:r>
      <w:r w:rsidRPr="00172C2D">
        <w:rPr>
          <w:lang w:val="de-AT"/>
        </w:rPr>
        <w:t>eigenschaften wie die zuvor genannten sind Zellulose, natürliche Schafwolle, Holzfasern oder sogar natürlicher Kork</w:t>
      </w:r>
      <w:r w:rsidR="00DE65E2">
        <w:rPr>
          <w:lang w:val="de-AT"/>
        </w:rPr>
        <w:t>:</w:t>
      </w:r>
    </w:p>
    <w:p w14:paraId="21E8B619" w14:textId="77777777" w:rsidR="00DE65E2" w:rsidRPr="00172C2D" w:rsidRDefault="00DE65E2" w:rsidP="00B772A2">
      <w:pPr>
        <w:rPr>
          <w:lang w:val="de-AT"/>
        </w:rPr>
      </w:pPr>
    </w:p>
    <w:p w14:paraId="4D12DED4" w14:textId="70709532" w:rsidR="00906CC9" w:rsidRPr="00DE65E2" w:rsidRDefault="00EE111C" w:rsidP="00906CC9">
      <w:pPr>
        <w:pStyle w:val="Listenabsatz"/>
        <w:numPr>
          <w:ilvl w:val="0"/>
          <w:numId w:val="5"/>
        </w:numPr>
        <w:rPr>
          <w:b/>
          <w:bCs/>
          <w:lang w:val="de-AT"/>
        </w:rPr>
      </w:pPr>
      <w:r w:rsidRPr="00DE65E2">
        <w:rPr>
          <w:b/>
          <w:bCs/>
          <w:noProof/>
          <w:szCs w:val="24"/>
          <w:lang w:val="de-AT"/>
        </w:rPr>
        <w:drawing>
          <wp:anchor distT="0" distB="0" distL="114300" distR="114300" simplePos="0" relativeHeight="251740182" behindDoc="0" locked="0" layoutInCell="1" allowOverlap="1" wp14:anchorId="154DB021" wp14:editId="4A19E35E">
            <wp:simplePos x="0" y="0"/>
            <wp:positionH relativeFrom="margin">
              <wp:align>right</wp:align>
            </wp:positionH>
            <wp:positionV relativeFrom="paragraph">
              <wp:posOffset>8346</wp:posOffset>
            </wp:positionV>
            <wp:extent cx="2731770" cy="2162810"/>
            <wp:effectExtent l="0" t="0" r="0" b="889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1770" cy="2162810"/>
                    </a:xfrm>
                    <a:prstGeom prst="rect">
                      <a:avLst/>
                    </a:prstGeom>
                    <a:noFill/>
                    <a:ln>
                      <a:noFill/>
                    </a:ln>
                  </pic:spPr>
                </pic:pic>
              </a:graphicData>
            </a:graphic>
          </wp:anchor>
        </w:drawing>
      </w:r>
      <w:r w:rsidR="00695AC8" w:rsidRPr="00DE65E2">
        <w:rPr>
          <w:b/>
          <w:bCs/>
          <w:szCs w:val="24"/>
          <w:lang w:val="de-AT"/>
        </w:rPr>
        <w:t>Holzfaserdämmung</w:t>
      </w:r>
      <w:r w:rsidR="00906CC9" w:rsidRPr="00DE65E2">
        <w:rPr>
          <w:b/>
          <w:bCs/>
          <w:szCs w:val="24"/>
          <w:lang w:val="de-AT"/>
        </w:rPr>
        <w:t xml:space="preserve"> </w:t>
      </w:r>
    </w:p>
    <w:p w14:paraId="60C3FBDD" w14:textId="6BD6B475" w:rsidR="00695AC8" w:rsidRPr="00172C2D" w:rsidRDefault="00695AC8" w:rsidP="00695AC8">
      <w:pPr>
        <w:ind w:left="360"/>
        <w:rPr>
          <w:lang w:val="de-AT"/>
        </w:rPr>
      </w:pPr>
      <w:r w:rsidRPr="00172C2D">
        <w:rPr>
          <w:lang w:val="de-AT"/>
        </w:rPr>
        <w:t>Der Rohstoff für Holzfaserdämmmaterialien stammt aus nachhaltiger Forstwirtschaft, die den strengen Anforderungen des FSC (Forest Stewardship Council) entspricht. Ziel des FSC® ist die Förderung einer umweltfreundlichen, sozial verantwortlichen und wirtschaftlich nachhaltigen Waldbewirtschaftung. Folglich leisten diejenigen, die Holzfaserdämmmaterialien verwenden, einen wesentlichen Beitrag zum Klimaschutz. Ein durchschnittlicher Baum speichert während seines Wachstums ungefähr 1 Tonne CO² und produziert gleichzeitig 0,7 Tonnen Sauerstoff. Das in den Bäumen in Form von Kohlenstoff gespeicherte CO² verbleibt im fertigen Produkt - während die neu gepflanzten Bäume weiterhin das Treibhausgas CO² aus der Atmosphäre absorbieren.</w:t>
      </w:r>
    </w:p>
    <w:p w14:paraId="3086FD1B" w14:textId="24D7908E" w:rsidR="00BD6C6E" w:rsidRPr="00172C2D" w:rsidRDefault="00695AC8" w:rsidP="00695AC8">
      <w:pPr>
        <w:ind w:left="360"/>
        <w:rPr>
          <w:lang w:val="de-AT"/>
        </w:rPr>
      </w:pPr>
      <w:r w:rsidRPr="00172C2D">
        <w:rPr>
          <w:lang w:val="de-AT"/>
        </w:rPr>
        <w:t>Holzfaserdämmmaterialien zeichnen sich durch eine gute Druckfestigkeit sowie Formstabilität aus. Die produzierten Größen bleiben in Form und können sicher montiert werden, auch über Kopf. Die flexible Struktur des Dämmmaterials kann kleinere Unebenheiten leicht ausgleichen</w:t>
      </w:r>
      <w:r w:rsidR="00BD6C6E" w:rsidRPr="00172C2D">
        <w:rPr>
          <w:lang w:val="de-AT"/>
        </w:rPr>
        <w:t>.</w:t>
      </w:r>
    </w:p>
    <w:p w14:paraId="7354B5EB" w14:textId="5B13EC41" w:rsidR="00DD193D" w:rsidRPr="00172C2D" w:rsidRDefault="00695AC8" w:rsidP="00DD193D">
      <w:pPr>
        <w:ind w:left="720"/>
        <w:rPr>
          <w:b/>
          <w:bCs/>
          <w:lang w:val="de-AT"/>
        </w:rPr>
      </w:pPr>
      <w:r w:rsidRPr="00172C2D">
        <w:rPr>
          <w:b/>
          <w:bCs/>
          <w:lang w:val="de-AT"/>
        </w:rPr>
        <w:t>Eigenschaften und Vorteile der Holzfaserdämmung</w:t>
      </w:r>
      <w:r w:rsidR="00DD193D" w:rsidRPr="00172C2D">
        <w:rPr>
          <w:b/>
          <w:bCs/>
          <w:lang w:val="de-AT"/>
        </w:rPr>
        <w:t>:</w:t>
      </w:r>
    </w:p>
    <w:p w14:paraId="7CC038D9" w14:textId="5260DC6F" w:rsidR="00695AC8" w:rsidRPr="00172C2D" w:rsidRDefault="00695AC8" w:rsidP="00695AC8">
      <w:pPr>
        <w:pStyle w:val="Listenabsatz"/>
        <w:numPr>
          <w:ilvl w:val="0"/>
          <w:numId w:val="16"/>
        </w:numPr>
        <w:rPr>
          <w:lang w:val="de-AT"/>
        </w:rPr>
      </w:pPr>
      <w:r w:rsidRPr="00172C2D">
        <w:rPr>
          <w:lang w:val="de-AT"/>
        </w:rPr>
        <w:t>Gänzlich organisches Material.</w:t>
      </w:r>
    </w:p>
    <w:p w14:paraId="7551C6DA" w14:textId="3250C873" w:rsidR="00695AC8" w:rsidRPr="00172C2D" w:rsidRDefault="00695AC8" w:rsidP="00695AC8">
      <w:pPr>
        <w:pStyle w:val="Listenabsatz"/>
        <w:numPr>
          <w:ilvl w:val="0"/>
          <w:numId w:val="16"/>
        </w:numPr>
        <w:rPr>
          <w:lang w:val="de-AT"/>
        </w:rPr>
      </w:pPr>
      <w:r w:rsidRPr="00172C2D">
        <w:rPr>
          <w:lang w:val="de-AT"/>
        </w:rPr>
        <w:t>Gute Wärmedämmeigenschaften.</w:t>
      </w:r>
    </w:p>
    <w:p w14:paraId="5D469A4C" w14:textId="68F56A8F" w:rsidR="00695AC8" w:rsidRPr="00172C2D" w:rsidRDefault="00695AC8" w:rsidP="00695AC8">
      <w:pPr>
        <w:pStyle w:val="Listenabsatz"/>
        <w:numPr>
          <w:ilvl w:val="0"/>
          <w:numId w:val="16"/>
        </w:numPr>
        <w:rPr>
          <w:lang w:val="de-AT"/>
        </w:rPr>
      </w:pPr>
      <w:r w:rsidRPr="00172C2D">
        <w:rPr>
          <w:lang w:val="de-AT"/>
        </w:rPr>
        <w:t>Gute Schalldämmung.</w:t>
      </w:r>
    </w:p>
    <w:p w14:paraId="789A2E3F" w14:textId="403F4EE8" w:rsidR="00695AC8" w:rsidRPr="00172C2D" w:rsidRDefault="00695AC8" w:rsidP="00695AC8">
      <w:pPr>
        <w:pStyle w:val="Listenabsatz"/>
        <w:numPr>
          <w:ilvl w:val="0"/>
          <w:numId w:val="16"/>
        </w:numPr>
        <w:rPr>
          <w:lang w:val="de-AT"/>
        </w:rPr>
      </w:pPr>
      <w:r w:rsidRPr="00172C2D">
        <w:rPr>
          <w:lang w:val="de-AT"/>
        </w:rPr>
        <w:lastRenderedPageBreak/>
        <w:t>Bietet gute hygroskopische Eigenschaften und reguliert die Luftfeuchtigkeit im Innenraum.</w:t>
      </w:r>
    </w:p>
    <w:p w14:paraId="3A3F8A26" w14:textId="019E5C99" w:rsidR="00906CC9" w:rsidRDefault="00695AC8" w:rsidP="00695AC8">
      <w:pPr>
        <w:pStyle w:val="Listenabsatz"/>
        <w:numPr>
          <w:ilvl w:val="0"/>
          <w:numId w:val="16"/>
        </w:numPr>
        <w:rPr>
          <w:lang w:val="de-AT"/>
        </w:rPr>
      </w:pPr>
      <w:r w:rsidRPr="00172C2D">
        <w:rPr>
          <w:lang w:val="de-AT"/>
        </w:rPr>
        <w:t>Unterschiedliche Formate für unterschiedliche bauliche Lösungen.</w:t>
      </w:r>
    </w:p>
    <w:p w14:paraId="335309C3" w14:textId="77777777" w:rsidR="00DE65E2" w:rsidRPr="00DE65E2" w:rsidRDefault="00DE65E2" w:rsidP="00DE65E2">
      <w:pPr>
        <w:rPr>
          <w:lang w:val="de-AT"/>
        </w:rPr>
      </w:pPr>
    </w:p>
    <w:p w14:paraId="1F0CE9B9" w14:textId="21A1288F" w:rsidR="00906CC9" w:rsidRPr="00DE65E2" w:rsidRDefault="00EE111C" w:rsidP="00A240F2">
      <w:pPr>
        <w:pStyle w:val="Listenabsatz"/>
        <w:numPr>
          <w:ilvl w:val="0"/>
          <w:numId w:val="5"/>
        </w:numPr>
        <w:rPr>
          <w:b/>
          <w:bCs/>
          <w:szCs w:val="24"/>
          <w:lang w:val="de-AT"/>
        </w:rPr>
      </w:pPr>
      <w:r w:rsidRPr="00DE65E2">
        <w:rPr>
          <w:b/>
          <w:bCs/>
          <w:noProof/>
          <w:szCs w:val="24"/>
          <w:lang w:val="de-AT"/>
        </w:rPr>
        <w:drawing>
          <wp:anchor distT="0" distB="0" distL="114300" distR="114300" simplePos="0" relativeHeight="251741206" behindDoc="0" locked="0" layoutInCell="1" allowOverlap="1" wp14:anchorId="6F26954B" wp14:editId="1EFCE1FF">
            <wp:simplePos x="0" y="0"/>
            <wp:positionH relativeFrom="margin">
              <wp:align>right</wp:align>
            </wp:positionH>
            <wp:positionV relativeFrom="paragraph">
              <wp:posOffset>10886</wp:posOffset>
            </wp:positionV>
            <wp:extent cx="2840990" cy="176593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0990" cy="1765935"/>
                    </a:xfrm>
                    <a:prstGeom prst="rect">
                      <a:avLst/>
                    </a:prstGeom>
                    <a:noFill/>
                    <a:ln>
                      <a:noFill/>
                    </a:ln>
                  </pic:spPr>
                </pic:pic>
              </a:graphicData>
            </a:graphic>
          </wp:anchor>
        </w:drawing>
      </w:r>
      <w:r w:rsidR="00F23DCD" w:rsidRPr="00DE65E2">
        <w:rPr>
          <w:b/>
          <w:bCs/>
          <w:lang w:val="de-AT"/>
        </w:rPr>
        <w:t xml:space="preserve"> </w:t>
      </w:r>
      <w:r w:rsidR="00F23DCD" w:rsidRPr="00DE65E2">
        <w:rPr>
          <w:b/>
          <w:bCs/>
          <w:szCs w:val="24"/>
          <w:lang w:val="de-AT"/>
        </w:rPr>
        <w:t>Zellulose- / Papierfasern</w:t>
      </w:r>
      <w:r w:rsidR="00906CC9" w:rsidRPr="00DE65E2">
        <w:rPr>
          <w:b/>
          <w:bCs/>
          <w:szCs w:val="24"/>
          <w:lang w:val="de-AT"/>
        </w:rPr>
        <w:t>.</w:t>
      </w:r>
    </w:p>
    <w:p w14:paraId="4A2DFFEC" w14:textId="3EA2CBDB" w:rsidR="00F23DCD" w:rsidRPr="00172C2D" w:rsidRDefault="00F23DCD" w:rsidP="004104D6">
      <w:pPr>
        <w:ind w:left="360"/>
        <w:rPr>
          <w:lang w:val="de-AT"/>
        </w:rPr>
      </w:pPr>
      <w:r w:rsidRPr="00172C2D">
        <w:rPr>
          <w:lang w:val="de-AT"/>
        </w:rPr>
        <w:t xml:space="preserve">Dieses Dämmmaterial wird aus Recyclingpapier gewonnen, welches aus den täglichen Produktionsüberschüssen gewonnen wird. Nach einigen Schnittvorgängen wird das Papier mit Borsalzen gemischt, welche hervorragende Eigenschaften gegen Feuer, Insekten und Pilze bieten. </w:t>
      </w:r>
      <w:r w:rsidR="00A520D0" w:rsidRPr="00172C2D">
        <w:rPr>
          <w:lang w:val="de-AT"/>
        </w:rPr>
        <w:t>Der</w:t>
      </w:r>
      <w:r w:rsidRPr="00172C2D">
        <w:rPr>
          <w:lang w:val="de-AT"/>
        </w:rPr>
        <w:t xml:space="preserve"> ökologische </w:t>
      </w:r>
      <w:r w:rsidR="00A520D0" w:rsidRPr="00172C2D">
        <w:rPr>
          <w:lang w:val="de-AT"/>
        </w:rPr>
        <w:t>Aspekt</w:t>
      </w:r>
      <w:r w:rsidRPr="00172C2D">
        <w:rPr>
          <w:lang w:val="de-AT"/>
        </w:rPr>
        <w:t xml:space="preserve"> dieses Materials </w:t>
      </w:r>
      <w:r w:rsidR="00A520D0" w:rsidRPr="00172C2D">
        <w:rPr>
          <w:lang w:val="de-AT"/>
        </w:rPr>
        <w:t>betrifft den niedrigen Energieaufwand des relativ einfachen Herstellungsp</w:t>
      </w:r>
      <w:r w:rsidRPr="00172C2D">
        <w:rPr>
          <w:lang w:val="de-AT"/>
        </w:rPr>
        <w:t>rozess</w:t>
      </w:r>
      <w:r w:rsidR="00A520D0" w:rsidRPr="00172C2D">
        <w:rPr>
          <w:lang w:val="de-AT"/>
        </w:rPr>
        <w:t>es.</w:t>
      </w:r>
    </w:p>
    <w:p w14:paraId="47429635" w14:textId="161BA21D" w:rsidR="004104D6" w:rsidRPr="00172C2D" w:rsidRDefault="00A520D0" w:rsidP="004104D6">
      <w:pPr>
        <w:ind w:left="360"/>
        <w:rPr>
          <w:lang w:val="de-AT"/>
        </w:rPr>
      </w:pPr>
      <w:r w:rsidRPr="00172C2D">
        <w:rPr>
          <w:lang w:val="de-AT"/>
        </w:rPr>
        <w:t>Man könnte vermuten, dass dieses Material nicht feuersicher ist, jedoch bewirken die Behandlungen der Zellulose eine Temperaturbeständigkeit von bis zu 1500°C und somit bietet es einen hohen Brandschutz.</w:t>
      </w:r>
    </w:p>
    <w:p w14:paraId="6018710A" w14:textId="53DDEEAF" w:rsidR="00B41F88" w:rsidRPr="00172C2D" w:rsidRDefault="00A520D0" w:rsidP="00B41F88">
      <w:pPr>
        <w:ind w:left="360"/>
        <w:rPr>
          <w:lang w:val="de-AT"/>
        </w:rPr>
      </w:pPr>
      <w:r w:rsidRPr="00172C2D">
        <w:rPr>
          <w:lang w:val="de-AT"/>
        </w:rPr>
        <w:t>Ein weiteres Merkmal ist die hygroskopische Eigenschaft, d.h. das Material weist hervorragende Eigenschaften zur Steuerung der Luftfeuchtigkeit in Innenräumen auf</w:t>
      </w:r>
      <w:r w:rsidR="004104D6" w:rsidRPr="00172C2D">
        <w:rPr>
          <w:lang w:val="de-AT"/>
        </w:rPr>
        <w:t>.</w:t>
      </w:r>
    </w:p>
    <w:p w14:paraId="78EDD926" w14:textId="47B91BA2" w:rsidR="00B41F88" w:rsidRPr="00172C2D" w:rsidRDefault="00A520D0" w:rsidP="00B41F88">
      <w:pPr>
        <w:ind w:left="360"/>
        <w:rPr>
          <w:lang w:val="de-AT"/>
        </w:rPr>
      </w:pPr>
      <w:r w:rsidRPr="00172C2D">
        <w:rPr>
          <w:lang w:val="de-AT"/>
        </w:rPr>
        <w:t>Die geeignetsten Anwendungsbereiche sind</w:t>
      </w:r>
      <w:r w:rsidR="00F5208F" w:rsidRPr="00172C2D">
        <w:rPr>
          <w:lang w:val="de-AT"/>
        </w:rPr>
        <w:t>:</w:t>
      </w:r>
    </w:p>
    <w:p w14:paraId="51A6C7FF" w14:textId="640D819C" w:rsidR="00A520D0" w:rsidRPr="00DE65E2" w:rsidRDefault="00DE65E2" w:rsidP="00DE65E2">
      <w:pPr>
        <w:pStyle w:val="Listenabsatz"/>
        <w:numPr>
          <w:ilvl w:val="0"/>
          <w:numId w:val="16"/>
        </w:numPr>
        <w:rPr>
          <w:lang w:val="de-AT"/>
        </w:rPr>
      </w:pPr>
      <w:r w:rsidRPr="00DE65E2">
        <w:rPr>
          <w:lang w:val="de-AT"/>
        </w:rPr>
        <w:t>Ein</w:t>
      </w:r>
      <w:r w:rsidR="00A520D0" w:rsidRPr="00DE65E2">
        <w:rPr>
          <w:lang w:val="de-AT"/>
        </w:rPr>
        <w:t>geblasene Dämmung für Holzrahmenanwendungen in Dächern, Wänden und Decken.</w:t>
      </w:r>
    </w:p>
    <w:p w14:paraId="06535DBA" w14:textId="6D6C468A" w:rsidR="00A520D0" w:rsidRPr="00DE65E2" w:rsidRDefault="00A520D0" w:rsidP="00DE65E2">
      <w:pPr>
        <w:pStyle w:val="Listenabsatz"/>
        <w:numPr>
          <w:ilvl w:val="0"/>
          <w:numId w:val="16"/>
        </w:numPr>
        <w:rPr>
          <w:lang w:val="de-AT"/>
        </w:rPr>
      </w:pPr>
      <w:r w:rsidRPr="00DE65E2">
        <w:rPr>
          <w:lang w:val="de-AT"/>
        </w:rPr>
        <w:t>Offen eingeblasene Dämmung in Dachböden.</w:t>
      </w:r>
    </w:p>
    <w:p w14:paraId="473F651D" w14:textId="7F7DC7D8" w:rsidR="00A520D0" w:rsidRPr="00DE65E2" w:rsidRDefault="00087B9B" w:rsidP="00DE65E2">
      <w:pPr>
        <w:pStyle w:val="Listenabsatz"/>
        <w:numPr>
          <w:ilvl w:val="0"/>
          <w:numId w:val="16"/>
        </w:numPr>
        <w:rPr>
          <w:lang w:val="de-AT"/>
        </w:rPr>
      </w:pPr>
      <w:r w:rsidRPr="00DE65E2">
        <w:rPr>
          <w:lang w:val="de-AT"/>
        </w:rPr>
        <w:t>Vorgefertigte Wand -und Dachelemente</w:t>
      </w:r>
    </w:p>
    <w:p w14:paraId="4E276633" w14:textId="79A47122" w:rsidR="00F5208F" w:rsidRPr="00172C2D" w:rsidRDefault="00A520D0" w:rsidP="00DE65E2">
      <w:pPr>
        <w:pStyle w:val="Listenabsatz"/>
        <w:numPr>
          <w:ilvl w:val="0"/>
          <w:numId w:val="16"/>
        </w:numPr>
        <w:rPr>
          <w:lang w:val="de-AT"/>
        </w:rPr>
      </w:pPr>
      <w:r w:rsidRPr="00DE65E2">
        <w:rPr>
          <w:lang w:val="de-AT"/>
        </w:rPr>
        <w:t xml:space="preserve">Ideale </w:t>
      </w:r>
      <w:r w:rsidR="00530B6A" w:rsidRPr="00DE65E2">
        <w:rPr>
          <w:lang w:val="de-AT"/>
        </w:rPr>
        <w:t>Dämmung</w:t>
      </w:r>
      <w:r w:rsidRPr="00DE65E2">
        <w:rPr>
          <w:lang w:val="de-AT"/>
        </w:rPr>
        <w:t xml:space="preserve"> für die </w:t>
      </w:r>
      <w:r w:rsidR="00530B6A" w:rsidRPr="00DE65E2">
        <w:rPr>
          <w:lang w:val="de-AT"/>
        </w:rPr>
        <w:t>Sanierung</w:t>
      </w:r>
      <w:r w:rsidRPr="00DE65E2">
        <w:rPr>
          <w:lang w:val="de-AT"/>
        </w:rPr>
        <w:t xml:space="preserve"> von Dächern und Böden</w:t>
      </w:r>
      <w:r w:rsidR="00F5208F" w:rsidRPr="00DE65E2">
        <w:rPr>
          <w:lang w:val="de-AT"/>
        </w:rPr>
        <w:t>.</w:t>
      </w:r>
    </w:p>
    <w:p w14:paraId="44D411D1" w14:textId="48432EFC" w:rsidR="004104D6" w:rsidRPr="00172C2D" w:rsidRDefault="00530B6A" w:rsidP="004104D6">
      <w:pPr>
        <w:ind w:left="720"/>
        <w:rPr>
          <w:b/>
          <w:bCs/>
          <w:lang w:val="de-AT"/>
        </w:rPr>
      </w:pPr>
      <w:r w:rsidRPr="00172C2D">
        <w:rPr>
          <w:b/>
          <w:bCs/>
          <w:lang w:val="de-AT"/>
        </w:rPr>
        <w:t>Eigenschaften und Vorteile der Zellulosedämmung</w:t>
      </w:r>
      <w:r w:rsidR="004104D6" w:rsidRPr="00172C2D">
        <w:rPr>
          <w:b/>
          <w:bCs/>
          <w:lang w:val="de-AT"/>
        </w:rPr>
        <w:t>:</w:t>
      </w:r>
    </w:p>
    <w:p w14:paraId="29B85788" w14:textId="5DAA2E7B" w:rsidR="00530B6A" w:rsidRPr="00DE65E2" w:rsidRDefault="00530B6A" w:rsidP="00DE65E2">
      <w:pPr>
        <w:pStyle w:val="Listenabsatz"/>
        <w:numPr>
          <w:ilvl w:val="0"/>
          <w:numId w:val="16"/>
        </w:numPr>
        <w:rPr>
          <w:lang w:val="de-AT"/>
        </w:rPr>
      </w:pPr>
      <w:r w:rsidRPr="00DE65E2">
        <w:rPr>
          <w:lang w:val="de-AT"/>
        </w:rPr>
        <w:t>Ökologische Dämmung aus Recyclingpapier, auch ohne Bor erhältlich</w:t>
      </w:r>
    </w:p>
    <w:p w14:paraId="2002D38D" w14:textId="62F44452" w:rsidR="00530B6A" w:rsidRPr="00DE65E2" w:rsidRDefault="00530B6A" w:rsidP="00DE65E2">
      <w:pPr>
        <w:pStyle w:val="Listenabsatz"/>
        <w:numPr>
          <w:ilvl w:val="0"/>
          <w:numId w:val="16"/>
        </w:numPr>
        <w:rPr>
          <w:lang w:val="de-AT"/>
        </w:rPr>
      </w:pPr>
      <w:r w:rsidRPr="00DE65E2">
        <w:rPr>
          <w:lang w:val="de-AT"/>
        </w:rPr>
        <w:t>Fugenfrei, kein Schneiden, isoliert Kassetten aller Größen</w:t>
      </w:r>
    </w:p>
    <w:p w14:paraId="277A8537" w14:textId="4F268038" w:rsidR="00530B6A" w:rsidRPr="00DE65E2" w:rsidRDefault="00530B6A" w:rsidP="00DE65E2">
      <w:pPr>
        <w:pStyle w:val="Listenabsatz"/>
        <w:numPr>
          <w:ilvl w:val="0"/>
          <w:numId w:val="16"/>
        </w:numPr>
        <w:rPr>
          <w:lang w:val="de-AT"/>
        </w:rPr>
      </w:pPr>
      <w:r w:rsidRPr="00DE65E2">
        <w:rPr>
          <w:lang w:val="de-AT"/>
        </w:rPr>
        <w:t>Hochwertige Zellulose dank moderner Produktionsanlagen</w:t>
      </w:r>
    </w:p>
    <w:p w14:paraId="22556347" w14:textId="14E3EEA4" w:rsidR="00530B6A" w:rsidRPr="00DE65E2" w:rsidRDefault="00530B6A" w:rsidP="00DE65E2">
      <w:pPr>
        <w:pStyle w:val="Listenabsatz"/>
        <w:numPr>
          <w:ilvl w:val="0"/>
          <w:numId w:val="16"/>
        </w:numPr>
        <w:rPr>
          <w:lang w:val="de-AT"/>
        </w:rPr>
      </w:pPr>
      <w:r w:rsidRPr="00DE65E2">
        <w:rPr>
          <w:lang w:val="de-AT"/>
        </w:rPr>
        <w:t>Hervorragende Dämmung im Winter</w:t>
      </w:r>
    </w:p>
    <w:p w14:paraId="40CE5B88" w14:textId="66CD4F27" w:rsidR="00530B6A" w:rsidRPr="00DE65E2" w:rsidRDefault="00530B6A" w:rsidP="00DE65E2">
      <w:pPr>
        <w:pStyle w:val="Listenabsatz"/>
        <w:numPr>
          <w:ilvl w:val="0"/>
          <w:numId w:val="16"/>
        </w:numPr>
        <w:rPr>
          <w:lang w:val="de-AT"/>
        </w:rPr>
      </w:pPr>
      <w:r w:rsidRPr="00DE65E2">
        <w:rPr>
          <w:lang w:val="de-AT"/>
        </w:rPr>
        <w:t>Hervorragender Hitzeschutz im Sommer</w:t>
      </w:r>
    </w:p>
    <w:p w14:paraId="479A47D9" w14:textId="6D627B09" w:rsidR="00530B6A" w:rsidRPr="00DE65E2" w:rsidRDefault="00530B6A" w:rsidP="00DE65E2">
      <w:pPr>
        <w:pStyle w:val="Listenabsatz"/>
        <w:numPr>
          <w:ilvl w:val="0"/>
          <w:numId w:val="16"/>
        </w:numPr>
        <w:rPr>
          <w:lang w:val="de-AT"/>
        </w:rPr>
      </w:pPr>
      <w:r w:rsidRPr="00DE65E2">
        <w:rPr>
          <w:lang w:val="de-AT"/>
        </w:rPr>
        <w:lastRenderedPageBreak/>
        <w:t>Wasserdampfoffen für ein gesundes Innenklima</w:t>
      </w:r>
    </w:p>
    <w:p w14:paraId="20B43064" w14:textId="41283319" w:rsidR="00530B6A" w:rsidRPr="00DE65E2" w:rsidRDefault="00087B9B" w:rsidP="00DE65E2">
      <w:pPr>
        <w:pStyle w:val="Listenabsatz"/>
        <w:numPr>
          <w:ilvl w:val="0"/>
          <w:numId w:val="16"/>
        </w:numPr>
        <w:rPr>
          <w:lang w:val="de-AT"/>
        </w:rPr>
      </w:pPr>
      <w:r w:rsidRPr="00DE65E2">
        <w:rPr>
          <w:lang w:val="de-AT"/>
        </w:rPr>
        <w:t xml:space="preserve">Langfristig </w:t>
      </w:r>
      <w:r w:rsidR="008317C5" w:rsidRPr="00DE65E2">
        <w:rPr>
          <w:lang w:val="de-AT"/>
        </w:rPr>
        <w:t>reduziertes</w:t>
      </w:r>
      <w:r w:rsidRPr="00DE65E2">
        <w:rPr>
          <w:lang w:val="de-AT"/>
        </w:rPr>
        <w:t xml:space="preserve"> Setzungsverhalten trotz geringem Materialeinsatz</w:t>
      </w:r>
    </w:p>
    <w:p w14:paraId="4DFD1ED6" w14:textId="21EA6B0B" w:rsidR="00530B6A" w:rsidRPr="00DE65E2" w:rsidRDefault="00530B6A" w:rsidP="00DE65E2">
      <w:pPr>
        <w:pStyle w:val="Listenabsatz"/>
        <w:numPr>
          <w:ilvl w:val="0"/>
          <w:numId w:val="16"/>
        </w:numPr>
        <w:rPr>
          <w:lang w:val="de-AT"/>
        </w:rPr>
      </w:pPr>
      <w:r w:rsidRPr="00DE65E2">
        <w:rPr>
          <w:lang w:val="de-AT"/>
        </w:rPr>
        <w:t>Geeignet für die Verwendung von Geräten aller Größen</w:t>
      </w:r>
    </w:p>
    <w:p w14:paraId="334F8CAF" w14:textId="5D744DA7" w:rsidR="00906CC9" w:rsidRPr="00172C2D" w:rsidRDefault="00530B6A" w:rsidP="00DE65E2">
      <w:pPr>
        <w:pStyle w:val="Listenabsatz"/>
        <w:numPr>
          <w:ilvl w:val="0"/>
          <w:numId w:val="16"/>
        </w:numPr>
        <w:rPr>
          <w:lang w:val="de-AT"/>
        </w:rPr>
      </w:pPr>
      <w:r w:rsidRPr="00DE65E2">
        <w:rPr>
          <w:lang w:val="de-AT"/>
        </w:rPr>
        <w:t>Ein geschultes Installationsnetzwerk gewährleistet eine qualitativ hochwertige Installation</w:t>
      </w:r>
      <w:r w:rsidR="00906CC9" w:rsidRPr="00172C2D">
        <w:rPr>
          <w:lang w:val="de-AT"/>
        </w:rPr>
        <w:br w:type="page"/>
      </w:r>
    </w:p>
    <w:p w14:paraId="399CD47E" w14:textId="2F1286A4" w:rsidR="00912031" w:rsidRPr="00172C2D" w:rsidRDefault="00530B6A" w:rsidP="00AF4F6D">
      <w:pPr>
        <w:pStyle w:val="berschrift2"/>
        <w:numPr>
          <w:ilvl w:val="1"/>
          <w:numId w:val="2"/>
        </w:numPr>
        <w:rPr>
          <w:lang w:val="de-AT"/>
        </w:rPr>
      </w:pPr>
      <w:bookmarkStart w:id="207" w:name="_Toc90300671"/>
      <w:r w:rsidRPr="00172C2D">
        <w:rPr>
          <w:lang w:val="de-AT"/>
        </w:rPr>
        <w:lastRenderedPageBreak/>
        <w:t>WÄRMEBRÜCKEN</w:t>
      </w:r>
      <w:bookmarkEnd w:id="207"/>
    </w:p>
    <w:p w14:paraId="56CFA52C" w14:textId="6CB8464F" w:rsidR="00F424CC" w:rsidRPr="00172C2D" w:rsidRDefault="00F424CC" w:rsidP="00D23BD7">
      <w:pPr>
        <w:rPr>
          <w:lang w:val="de-AT"/>
        </w:rPr>
      </w:pPr>
      <w:r w:rsidRPr="00172C2D">
        <w:rPr>
          <w:lang w:val="de-AT"/>
        </w:rPr>
        <w:t>Wärmebrücken sind sensible Teile des Gebäudes, bei denen die Gebäudekonstruktion nicht gleichmäßig ist. Diese Abweichung kann durch unterschiedliche Stärken der Gebäudehülle oder die Eigenschaften der verwendeten Materialien, das Eindringen von Bauelementen mit unterschiedlichen Leitfähigkeitseigenschaften oder den Unterschied zwischen Außen- und Innenbereich (wie Wände, Böden oder Dächer) verursacht werden.</w:t>
      </w:r>
    </w:p>
    <w:p w14:paraId="5762493C" w14:textId="4F55EFDA" w:rsidR="00D23BD7" w:rsidRPr="00172C2D" w:rsidRDefault="000A13C5" w:rsidP="00D23BD7">
      <w:pPr>
        <w:rPr>
          <w:lang w:val="de-AT"/>
        </w:rPr>
      </w:pPr>
      <w:r w:rsidRPr="00172C2D">
        <w:rPr>
          <w:lang w:val="de-AT"/>
        </w:rPr>
        <w:t>An</w:t>
      </w:r>
      <w:r w:rsidR="00F424CC" w:rsidRPr="00172C2D">
        <w:rPr>
          <w:lang w:val="de-AT"/>
        </w:rPr>
        <w:t xml:space="preserve"> den sensiblen </w:t>
      </w:r>
      <w:r w:rsidRPr="00172C2D">
        <w:rPr>
          <w:lang w:val="de-AT"/>
        </w:rPr>
        <w:t>Stellen</w:t>
      </w:r>
      <w:r w:rsidR="00F424CC" w:rsidRPr="00172C2D">
        <w:rPr>
          <w:lang w:val="de-AT"/>
        </w:rPr>
        <w:t xml:space="preserve"> bildet sich leicht Schimmel, da aufgrund des Temperaturabfalls </w:t>
      </w:r>
      <w:r w:rsidRPr="00172C2D">
        <w:rPr>
          <w:lang w:val="de-AT"/>
        </w:rPr>
        <w:t>an den</w:t>
      </w:r>
      <w:r w:rsidR="00F424CC" w:rsidRPr="00172C2D">
        <w:rPr>
          <w:lang w:val="de-AT"/>
        </w:rPr>
        <w:t xml:space="preserve"> Innenflächen</w:t>
      </w:r>
      <w:r w:rsidRPr="00172C2D">
        <w:rPr>
          <w:lang w:val="de-AT"/>
        </w:rPr>
        <w:t xml:space="preserve"> eine oberflächliche Kondensation</w:t>
      </w:r>
      <w:r w:rsidR="00F424CC" w:rsidRPr="00172C2D">
        <w:rPr>
          <w:lang w:val="de-AT"/>
        </w:rPr>
        <w:t xml:space="preserve"> entsteh</w:t>
      </w:r>
      <w:r w:rsidRPr="00172C2D">
        <w:rPr>
          <w:lang w:val="de-AT"/>
        </w:rPr>
        <w:t>t</w:t>
      </w:r>
      <w:r w:rsidR="00D23BD7" w:rsidRPr="00172C2D">
        <w:rPr>
          <w:lang w:val="de-AT"/>
        </w:rPr>
        <w:t xml:space="preserve">. </w:t>
      </w:r>
      <w:r w:rsidRPr="00172C2D">
        <w:rPr>
          <w:lang w:val="de-AT"/>
        </w:rPr>
        <w:t>Dies passiert vermehrt im Winter.</w:t>
      </w:r>
    </w:p>
    <w:p w14:paraId="70A0597C" w14:textId="42070C90" w:rsidR="00D23BD7" w:rsidRPr="00172C2D" w:rsidRDefault="000A13C5" w:rsidP="00D23BD7">
      <w:pPr>
        <w:rPr>
          <w:lang w:val="de-AT"/>
        </w:rPr>
      </w:pPr>
      <w:r w:rsidRPr="00172C2D">
        <w:rPr>
          <w:lang w:val="de-AT"/>
        </w:rPr>
        <w:t>Es gibt verschiedene Stellen, an denen Wärmebrücken anfälliger sind</w:t>
      </w:r>
      <w:r w:rsidR="00232567" w:rsidRPr="00172C2D">
        <w:rPr>
          <w:lang w:val="de-AT"/>
        </w:rPr>
        <w:t>.</w:t>
      </w:r>
    </w:p>
    <w:p w14:paraId="5295F051" w14:textId="18B52BE6" w:rsidR="00D23BD7" w:rsidRPr="00172C2D" w:rsidRDefault="000A13C5" w:rsidP="00D23BD7">
      <w:pPr>
        <w:rPr>
          <w:u w:val="single"/>
          <w:lang w:val="de-AT"/>
        </w:rPr>
      </w:pPr>
      <w:r w:rsidRPr="00172C2D">
        <w:rPr>
          <w:u w:val="single"/>
          <w:lang w:val="de-AT"/>
        </w:rPr>
        <w:t>In der Gebäudehülle eingebaut</w:t>
      </w:r>
      <w:r w:rsidR="00D23BD7" w:rsidRPr="00172C2D">
        <w:rPr>
          <w:u w:val="single"/>
          <w:lang w:val="de-AT"/>
        </w:rPr>
        <w:t>:</w:t>
      </w:r>
    </w:p>
    <w:p w14:paraId="5D314072" w14:textId="472622CF" w:rsidR="00D23BD7" w:rsidRPr="00172C2D" w:rsidRDefault="00D23BD7" w:rsidP="00D23BD7">
      <w:pPr>
        <w:rPr>
          <w:lang w:val="de-AT"/>
        </w:rPr>
      </w:pPr>
      <w:r w:rsidRPr="00172C2D">
        <w:rPr>
          <w:lang w:val="de-AT"/>
        </w:rPr>
        <w:t>-</w:t>
      </w:r>
      <w:r w:rsidR="00232567" w:rsidRPr="00172C2D">
        <w:rPr>
          <w:lang w:val="de-AT"/>
        </w:rPr>
        <w:t xml:space="preserve"> </w:t>
      </w:r>
      <w:r w:rsidR="000A13C5" w:rsidRPr="00172C2D">
        <w:rPr>
          <w:lang w:val="de-AT"/>
        </w:rPr>
        <w:t xml:space="preserve">Säulen die in </w:t>
      </w:r>
      <w:r w:rsidR="003D25F4" w:rsidRPr="00172C2D">
        <w:rPr>
          <w:lang w:val="de-AT"/>
        </w:rPr>
        <w:t>der</w:t>
      </w:r>
      <w:r w:rsidR="000A13C5" w:rsidRPr="00172C2D">
        <w:rPr>
          <w:lang w:val="de-AT"/>
        </w:rPr>
        <w:t xml:space="preserve"> Fassaden</w:t>
      </w:r>
      <w:r w:rsidR="003D25F4" w:rsidRPr="00172C2D">
        <w:rPr>
          <w:lang w:val="de-AT"/>
        </w:rPr>
        <w:t>ebene</w:t>
      </w:r>
      <w:r w:rsidR="000A13C5" w:rsidRPr="00172C2D">
        <w:rPr>
          <w:lang w:val="de-AT"/>
        </w:rPr>
        <w:t xml:space="preserve"> eingebaut sind</w:t>
      </w:r>
      <w:r w:rsidRPr="00172C2D">
        <w:rPr>
          <w:lang w:val="de-AT"/>
        </w:rPr>
        <w:t>;</w:t>
      </w:r>
    </w:p>
    <w:p w14:paraId="04A51D49" w14:textId="558072A5" w:rsidR="00873442" w:rsidRPr="00172C2D" w:rsidRDefault="00873442" w:rsidP="00D23BD7">
      <w:pPr>
        <w:rPr>
          <w:lang w:val="de-AT"/>
        </w:rPr>
      </w:pPr>
      <w:r w:rsidRPr="00172C2D">
        <w:rPr>
          <w:noProof/>
          <w:lang w:val="de-AT"/>
        </w:rPr>
        <w:drawing>
          <wp:inline distT="0" distB="0" distL="0" distR="0" wp14:anchorId="3BBB12B0" wp14:editId="3663AEEE">
            <wp:extent cx="5732145" cy="734695"/>
            <wp:effectExtent l="0" t="0" r="1905" b="825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2145" cy="734695"/>
                    </a:xfrm>
                    <a:prstGeom prst="rect">
                      <a:avLst/>
                    </a:prstGeom>
                  </pic:spPr>
                </pic:pic>
              </a:graphicData>
            </a:graphic>
          </wp:inline>
        </w:drawing>
      </w:r>
    </w:p>
    <w:p w14:paraId="45823A44" w14:textId="188B8895" w:rsidR="00D23BD7" w:rsidRPr="00172C2D" w:rsidRDefault="00D23BD7" w:rsidP="00D23BD7">
      <w:pPr>
        <w:rPr>
          <w:lang w:val="de-AT"/>
        </w:rPr>
      </w:pPr>
      <w:r w:rsidRPr="00172C2D">
        <w:rPr>
          <w:lang w:val="de-AT"/>
        </w:rPr>
        <w:t>-</w:t>
      </w:r>
      <w:r w:rsidR="00232567" w:rsidRPr="00172C2D">
        <w:rPr>
          <w:lang w:val="de-AT"/>
        </w:rPr>
        <w:t xml:space="preserve"> </w:t>
      </w:r>
      <w:r w:rsidR="00D14412" w:rsidRPr="00172C2D">
        <w:rPr>
          <w:lang w:val="de-AT"/>
        </w:rPr>
        <w:t>Der Umfang von Öffnungen und Dachfenster</w:t>
      </w:r>
      <w:r w:rsidRPr="00172C2D">
        <w:rPr>
          <w:lang w:val="de-AT"/>
        </w:rPr>
        <w:t>;</w:t>
      </w:r>
    </w:p>
    <w:p w14:paraId="7C3D1314" w14:textId="70007EED" w:rsidR="00873442" w:rsidRPr="00172C2D" w:rsidRDefault="00873442" w:rsidP="00D23BD7">
      <w:pPr>
        <w:rPr>
          <w:lang w:val="de-AT"/>
        </w:rPr>
      </w:pPr>
      <w:r w:rsidRPr="00172C2D">
        <w:rPr>
          <w:noProof/>
          <w:lang w:val="de-AT"/>
        </w:rPr>
        <w:drawing>
          <wp:inline distT="0" distB="0" distL="0" distR="0" wp14:anchorId="5E1230F9" wp14:editId="51169A69">
            <wp:extent cx="2750820" cy="833027"/>
            <wp:effectExtent l="0" t="0" r="0" b="571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26496" cy="855944"/>
                    </a:xfrm>
                    <a:prstGeom prst="rect">
                      <a:avLst/>
                    </a:prstGeom>
                  </pic:spPr>
                </pic:pic>
              </a:graphicData>
            </a:graphic>
          </wp:inline>
        </w:drawing>
      </w:r>
      <w:r w:rsidRPr="00172C2D">
        <w:rPr>
          <w:lang w:val="de-AT"/>
        </w:rPr>
        <w:t xml:space="preserve">  </w:t>
      </w:r>
      <w:r w:rsidRPr="00172C2D">
        <w:rPr>
          <w:noProof/>
          <w:lang w:val="de-AT"/>
        </w:rPr>
        <w:drawing>
          <wp:inline distT="0" distB="0" distL="0" distR="0" wp14:anchorId="4BAB30E5" wp14:editId="0ED1382A">
            <wp:extent cx="2766060" cy="749141"/>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07946" cy="787568"/>
                    </a:xfrm>
                    <a:prstGeom prst="rect">
                      <a:avLst/>
                    </a:prstGeom>
                  </pic:spPr>
                </pic:pic>
              </a:graphicData>
            </a:graphic>
          </wp:inline>
        </w:drawing>
      </w:r>
    </w:p>
    <w:p w14:paraId="30022F47" w14:textId="6C611EFE" w:rsidR="00D23BD7" w:rsidRPr="00172C2D" w:rsidRDefault="00D23BD7" w:rsidP="00D23BD7">
      <w:pPr>
        <w:rPr>
          <w:lang w:val="de-AT"/>
        </w:rPr>
      </w:pPr>
      <w:r w:rsidRPr="00172C2D">
        <w:rPr>
          <w:lang w:val="de-AT"/>
        </w:rPr>
        <w:t>-</w:t>
      </w:r>
      <w:r w:rsidR="00232567" w:rsidRPr="00172C2D">
        <w:rPr>
          <w:lang w:val="de-AT"/>
        </w:rPr>
        <w:t xml:space="preserve"> </w:t>
      </w:r>
      <w:r w:rsidR="00D14412" w:rsidRPr="00172C2D">
        <w:rPr>
          <w:lang w:val="de-AT"/>
        </w:rPr>
        <w:t>Rollladenkästen</w:t>
      </w:r>
      <w:r w:rsidRPr="00172C2D">
        <w:rPr>
          <w:lang w:val="de-AT"/>
        </w:rPr>
        <w:t>;</w:t>
      </w:r>
    </w:p>
    <w:p w14:paraId="4BCDBBDF" w14:textId="260627FB" w:rsidR="00873442" w:rsidRPr="00172C2D" w:rsidRDefault="00873442" w:rsidP="00D23BD7">
      <w:pPr>
        <w:rPr>
          <w:lang w:val="de-AT"/>
        </w:rPr>
      </w:pPr>
      <w:r w:rsidRPr="00172C2D">
        <w:rPr>
          <w:noProof/>
          <w:lang w:val="de-AT"/>
        </w:rPr>
        <w:drawing>
          <wp:inline distT="0" distB="0" distL="0" distR="0" wp14:anchorId="55388CBE" wp14:editId="58F5E4BF">
            <wp:extent cx="2179320" cy="954531"/>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09082" cy="967567"/>
                    </a:xfrm>
                    <a:prstGeom prst="rect">
                      <a:avLst/>
                    </a:prstGeom>
                  </pic:spPr>
                </pic:pic>
              </a:graphicData>
            </a:graphic>
          </wp:inline>
        </w:drawing>
      </w:r>
    </w:p>
    <w:p w14:paraId="5EDC71D6" w14:textId="5019B08B" w:rsidR="00D23BD7" w:rsidRPr="00172C2D" w:rsidRDefault="00D23BD7" w:rsidP="00D23BD7">
      <w:pPr>
        <w:rPr>
          <w:lang w:val="de-AT"/>
        </w:rPr>
      </w:pPr>
      <w:r w:rsidRPr="00172C2D">
        <w:rPr>
          <w:lang w:val="de-AT"/>
        </w:rPr>
        <w:t>-</w:t>
      </w:r>
      <w:r w:rsidR="00232567" w:rsidRPr="00172C2D">
        <w:rPr>
          <w:lang w:val="de-AT"/>
        </w:rPr>
        <w:t xml:space="preserve"> </w:t>
      </w:r>
      <w:r w:rsidR="000A13C5" w:rsidRPr="00172C2D">
        <w:rPr>
          <w:lang w:val="de-AT"/>
        </w:rPr>
        <w:t>Andere eingebaute Wärmebrücken</w:t>
      </w:r>
      <w:r w:rsidRPr="00172C2D">
        <w:rPr>
          <w:lang w:val="de-AT"/>
        </w:rPr>
        <w:t>.</w:t>
      </w:r>
    </w:p>
    <w:p w14:paraId="790EECB7" w14:textId="77777777" w:rsidR="00232567" w:rsidRPr="00172C2D" w:rsidRDefault="00232567" w:rsidP="00D23BD7">
      <w:pPr>
        <w:rPr>
          <w:lang w:val="de-AT"/>
        </w:rPr>
      </w:pPr>
    </w:p>
    <w:p w14:paraId="4A07FDAD" w14:textId="2414B203" w:rsidR="00D23BD7" w:rsidRPr="00172C2D" w:rsidRDefault="000A13C5" w:rsidP="00D23BD7">
      <w:pPr>
        <w:rPr>
          <w:u w:val="single"/>
          <w:lang w:val="de-AT"/>
        </w:rPr>
      </w:pPr>
      <w:r w:rsidRPr="00172C2D">
        <w:rPr>
          <w:u w:val="single"/>
          <w:lang w:val="de-AT"/>
        </w:rPr>
        <w:lastRenderedPageBreak/>
        <w:t xml:space="preserve">Beim </w:t>
      </w:r>
      <w:r w:rsidR="00D14412" w:rsidRPr="00172C2D">
        <w:rPr>
          <w:u w:val="single"/>
          <w:lang w:val="de-AT"/>
        </w:rPr>
        <w:t xml:space="preserve">Anschluss </w:t>
      </w:r>
      <w:r w:rsidRPr="00172C2D">
        <w:rPr>
          <w:u w:val="single"/>
          <w:lang w:val="de-AT"/>
        </w:rPr>
        <w:t xml:space="preserve">von </w:t>
      </w:r>
      <w:r w:rsidR="00D14412" w:rsidRPr="00172C2D">
        <w:rPr>
          <w:u w:val="single"/>
          <w:lang w:val="de-AT"/>
        </w:rPr>
        <w:t>Bauelementen</w:t>
      </w:r>
      <w:r w:rsidR="00D23BD7" w:rsidRPr="00172C2D">
        <w:rPr>
          <w:u w:val="single"/>
          <w:lang w:val="de-AT"/>
        </w:rPr>
        <w:t>:</w:t>
      </w:r>
    </w:p>
    <w:p w14:paraId="2F9BB502" w14:textId="2F1A156E" w:rsidR="00D23BD7" w:rsidRPr="00172C2D" w:rsidRDefault="00D23BD7" w:rsidP="00D23BD7">
      <w:pPr>
        <w:rPr>
          <w:lang w:val="de-AT"/>
        </w:rPr>
      </w:pPr>
      <w:r w:rsidRPr="00172C2D">
        <w:rPr>
          <w:lang w:val="de-AT"/>
        </w:rPr>
        <w:t>-</w:t>
      </w:r>
      <w:r w:rsidR="00232567" w:rsidRPr="00172C2D">
        <w:rPr>
          <w:lang w:val="de-AT"/>
        </w:rPr>
        <w:t xml:space="preserve"> </w:t>
      </w:r>
      <w:r w:rsidR="00D63321" w:rsidRPr="00172C2D">
        <w:rPr>
          <w:lang w:val="de-AT"/>
        </w:rPr>
        <w:t>Vordere Dämmebene der Fassade</w:t>
      </w:r>
      <w:r w:rsidRPr="00172C2D">
        <w:rPr>
          <w:lang w:val="de-AT"/>
        </w:rPr>
        <w:t>;</w:t>
      </w:r>
    </w:p>
    <w:p w14:paraId="5F2CDC14" w14:textId="217D8997" w:rsidR="00D56DA4" w:rsidRPr="00172C2D" w:rsidRDefault="00D56DA4" w:rsidP="00D23BD7">
      <w:pPr>
        <w:rPr>
          <w:lang w:val="de-AT"/>
        </w:rPr>
      </w:pPr>
      <w:r w:rsidRPr="00172C2D">
        <w:rPr>
          <w:noProof/>
          <w:lang w:val="de-AT"/>
        </w:rPr>
        <w:drawing>
          <wp:inline distT="0" distB="0" distL="0" distR="0" wp14:anchorId="681424A5" wp14:editId="210948C1">
            <wp:extent cx="5732145" cy="858520"/>
            <wp:effectExtent l="0" t="0" r="190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2145" cy="858520"/>
                    </a:xfrm>
                    <a:prstGeom prst="rect">
                      <a:avLst/>
                    </a:prstGeom>
                  </pic:spPr>
                </pic:pic>
              </a:graphicData>
            </a:graphic>
          </wp:inline>
        </w:drawing>
      </w:r>
    </w:p>
    <w:p w14:paraId="170B52C3" w14:textId="574B6C6B" w:rsidR="00D56DA4" w:rsidRPr="00172C2D" w:rsidRDefault="00D23BD7" w:rsidP="00D23BD7">
      <w:pPr>
        <w:rPr>
          <w:lang w:val="de-AT"/>
        </w:rPr>
      </w:pPr>
      <w:r w:rsidRPr="00172C2D">
        <w:rPr>
          <w:lang w:val="de-AT"/>
        </w:rPr>
        <w:t>-</w:t>
      </w:r>
      <w:r w:rsidR="00232567" w:rsidRPr="00172C2D">
        <w:rPr>
          <w:lang w:val="de-AT"/>
        </w:rPr>
        <w:t xml:space="preserve"> </w:t>
      </w:r>
      <w:r w:rsidR="00D14412" w:rsidRPr="00172C2D">
        <w:rPr>
          <w:lang w:val="de-AT"/>
        </w:rPr>
        <w:t>Anschluss</w:t>
      </w:r>
      <w:r w:rsidR="000A13C5" w:rsidRPr="00172C2D">
        <w:rPr>
          <w:lang w:val="de-AT"/>
        </w:rPr>
        <w:t xml:space="preserve"> zwischen Fassaden und Dächern</w:t>
      </w:r>
      <w:r w:rsidRPr="00172C2D">
        <w:rPr>
          <w:lang w:val="de-AT"/>
        </w:rPr>
        <w:t>;</w:t>
      </w:r>
    </w:p>
    <w:p w14:paraId="39E4B5EF" w14:textId="162462AD" w:rsidR="00307F17" w:rsidRPr="00172C2D" w:rsidRDefault="00307F17" w:rsidP="00D23BD7">
      <w:pPr>
        <w:rPr>
          <w:lang w:val="de-AT"/>
        </w:rPr>
      </w:pPr>
      <w:r w:rsidRPr="00172C2D">
        <w:rPr>
          <w:noProof/>
          <w:lang w:val="de-AT"/>
        </w:rPr>
        <w:drawing>
          <wp:inline distT="0" distB="0" distL="0" distR="0" wp14:anchorId="0CEA39F4" wp14:editId="47D32952">
            <wp:extent cx="5732145" cy="715645"/>
            <wp:effectExtent l="0" t="0" r="1905" b="825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2145" cy="715645"/>
                    </a:xfrm>
                    <a:prstGeom prst="rect">
                      <a:avLst/>
                    </a:prstGeom>
                  </pic:spPr>
                </pic:pic>
              </a:graphicData>
            </a:graphic>
          </wp:inline>
        </w:drawing>
      </w:r>
    </w:p>
    <w:p w14:paraId="419DCC4C" w14:textId="6246DAC0" w:rsidR="00D23BD7" w:rsidRPr="00172C2D" w:rsidRDefault="00D23BD7" w:rsidP="00D23BD7">
      <w:pPr>
        <w:rPr>
          <w:lang w:val="de-AT"/>
        </w:rPr>
      </w:pPr>
      <w:r w:rsidRPr="00172C2D">
        <w:rPr>
          <w:lang w:val="de-AT"/>
        </w:rPr>
        <w:t xml:space="preserve">- </w:t>
      </w:r>
      <w:r w:rsidR="00376713" w:rsidRPr="00172C2D">
        <w:rPr>
          <w:lang w:val="de-AT"/>
        </w:rPr>
        <w:t xml:space="preserve">Dächer mit </w:t>
      </w:r>
      <w:r w:rsidR="008317C5" w:rsidRPr="00172C2D">
        <w:rPr>
          <w:lang w:val="de-AT"/>
        </w:rPr>
        <w:t>Attika</w:t>
      </w:r>
      <w:r w:rsidRPr="00172C2D">
        <w:rPr>
          <w:lang w:val="de-AT"/>
        </w:rPr>
        <w:t>;</w:t>
      </w:r>
    </w:p>
    <w:p w14:paraId="06AF7039" w14:textId="37C2ECE5" w:rsidR="00307F17" w:rsidRPr="00172C2D" w:rsidRDefault="00307F17" w:rsidP="00D23BD7">
      <w:pPr>
        <w:rPr>
          <w:lang w:val="de-AT"/>
        </w:rPr>
      </w:pPr>
      <w:r w:rsidRPr="00172C2D">
        <w:rPr>
          <w:noProof/>
          <w:lang w:val="de-AT"/>
        </w:rPr>
        <w:drawing>
          <wp:inline distT="0" distB="0" distL="0" distR="0" wp14:anchorId="4C06E1EF" wp14:editId="5B31EF23">
            <wp:extent cx="5732145" cy="715645"/>
            <wp:effectExtent l="0" t="0" r="1905" b="825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2145" cy="715645"/>
                    </a:xfrm>
                    <a:prstGeom prst="rect">
                      <a:avLst/>
                    </a:prstGeom>
                  </pic:spPr>
                </pic:pic>
              </a:graphicData>
            </a:graphic>
          </wp:inline>
        </w:drawing>
      </w:r>
    </w:p>
    <w:p w14:paraId="5DB3686F" w14:textId="2DF2A144" w:rsidR="00D23BD7" w:rsidRPr="00172C2D" w:rsidRDefault="00D23BD7" w:rsidP="00D23BD7">
      <w:pPr>
        <w:rPr>
          <w:lang w:val="de-AT"/>
        </w:rPr>
      </w:pPr>
      <w:r w:rsidRPr="00172C2D">
        <w:rPr>
          <w:lang w:val="de-AT"/>
        </w:rPr>
        <w:t xml:space="preserve">- </w:t>
      </w:r>
      <w:r w:rsidR="00376713" w:rsidRPr="00172C2D">
        <w:rPr>
          <w:lang w:val="de-AT"/>
        </w:rPr>
        <w:t xml:space="preserve">Dächer ohne </w:t>
      </w:r>
      <w:r w:rsidR="008317C5" w:rsidRPr="00172C2D">
        <w:rPr>
          <w:lang w:val="de-AT"/>
        </w:rPr>
        <w:t>Attika</w:t>
      </w:r>
      <w:r w:rsidRPr="00172C2D">
        <w:rPr>
          <w:lang w:val="de-AT"/>
        </w:rPr>
        <w:t>;</w:t>
      </w:r>
    </w:p>
    <w:p w14:paraId="4CEB7412" w14:textId="71C1D54C" w:rsidR="00307F17" w:rsidRPr="00172C2D" w:rsidRDefault="00307F17" w:rsidP="00D23BD7">
      <w:pPr>
        <w:rPr>
          <w:lang w:val="de-AT"/>
        </w:rPr>
      </w:pPr>
      <w:r w:rsidRPr="00172C2D">
        <w:rPr>
          <w:noProof/>
          <w:lang w:val="de-AT"/>
        </w:rPr>
        <w:drawing>
          <wp:inline distT="0" distB="0" distL="0" distR="0" wp14:anchorId="3420C197" wp14:editId="43407FA5">
            <wp:extent cx="5732145" cy="971550"/>
            <wp:effectExtent l="0" t="0" r="190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2145" cy="971550"/>
                    </a:xfrm>
                    <a:prstGeom prst="rect">
                      <a:avLst/>
                    </a:prstGeom>
                  </pic:spPr>
                </pic:pic>
              </a:graphicData>
            </a:graphic>
          </wp:inline>
        </w:drawing>
      </w:r>
    </w:p>
    <w:p w14:paraId="46BA4895" w14:textId="13D1917A" w:rsidR="00D23BD7" w:rsidRPr="00172C2D" w:rsidRDefault="00D23BD7" w:rsidP="00D23BD7">
      <w:pPr>
        <w:rPr>
          <w:lang w:val="de-AT"/>
        </w:rPr>
      </w:pPr>
      <w:r w:rsidRPr="00172C2D">
        <w:rPr>
          <w:lang w:val="de-AT"/>
        </w:rPr>
        <w:t xml:space="preserve">- </w:t>
      </w:r>
      <w:r w:rsidR="005106B5" w:rsidRPr="00172C2D">
        <w:rPr>
          <w:lang w:val="de-AT"/>
        </w:rPr>
        <w:t xml:space="preserve">Anschluss </w:t>
      </w:r>
      <w:r w:rsidR="00376713" w:rsidRPr="00172C2D">
        <w:rPr>
          <w:lang w:val="de-AT"/>
        </w:rPr>
        <w:t xml:space="preserve">zwischen Fassade und </w:t>
      </w:r>
      <w:r w:rsidR="008317C5" w:rsidRPr="00172C2D">
        <w:rPr>
          <w:lang w:val="de-AT"/>
        </w:rPr>
        <w:t>Fundament</w:t>
      </w:r>
      <w:r w:rsidR="00376713" w:rsidRPr="00172C2D">
        <w:rPr>
          <w:lang w:val="de-AT"/>
        </w:rPr>
        <w:t xml:space="preserve"> im Boden</w:t>
      </w:r>
      <w:r w:rsidR="008317C5" w:rsidRPr="00172C2D">
        <w:rPr>
          <w:lang w:val="de-AT"/>
        </w:rPr>
        <w:t>bereich</w:t>
      </w:r>
      <w:r w:rsidRPr="00172C2D">
        <w:rPr>
          <w:lang w:val="de-AT"/>
        </w:rPr>
        <w:t>;</w:t>
      </w:r>
    </w:p>
    <w:p w14:paraId="62F32A74" w14:textId="5A570E9B" w:rsidR="00D56DA4" w:rsidRPr="00172C2D" w:rsidRDefault="00D56DA4" w:rsidP="00D23BD7">
      <w:pPr>
        <w:rPr>
          <w:lang w:val="de-AT"/>
        </w:rPr>
      </w:pPr>
      <w:r w:rsidRPr="00172C2D">
        <w:rPr>
          <w:noProof/>
          <w:lang w:val="de-AT"/>
        </w:rPr>
        <w:drawing>
          <wp:inline distT="0" distB="0" distL="0" distR="0" wp14:anchorId="58D82ECB" wp14:editId="247B0A79">
            <wp:extent cx="5732145" cy="855345"/>
            <wp:effectExtent l="0" t="0" r="1905" b="190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2145" cy="855345"/>
                    </a:xfrm>
                    <a:prstGeom prst="rect">
                      <a:avLst/>
                    </a:prstGeom>
                  </pic:spPr>
                </pic:pic>
              </a:graphicData>
            </a:graphic>
          </wp:inline>
        </w:drawing>
      </w:r>
    </w:p>
    <w:p w14:paraId="737F694C" w14:textId="2FF14018" w:rsidR="00D23BD7" w:rsidRPr="00172C2D" w:rsidRDefault="00D23BD7" w:rsidP="00D23BD7">
      <w:pPr>
        <w:rPr>
          <w:lang w:val="de-AT"/>
        </w:rPr>
      </w:pPr>
      <w:r w:rsidRPr="00172C2D">
        <w:rPr>
          <w:lang w:val="de-AT"/>
        </w:rPr>
        <w:t>-</w:t>
      </w:r>
      <w:r w:rsidR="00232567" w:rsidRPr="00172C2D">
        <w:rPr>
          <w:lang w:val="de-AT"/>
        </w:rPr>
        <w:t xml:space="preserve"> </w:t>
      </w:r>
      <w:r w:rsidR="008317C5" w:rsidRPr="00172C2D">
        <w:rPr>
          <w:lang w:val="de-AT"/>
        </w:rPr>
        <w:t>Anschluss der Fassade an die Bodenplatte</w:t>
      </w:r>
      <w:r w:rsidRPr="00172C2D">
        <w:rPr>
          <w:lang w:val="de-AT"/>
        </w:rPr>
        <w:t>;</w:t>
      </w:r>
    </w:p>
    <w:p w14:paraId="682D56DC" w14:textId="2E6A2B56" w:rsidR="00307F17" w:rsidRPr="00172C2D" w:rsidRDefault="00307F17" w:rsidP="00D23BD7">
      <w:pPr>
        <w:rPr>
          <w:lang w:val="de-AT"/>
        </w:rPr>
      </w:pPr>
      <w:r w:rsidRPr="00172C2D">
        <w:rPr>
          <w:noProof/>
          <w:lang w:val="de-AT"/>
        </w:rPr>
        <w:drawing>
          <wp:inline distT="0" distB="0" distL="0" distR="0" wp14:anchorId="3A0D4DEC" wp14:editId="54CFA2FE">
            <wp:extent cx="5732145" cy="855345"/>
            <wp:effectExtent l="0" t="0" r="1905" b="190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2145" cy="855345"/>
                    </a:xfrm>
                    <a:prstGeom prst="rect">
                      <a:avLst/>
                    </a:prstGeom>
                  </pic:spPr>
                </pic:pic>
              </a:graphicData>
            </a:graphic>
          </wp:inline>
        </w:drawing>
      </w:r>
    </w:p>
    <w:p w14:paraId="79F77B65" w14:textId="753B63F1" w:rsidR="00D23BD7" w:rsidRPr="00172C2D" w:rsidRDefault="00D23BD7" w:rsidP="00D23BD7">
      <w:pPr>
        <w:rPr>
          <w:lang w:val="de-AT"/>
        </w:rPr>
      </w:pPr>
      <w:r w:rsidRPr="00172C2D">
        <w:rPr>
          <w:lang w:val="de-AT"/>
        </w:rPr>
        <w:lastRenderedPageBreak/>
        <w:t>-</w:t>
      </w:r>
      <w:r w:rsidR="00232567" w:rsidRPr="00172C2D">
        <w:rPr>
          <w:lang w:val="de-AT"/>
        </w:rPr>
        <w:t xml:space="preserve"> </w:t>
      </w:r>
      <w:r w:rsidR="005106B5" w:rsidRPr="00172C2D">
        <w:rPr>
          <w:lang w:val="de-AT"/>
        </w:rPr>
        <w:t xml:space="preserve">Anschluss </w:t>
      </w:r>
      <w:r w:rsidR="00376713" w:rsidRPr="00172C2D">
        <w:rPr>
          <w:lang w:val="de-AT"/>
        </w:rPr>
        <w:t xml:space="preserve">der Fassade mit </w:t>
      </w:r>
      <w:r w:rsidR="005106B5" w:rsidRPr="00172C2D">
        <w:rPr>
          <w:lang w:val="de-AT"/>
        </w:rPr>
        <w:t xml:space="preserve">erdberührten </w:t>
      </w:r>
      <w:r w:rsidR="00376713" w:rsidRPr="00172C2D">
        <w:rPr>
          <w:lang w:val="de-AT"/>
        </w:rPr>
        <w:t>Wänden</w:t>
      </w:r>
    </w:p>
    <w:p w14:paraId="4E7B9536" w14:textId="13B3B537" w:rsidR="00307F17" w:rsidRPr="00172C2D" w:rsidRDefault="004C7CD0" w:rsidP="00D23BD7">
      <w:pPr>
        <w:rPr>
          <w:lang w:val="de-AT"/>
        </w:rPr>
      </w:pPr>
      <w:r w:rsidRPr="00172C2D">
        <w:rPr>
          <w:noProof/>
          <w:lang w:val="de-AT"/>
        </w:rPr>
        <w:drawing>
          <wp:inline distT="0" distB="0" distL="0" distR="0" wp14:anchorId="703BC470" wp14:editId="0625597C">
            <wp:extent cx="5732145" cy="855345"/>
            <wp:effectExtent l="0" t="0" r="1905" b="190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2145" cy="855345"/>
                    </a:xfrm>
                    <a:prstGeom prst="rect">
                      <a:avLst/>
                    </a:prstGeom>
                  </pic:spPr>
                </pic:pic>
              </a:graphicData>
            </a:graphic>
          </wp:inline>
        </w:drawing>
      </w:r>
    </w:p>
    <w:p w14:paraId="225CBF0B" w14:textId="063BBA5D" w:rsidR="00376713" w:rsidRPr="00172C2D" w:rsidRDefault="00376713" w:rsidP="00376713">
      <w:pPr>
        <w:rPr>
          <w:u w:val="single"/>
          <w:lang w:val="de-AT"/>
        </w:rPr>
      </w:pPr>
      <w:r w:rsidRPr="00172C2D">
        <w:rPr>
          <w:u w:val="single"/>
          <w:lang w:val="de-AT"/>
        </w:rPr>
        <w:t>Ecken oder Verbindungen zwischen Fassaden, die je nach äußerer Umgebung nach innen oder außen gerichtet sein können.</w:t>
      </w:r>
    </w:p>
    <w:p w14:paraId="5B19D652" w14:textId="2C61933A" w:rsidR="00376713" w:rsidRPr="00172C2D" w:rsidRDefault="00376713" w:rsidP="00376713">
      <w:pPr>
        <w:rPr>
          <w:u w:val="single"/>
          <w:lang w:val="de-AT"/>
        </w:rPr>
      </w:pPr>
      <w:r w:rsidRPr="00172C2D">
        <w:rPr>
          <w:u w:val="single"/>
          <w:lang w:val="de-AT"/>
        </w:rPr>
        <w:t>Verbindungen von Auslegern mit Fassaden.</w:t>
      </w:r>
    </w:p>
    <w:p w14:paraId="0F638205" w14:textId="5BBA8CC9" w:rsidR="00232567" w:rsidRPr="00172C2D" w:rsidRDefault="00376713" w:rsidP="00D23BD7">
      <w:pPr>
        <w:rPr>
          <w:u w:val="single"/>
          <w:lang w:val="de-AT"/>
        </w:rPr>
      </w:pPr>
      <w:r w:rsidRPr="00172C2D">
        <w:rPr>
          <w:u w:val="single"/>
          <w:lang w:val="de-AT"/>
        </w:rPr>
        <w:t xml:space="preserve">Verbindungen von internen Trennwänden mit </w:t>
      </w:r>
      <w:r w:rsidR="00D63321" w:rsidRPr="00172C2D">
        <w:rPr>
          <w:u w:val="single"/>
          <w:lang w:val="de-AT"/>
        </w:rPr>
        <w:t>der</w:t>
      </w:r>
      <w:r w:rsidRPr="00172C2D">
        <w:rPr>
          <w:u w:val="single"/>
          <w:lang w:val="de-AT"/>
        </w:rPr>
        <w:t xml:space="preserve"> </w:t>
      </w:r>
      <w:r w:rsidR="00D63321" w:rsidRPr="00172C2D">
        <w:rPr>
          <w:u w:val="single"/>
          <w:lang w:val="de-AT"/>
        </w:rPr>
        <w:t>Gebäudehülle</w:t>
      </w:r>
      <w:r w:rsidR="00D23BD7" w:rsidRPr="00172C2D">
        <w:rPr>
          <w:u w:val="single"/>
          <w:lang w:val="de-AT"/>
        </w:rPr>
        <w:t>.</w:t>
      </w:r>
    </w:p>
    <w:p w14:paraId="03AD2A53" w14:textId="77777777" w:rsidR="00376713" w:rsidRPr="00172C2D" w:rsidRDefault="00376713" w:rsidP="00D23BD7">
      <w:pPr>
        <w:rPr>
          <w:u w:val="single"/>
          <w:lang w:val="de-AT"/>
        </w:rPr>
      </w:pPr>
    </w:p>
    <w:p w14:paraId="005513C1" w14:textId="0CE0216A" w:rsidR="00C74C6F" w:rsidRPr="00172C2D" w:rsidRDefault="00C74C6F" w:rsidP="00D23BD7">
      <w:pPr>
        <w:rPr>
          <w:b/>
          <w:bCs/>
          <w:lang w:val="de-AT"/>
        </w:rPr>
      </w:pPr>
      <w:r w:rsidRPr="00172C2D">
        <w:rPr>
          <w:b/>
          <w:bCs/>
          <w:lang w:val="de-AT"/>
        </w:rPr>
        <w:t>Wärmeübertragung und Kondensation in Wärmebrücken</w:t>
      </w:r>
    </w:p>
    <w:p w14:paraId="7F56E047" w14:textId="746863E3" w:rsidR="00D23BD7" w:rsidRPr="00172C2D" w:rsidRDefault="0090543A" w:rsidP="00D23BD7">
      <w:pPr>
        <w:rPr>
          <w:lang w:val="de-AT"/>
        </w:rPr>
      </w:pPr>
      <w:r w:rsidRPr="00172C2D">
        <w:rPr>
          <w:lang w:val="de-AT"/>
        </w:rPr>
        <w:t>Die Wärmebrücken in der Gebäudehülle bewirken einen</w:t>
      </w:r>
      <w:r w:rsidR="00C74C6F" w:rsidRPr="00172C2D">
        <w:rPr>
          <w:lang w:val="de-AT"/>
        </w:rPr>
        <w:t xml:space="preserve"> zweidimensionalen oder dreidimensionalen Wärmefluss anstelle eines gleichmäßigen eindimensionale</w:t>
      </w:r>
      <w:r w:rsidRPr="00172C2D">
        <w:rPr>
          <w:lang w:val="de-AT"/>
        </w:rPr>
        <w:t>n</w:t>
      </w:r>
      <w:r w:rsidR="00C74C6F" w:rsidRPr="00172C2D">
        <w:rPr>
          <w:lang w:val="de-AT"/>
        </w:rPr>
        <w:t xml:space="preserve"> Fluss</w:t>
      </w:r>
      <w:r w:rsidRPr="00172C2D">
        <w:rPr>
          <w:lang w:val="de-AT"/>
        </w:rPr>
        <w:t>es</w:t>
      </w:r>
      <w:r w:rsidR="00D23BD7" w:rsidRPr="00172C2D">
        <w:rPr>
          <w:lang w:val="de-AT"/>
        </w:rPr>
        <w:t xml:space="preserve">. </w:t>
      </w:r>
    </w:p>
    <w:p w14:paraId="3B494997" w14:textId="3917B7D1" w:rsidR="004C7CD0" w:rsidRPr="00172C2D" w:rsidRDefault="004C7CD0" w:rsidP="00D23BD7">
      <w:pPr>
        <w:rPr>
          <w:lang w:val="de-AT"/>
        </w:rPr>
      </w:pPr>
      <w:r w:rsidRPr="00172C2D">
        <w:rPr>
          <w:noProof/>
          <w:lang w:val="de-AT"/>
        </w:rPr>
        <w:drawing>
          <wp:inline distT="0" distB="0" distL="0" distR="0" wp14:anchorId="678EA803" wp14:editId="2799930B">
            <wp:extent cx="3901440" cy="2168620"/>
            <wp:effectExtent l="0" t="0" r="3810" b="317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13620" cy="2175390"/>
                    </a:xfrm>
                    <a:prstGeom prst="rect">
                      <a:avLst/>
                    </a:prstGeom>
                    <a:noFill/>
                    <a:ln>
                      <a:noFill/>
                    </a:ln>
                  </pic:spPr>
                </pic:pic>
              </a:graphicData>
            </a:graphic>
          </wp:inline>
        </w:drawing>
      </w:r>
    </w:p>
    <w:p w14:paraId="76CC1790" w14:textId="797DA144" w:rsidR="00232567" w:rsidRPr="00172C2D" w:rsidRDefault="0090543A" w:rsidP="00D23BD7">
      <w:pPr>
        <w:rPr>
          <w:lang w:val="de-AT"/>
        </w:rPr>
      </w:pPr>
      <w:r w:rsidRPr="00172C2D">
        <w:rPr>
          <w:lang w:val="de-AT"/>
        </w:rPr>
        <w:t>Eine genaue Berechnung der allgemeinen thermischen Leistung desthermischen Gehäuses kann zahlenmäßig erfolgen. Das ermöglicht zwar zuverlässigere Ergebnisse, jedoch sind die Modellierungen sehr aufwändig. Stattdessen sind vereinfachte Formulierungen weniger aufwendig und basieren auf anderen Grundsätzen.</w:t>
      </w:r>
    </w:p>
    <w:p w14:paraId="05F76A5A" w14:textId="77777777" w:rsidR="00AD7A53" w:rsidRPr="00172C2D" w:rsidRDefault="00AD7A53" w:rsidP="00D23BD7">
      <w:pPr>
        <w:rPr>
          <w:lang w:val="de-AT"/>
        </w:rPr>
      </w:pPr>
    </w:p>
    <w:p w14:paraId="3237FC9C" w14:textId="3938AE1F" w:rsidR="0090543A" w:rsidRPr="00172C2D" w:rsidRDefault="0090543A" w:rsidP="00D23BD7">
      <w:pPr>
        <w:rPr>
          <w:b/>
          <w:bCs/>
          <w:lang w:val="de-AT"/>
        </w:rPr>
      </w:pPr>
      <w:r w:rsidRPr="00172C2D">
        <w:rPr>
          <w:b/>
          <w:bCs/>
          <w:lang w:val="de-AT"/>
        </w:rPr>
        <w:lastRenderedPageBreak/>
        <w:t>Berechnung der Wärmebrücken</w:t>
      </w:r>
    </w:p>
    <w:p w14:paraId="3A8D15CE" w14:textId="188B1666" w:rsidR="00D23BD7" w:rsidRPr="00172C2D" w:rsidRDefault="0090543A" w:rsidP="00D23BD7">
      <w:pPr>
        <w:rPr>
          <w:lang w:val="de-AT"/>
        </w:rPr>
      </w:pPr>
      <w:r w:rsidRPr="00172C2D">
        <w:rPr>
          <w:lang w:val="de-AT"/>
        </w:rPr>
        <w:t xml:space="preserve">Es gibt verschiedene Methoden zur Berechnung von Wärmebrücken. Die Wahl der Methode hängt von den verfügbaren Informationen, dem gewünschten Modellierungsgrad und der </w:t>
      </w:r>
      <w:r w:rsidR="00F21CAD" w:rsidRPr="00172C2D">
        <w:rPr>
          <w:lang w:val="de-AT"/>
        </w:rPr>
        <w:t>endgültigen</w:t>
      </w:r>
      <w:r w:rsidRPr="00172C2D">
        <w:rPr>
          <w:lang w:val="de-AT"/>
        </w:rPr>
        <w:t xml:space="preserve"> Verwendung </w:t>
      </w:r>
      <w:r w:rsidR="00F21CAD" w:rsidRPr="00172C2D">
        <w:rPr>
          <w:lang w:val="de-AT"/>
        </w:rPr>
        <w:t>der</w:t>
      </w:r>
      <w:r w:rsidRPr="00172C2D">
        <w:rPr>
          <w:lang w:val="de-AT"/>
        </w:rPr>
        <w:t xml:space="preserve"> </w:t>
      </w:r>
      <w:r w:rsidR="00F21CAD" w:rsidRPr="00172C2D">
        <w:rPr>
          <w:lang w:val="de-AT"/>
        </w:rPr>
        <w:t>Berechnung</w:t>
      </w:r>
      <w:r w:rsidRPr="00172C2D">
        <w:rPr>
          <w:lang w:val="de-AT"/>
        </w:rPr>
        <w:t xml:space="preserve"> a</w:t>
      </w:r>
      <w:r w:rsidR="00F21CAD" w:rsidRPr="00172C2D">
        <w:rPr>
          <w:lang w:val="de-AT"/>
        </w:rPr>
        <w:t>b</w:t>
      </w:r>
      <w:r w:rsidR="00D23BD7" w:rsidRPr="00172C2D">
        <w:rPr>
          <w:lang w:val="de-AT"/>
        </w:rPr>
        <w:t xml:space="preserve">.  </w:t>
      </w:r>
    </w:p>
    <w:p w14:paraId="4CE70B9A" w14:textId="77777777" w:rsidR="00973FC1" w:rsidRPr="00172C2D" w:rsidRDefault="00973FC1" w:rsidP="00D23BD7">
      <w:pPr>
        <w:rPr>
          <w:lang w:val="de-AT"/>
        </w:rPr>
      </w:pPr>
      <w:r w:rsidRPr="00172C2D">
        <w:rPr>
          <w:lang w:val="de-AT"/>
        </w:rPr>
        <w:t>DETAILLIERTE METHODEN</w:t>
      </w:r>
    </w:p>
    <w:p w14:paraId="4303DA81" w14:textId="3D5576BA" w:rsidR="00D23BD7" w:rsidRPr="00172C2D" w:rsidRDefault="00973FC1" w:rsidP="00D23BD7">
      <w:pPr>
        <w:rPr>
          <w:lang w:val="de-AT"/>
        </w:rPr>
      </w:pPr>
      <w:r w:rsidRPr="00172C2D">
        <w:rPr>
          <w:lang w:val="de-AT"/>
        </w:rPr>
        <w:t>Diese Methode kann dreidimensional oder zweidimensional sein</w:t>
      </w:r>
      <w:r w:rsidR="00D23BD7" w:rsidRPr="00172C2D">
        <w:rPr>
          <w:lang w:val="de-AT"/>
        </w:rPr>
        <w:t xml:space="preserve">. </w:t>
      </w:r>
    </w:p>
    <w:p w14:paraId="539257EF" w14:textId="0241C340" w:rsidR="00973FC1" w:rsidRPr="00172C2D" w:rsidRDefault="00973FC1" w:rsidP="00973FC1">
      <w:pPr>
        <w:rPr>
          <w:lang w:val="de-AT"/>
        </w:rPr>
      </w:pPr>
      <w:r w:rsidRPr="00172C2D">
        <w:rPr>
          <w:lang w:val="de-AT"/>
        </w:rPr>
        <w:t>In der ersten Methode bewerten wir den allgemeinen Effekt von Wärmebrücken mithilfe von dreidimensionalen Modellen der numerischen Berechnung. Dieser Ansatz erfordert einen erhöhten Aufwand für die Modellierung und liefert vor der Simulation nur wenige Informationen.</w:t>
      </w:r>
    </w:p>
    <w:p w14:paraId="4BB175BF" w14:textId="77777777" w:rsidR="005106B5" w:rsidRPr="00172C2D" w:rsidRDefault="005106B5" w:rsidP="00D23BD7">
      <w:pPr>
        <w:rPr>
          <w:lang w:val="de-AT"/>
        </w:rPr>
      </w:pPr>
      <w:r w:rsidRPr="00172C2D">
        <w:rPr>
          <w:lang w:val="de-AT"/>
        </w:rPr>
        <w:t>Das zweidimensionale Modell analysiert den Wärmebrückeneffekt mit Hilfe der Formel der Wärmeübertragung und berücksichtigt die Anwendung der Formel der Überlagerung von Strömungen.</w:t>
      </w:r>
    </w:p>
    <w:p w14:paraId="01242BAA" w14:textId="77777777" w:rsidR="005106B5" w:rsidRPr="00172C2D" w:rsidRDefault="005106B5" w:rsidP="00D23BD7">
      <w:pPr>
        <w:rPr>
          <w:lang w:val="de-AT"/>
        </w:rPr>
      </w:pPr>
      <w:r w:rsidRPr="00172C2D">
        <w:rPr>
          <w:lang w:val="de-AT"/>
        </w:rPr>
        <w:t>VEREINFACHTE METHODEN</w:t>
      </w:r>
    </w:p>
    <w:p w14:paraId="6F658C8B" w14:textId="0F5C527C" w:rsidR="005106B5" w:rsidRPr="00172C2D" w:rsidRDefault="005106B5" w:rsidP="005106B5">
      <w:pPr>
        <w:rPr>
          <w:lang w:val="de-AT"/>
        </w:rPr>
      </w:pPr>
      <w:r w:rsidRPr="00172C2D">
        <w:rPr>
          <w:lang w:val="de-AT"/>
        </w:rPr>
        <w:t>Es ist möglich, vereinfachte Hilfsformeln anzuwenden, um die Berechnung der zweidimensionalen Komponenten bei der Wärmeübertragung zu unterstützen. Die gebräuchlichsten sind das Schätzen von ψj, das Schätzen der Länge und mit dem Korrekturfaktor U.</w:t>
      </w:r>
    </w:p>
    <w:p w14:paraId="4283C4CF" w14:textId="5F1A7389" w:rsidR="00AD7A53" w:rsidRPr="00172C2D" w:rsidRDefault="005106B5" w:rsidP="005106B5">
      <w:pPr>
        <w:rPr>
          <w:lang w:val="de-AT"/>
        </w:rPr>
      </w:pPr>
      <w:r w:rsidRPr="00172C2D">
        <w:rPr>
          <w:lang w:val="de-AT"/>
        </w:rPr>
        <w:t>Die wichtigste Formel zur Berechnung dieser Übertragung ist folgende</w:t>
      </w:r>
      <w:r w:rsidR="00AD7A53" w:rsidRPr="00172C2D">
        <w:rPr>
          <w:lang w:val="de-AT"/>
        </w:rPr>
        <w:t>:</w:t>
      </w:r>
    </w:p>
    <w:tbl>
      <w:tblPr>
        <w:tblStyle w:val="Tabellenraster"/>
        <w:tblW w:w="0" w:type="auto"/>
        <w:tblLook w:val="04A0" w:firstRow="1" w:lastRow="0" w:firstColumn="1" w:lastColumn="0" w:noHBand="0" w:noVBand="1"/>
      </w:tblPr>
      <w:tblGrid>
        <w:gridCol w:w="9017"/>
      </w:tblGrid>
      <w:tr w:rsidR="00AD7A53" w:rsidRPr="00657A8A" w14:paraId="7DBA2808" w14:textId="77777777" w:rsidTr="00AD7A53">
        <w:tc>
          <w:tcPr>
            <w:tcW w:w="9017" w:type="dxa"/>
            <w:tcBorders>
              <w:top w:val="nil"/>
              <w:left w:val="nil"/>
              <w:bottom w:val="nil"/>
              <w:right w:val="nil"/>
            </w:tcBorders>
          </w:tcPr>
          <w:p w14:paraId="6FD5F237" w14:textId="2CE3550D" w:rsidR="00AD7A53" w:rsidRPr="00172C2D" w:rsidRDefault="00AD7A53" w:rsidP="00AD7A53">
            <w:pPr>
              <w:jc w:val="center"/>
              <w:rPr>
                <w:lang w:val="de-AT"/>
              </w:rPr>
            </w:pPr>
            <w:r w:rsidRPr="00172C2D">
              <w:rPr>
                <w:lang w:val="de-AT"/>
              </w:rPr>
              <w:t>Φ</w:t>
            </w:r>
            <w:r w:rsidRPr="00172C2D">
              <w:rPr>
                <w:vertAlign w:val="subscript"/>
                <w:lang w:val="de-AT"/>
              </w:rPr>
              <w:t>T</w:t>
            </w:r>
            <w:r w:rsidRPr="00172C2D">
              <w:rPr>
                <w:lang w:val="de-AT"/>
              </w:rPr>
              <w:t xml:space="preserve"> = (∑U</w:t>
            </w:r>
            <w:r w:rsidRPr="00172C2D">
              <w:rPr>
                <w:vertAlign w:val="subscript"/>
                <w:lang w:val="de-AT"/>
              </w:rPr>
              <w:t>i</w:t>
            </w:r>
            <w:r w:rsidRPr="00172C2D">
              <w:rPr>
                <w:lang w:val="de-AT"/>
              </w:rPr>
              <w:t>A</w:t>
            </w:r>
            <w:r w:rsidRPr="00172C2D">
              <w:rPr>
                <w:vertAlign w:val="subscript"/>
                <w:lang w:val="de-AT"/>
              </w:rPr>
              <w:t>i</w:t>
            </w:r>
            <w:r w:rsidRPr="00172C2D">
              <w:rPr>
                <w:lang w:val="de-AT"/>
              </w:rPr>
              <w:t xml:space="preserve"> +∑ψ</w:t>
            </w:r>
            <w:r w:rsidRPr="00172C2D">
              <w:rPr>
                <w:vertAlign w:val="subscript"/>
                <w:lang w:val="de-AT"/>
              </w:rPr>
              <w:t>j</w:t>
            </w:r>
            <w:r w:rsidRPr="00172C2D">
              <w:rPr>
                <w:lang w:val="de-AT"/>
              </w:rPr>
              <w:t>L</w:t>
            </w:r>
            <w:r w:rsidRPr="00172C2D">
              <w:rPr>
                <w:vertAlign w:val="subscript"/>
                <w:lang w:val="de-AT"/>
              </w:rPr>
              <w:t>j</w:t>
            </w:r>
            <w:r w:rsidRPr="00172C2D">
              <w:rPr>
                <w:lang w:val="de-AT"/>
              </w:rPr>
              <w:t>)(θ</w:t>
            </w:r>
            <w:r w:rsidRPr="00172C2D">
              <w:rPr>
                <w:vertAlign w:val="subscript"/>
                <w:lang w:val="de-AT"/>
              </w:rPr>
              <w:t>i</w:t>
            </w:r>
            <w:r w:rsidRPr="00172C2D">
              <w:rPr>
                <w:lang w:val="de-AT"/>
              </w:rPr>
              <w:t xml:space="preserve"> – θ</w:t>
            </w:r>
            <w:r w:rsidRPr="00172C2D">
              <w:rPr>
                <w:vertAlign w:val="subscript"/>
                <w:lang w:val="de-AT"/>
              </w:rPr>
              <w:t>e</w:t>
            </w:r>
            <w:r w:rsidRPr="00172C2D">
              <w:rPr>
                <w:lang w:val="de-AT"/>
              </w:rPr>
              <w:t>) =U</w:t>
            </w:r>
            <w:r w:rsidRPr="00172C2D">
              <w:rPr>
                <w:vertAlign w:val="subscript"/>
                <w:lang w:val="de-AT"/>
              </w:rPr>
              <w:t>m</w:t>
            </w:r>
            <w:r w:rsidRPr="00172C2D">
              <w:rPr>
                <w:lang w:val="de-AT"/>
              </w:rPr>
              <w:t>A</w:t>
            </w:r>
            <w:r w:rsidRPr="00172C2D">
              <w:rPr>
                <w:vertAlign w:val="subscript"/>
                <w:lang w:val="de-AT"/>
              </w:rPr>
              <w:t>T</w:t>
            </w:r>
            <w:r w:rsidRPr="00172C2D">
              <w:rPr>
                <w:lang w:val="de-AT"/>
              </w:rPr>
              <w:t xml:space="preserve"> (θ</w:t>
            </w:r>
            <w:r w:rsidRPr="00172C2D">
              <w:rPr>
                <w:vertAlign w:val="subscript"/>
                <w:lang w:val="de-AT"/>
              </w:rPr>
              <w:t>i</w:t>
            </w:r>
            <w:r w:rsidRPr="00172C2D">
              <w:rPr>
                <w:lang w:val="de-AT"/>
              </w:rPr>
              <w:t xml:space="preserve"> – θ</w:t>
            </w:r>
            <w:r w:rsidRPr="00172C2D">
              <w:rPr>
                <w:vertAlign w:val="subscript"/>
                <w:lang w:val="de-AT"/>
              </w:rPr>
              <w:t>e</w:t>
            </w:r>
            <w:r w:rsidRPr="00172C2D">
              <w:rPr>
                <w:lang w:val="de-AT"/>
              </w:rPr>
              <w:t>)</w:t>
            </w:r>
          </w:p>
        </w:tc>
      </w:tr>
    </w:tbl>
    <w:p w14:paraId="1E4AB1C5" w14:textId="3A6C205F" w:rsidR="00AD7A53" w:rsidRPr="00172C2D" w:rsidRDefault="00947A0F" w:rsidP="00D23BD7">
      <w:pPr>
        <w:rPr>
          <w:lang w:val="de-AT"/>
        </w:rPr>
      </w:pPr>
      <w:r w:rsidRPr="00172C2D">
        <w:rPr>
          <w:lang w:val="de-AT"/>
        </w:rPr>
        <w:t>Where:</w:t>
      </w:r>
    </w:p>
    <w:p w14:paraId="6122AA10" w14:textId="42A1976F" w:rsidR="00947A0F" w:rsidRPr="00172C2D" w:rsidRDefault="00947A0F" w:rsidP="00D23BD7">
      <w:pPr>
        <w:rPr>
          <w:lang w:val="de-AT"/>
        </w:rPr>
      </w:pPr>
      <w:r w:rsidRPr="00172C2D">
        <w:rPr>
          <w:b/>
          <w:bCs/>
          <w:lang w:val="de-AT"/>
        </w:rPr>
        <w:t>Φ</w:t>
      </w:r>
      <w:r w:rsidRPr="00172C2D">
        <w:rPr>
          <w:b/>
          <w:bCs/>
          <w:vertAlign w:val="subscript"/>
          <w:lang w:val="de-AT"/>
        </w:rPr>
        <w:t>T</w:t>
      </w:r>
      <w:r w:rsidRPr="00172C2D">
        <w:rPr>
          <w:vertAlign w:val="subscript"/>
          <w:lang w:val="de-AT"/>
        </w:rPr>
        <w:t xml:space="preserve">: </w:t>
      </w:r>
      <w:r w:rsidR="005106B5" w:rsidRPr="00172C2D">
        <w:rPr>
          <w:lang w:val="de-AT"/>
        </w:rPr>
        <w:t xml:space="preserve">Wärmestrom bei Leitfähigkeit </w:t>
      </w:r>
      <w:r w:rsidRPr="00172C2D">
        <w:rPr>
          <w:lang w:val="de-AT"/>
        </w:rPr>
        <w:t>[W];</w:t>
      </w:r>
    </w:p>
    <w:p w14:paraId="3415640C" w14:textId="3136C84D" w:rsidR="00947A0F" w:rsidRPr="00172C2D" w:rsidRDefault="00947A0F" w:rsidP="00D23BD7">
      <w:pPr>
        <w:rPr>
          <w:lang w:val="de-AT"/>
        </w:rPr>
      </w:pPr>
      <w:r w:rsidRPr="00172C2D">
        <w:rPr>
          <w:b/>
          <w:bCs/>
          <w:lang w:val="de-AT"/>
        </w:rPr>
        <w:t>U</w:t>
      </w:r>
      <w:r w:rsidRPr="00172C2D">
        <w:rPr>
          <w:b/>
          <w:bCs/>
          <w:vertAlign w:val="subscript"/>
          <w:lang w:val="de-AT"/>
        </w:rPr>
        <w:t>i</w:t>
      </w:r>
      <w:r w:rsidRPr="00172C2D">
        <w:rPr>
          <w:lang w:val="de-AT"/>
        </w:rPr>
        <w:t>: T</w:t>
      </w:r>
      <w:r w:rsidR="00E92BE9" w:rsidRPr="00172C2D">
        <w:rPr>
          <w:lang w:val="de-AT"/>
        </w:rPr>
        <w:t xml:space="preserve"> Wärmedurchgangskoeffizient des Bauteils und der Hülle </w:t>
      </w:r>
      <w:r w:rsidRPr="00172C2D">
        <w:rPr>
          <w:lang w:val="de-AT"/>
        </w:rPr>
        <w:t>[W/m</w:t>
      </w:r>
      <w:r w:rsidRPr="00172C2D">
        <w:rPr>
          <w:vertAlign w:val="superscript"/>
          <w:lang w:val="de-AT"/>
        </w:rPr>
        <w:t>2</w:t>
      </w:r>
      <w:r w:rsidRPr="00172C2D">
        <w:rPr>
          <w:lang w:val="de-AT"/>
        </w:rPr>
        <w:t xml:space="preserve">K], </w:t>
      </w:r>
      <w:r w:rsidR="00E92BE9" w:rsidRPr="00172C2D">
        <w:rPr>
          <w:lang w:val="de-AT"/>
        </w:rPr>
        <w:t xml:space="preserve">des Areals </w:t>
      </w:r>
      <w:r w:rsidRPr="00172C2D">
        <w:rPr>
          <w:lang w:val="de-AT"/>
        </w:rPr>
        <w:t>A</w:t>
      </w:r>
      <w:r w:rsidRPr="00172C2D">
        <w:rPr>
          <w:vertAlign w:val="subscript"/>
          <w:lang w:val="de-AT"/>
        </w:rPr>
        <w:t>i</w:t>
      </w:r>
      <w:r w:rsidRPr="00172C2D">
        <w:rPr>
          <w:lang w:val="de-AT"/>
        </w:rPr>
        <w:t xml:space="preserve"> [m</w:t>
      </w:r>
      <w:r w:rsidRPr="00172C2D">
        <w:rPr>
          <w:vertAlign w:val="superscript"/>
          <w:lang w:val="de-AT"/>
        </w:rPr>
        <w:t>2</w:t>
      </w:r>
      <w:r w:rsidRPr="00172C2D">
        <w:rPr>
          <w:lang w:val="de-AT"/>
        </w:rPr>
        <w:t>];</w:t>
      </w:r>
    </w:p>
    <w:p w14:paraId="0BC82459" w14:textId="34C4AA0B" w:rsidR="00947A0F" w:rsidRPr="00172C2D" w:rsidRDefault="00947A0F" w:rsidP="00D23BD7">
      <w:pPr>
        <w:rPr>
          <w:lang w:val="de-AT"/>
        </w:rPr>
      </w:pPr>
      <w:r w:rsidRPr="00172C2D">
        <w:rPr>
          <w:b/>
          <w:bCs/>
          <w:lang w:val="de-AT"/>
        </w:rPr>
        <w:t>ψ</w:t>
      </w:r>
      <w:r w:rsidRPr="00172C2D">
        <w:rPr>
          <w:b/>
          <w:bCs/>
          <w:vertAlign w:val="subscript"/>
          <w:lang w:val="de-AT"/>
        </w:rPr>
        <w:t>j</w:t>
      </w:r>
      <w:r w:rsidRPr="00172C2D">
        <w:rPr>
          <w:lang w:val="de-AT"/>
        </w:rPr>
        <w:t xml:space="preserve">: </w:t>
      </w:r>
      <w:r w:rsidR="00E92BE9" w:rsidRPr="00172C2D">
        <w:rPr>
          <w:lang w:val="de-AT"/>
        </w:rPr>
        <w:t xml:space="preserve">Wärmedurchgangskoeffizient der Fuge des Gebäudes </w:t>
      </w:r>
      <w:r w:rsidRPr="00172C2D">
        <w:rPr>
          <w:lang w:val="de-AT"/>
        </w:rPr>
        <w:t>[W/m</w:t>
      </w:r>
      <w:r w:rsidRPr="00172C2D">
        <w:rPr>
          <w:vertAlign w:val="superscript"/>
          <w:lang w:val="de-AT"/>
        </w:rPr>
        <w:t>2</w:t>
      </w:r>
      <w:r w:rsidRPr="00172C2D">
        <w:rPr>
          <w:lang w:val="de-AT"/>
        </w:rPr>
        <w:t xml:space="preserve">K] </w:t>
      </w:r>
      <w:r w:rsidR="00E92BE9" w:rsidRPr="00172C2D">
        <w:rPr>
          <w:lang w:val="de-AT"/>
        </w:rPr>
        <w:t>und</w:t>
      </w:r>
      <w:r w:rsidRPr="00172C2D">
        <w:rPr>
          <w:lang w:val="de-AT"/>
        </w:rPr>
        <w:t xml:space="preserve"> </w:t>
      </w:r>
      <w:r w:rsidRPr="00172C2D">
        <w:rPr>
          <w:b/>
          <w:bCs/>
          <w:lang w:val="de-AT"/>
        </w:rPr>
        <w:t>L</w:t>
      </w:r>
      <w:r w:rsidRPr="00172C2D">
        <w:rPr>
          <w:b/>
          <w:bCs/>
          <w:vertAlign w:val="subscript"/>
          <w:lang w:val="de-AT"/>
        </w:rPr>
        <w:t>j</w:t>
      </w:r>
      <w:r w:rsidRPr="00172C2D">
        <w:rPr>
          <w:b/>
          <w:bCs/>
          <w:lang w:val="de-AT"/>
        </w:rPr>
        <w:t xml:space="preserve"> </w:t>
      </w:r>
      <w:r w:rsidRPr="00172C2D">
        <w:rPr>
          <w:lang w:val="de-AT"/>
        </w:rPr>
        <w:t>is</w:t>
      </w:r>
      <w:r w:rsidR="00E92BE9" w:rsidRPr="00172C2D">
        <w:rPr>
          <w:lang w:val="de-AT"/>
        </w:rPr>
        <w:t>t die Länge der Fuge</w:t>
      </w:r>
      <w:r w:rsidRPr="00172C2D">
        <w:rPr>
          <w:lang w:val="de-AT"/>
        </w:rPr>
        <w:t xml:space="preserve"> [m];</w:t>
      </w:r>
    </w:p>
    <w:p w14:paraId="12AE0F8C" w14:textId="66AFE6E5" w:rsidR="00947A0F" w:rsidRPr="00172C2D" w:rsidRDefault="00947A0F" w:rsidP="00D23BD7">
      <w:pPr>
        <w:rPr>
          <w:lang w:val="de-AT"/>
        </w:rPr>
      </w:pPr>
      <w:r w:rsidRPr="00172C2D">
        <w:rPr>
          <w:b/>
          <w:bCs/>
          <w:lang w:val="de-AT"/>
        </w:rPr>
        <w:lastRenderedPageBreak/>
        <w:t>X</w:t>
      </w:r>
      <w:r w:rsidRPr="00172C2D">
        <w:rPr>
          <w:b/>
          <w:bCs/>
          <w:vertAlign w:val="subscript"/>
          <w:lang w:val="de-AT"/>
        </w:rPr>
        <w:t>k</w:t>
      </w:r>
      <w:r w:rsidRPr="00172C2D">
        <w:rPr>
          <w:lang w:val="de-AT"/>
        </w:rPr>
        <w:t xml:space="preserve">: </w:t>
      </w:r>
      <w:r w:rsidR="00E92BE9" w:rsidRPr="00172C2D">
        <w:rPr>
          <w:lang w:val="de-AT"/>
        </w:rPr>
        <w:t>Wärmedurchgangskoeffizient der spezifischen Wärmebrücke</w:t>
      </w:r>
      <w:r w:rsidRPr="00172C2D">
        <w:rPr>
          <w:lang w:val="de-AT"/>
        </w:rPr>
        <w:t xml:space="preserve"> [W/K];</w:t>
      </w:r>
    </w:p>
    <w:p w14:paraId="73727B3D" w14:textId="4C7CF1BE" w:rsidR="00947A0F" w:rsidRPr="00172C2D" w:rsidRDefault="00947A0F" w:rsidP="00D23BD7">
      <w:pPr>
        <w:rPr>
          <w:lang w:val="de-AT"/>
        </w:rPr>
      </w:pPr>
      <w:r w:rsidRPr="00172C2D">
        <w:rPr>
          <w:b/>
          <w:bCs/>
          <w:lang w:val="de-AT"/>
        </w:rPr>
        <w:t>U</w:t>
      </w:r>
      <w:r w:rsidRPr="00172C2D">
        <w:rPr>
          <w:b/>
          <w:bCs/>
          <w:vertAlign w:val="subscript"/>
          <w:lang w:val="de-AT"/>
        </w:rPr>
        <w:t>m</w:t>
      </w:r>
      <w:r w:rsidRPr="00172C2D">
        <w:rPr>
          <w:lang w:val="de-AT"/>
        </w:rPr>
        <w:t xml:space="preserve">: </w:t>
      </w:r>
      <w:r w:rsidR="00E92BE9" w:rsidRPr="00172C2D">
        <w:rPr>
          <w:lang w:val="de-AT"/>
        </w:rPr>
        <w:t>Durchschnittlicher Wärmedurchgangskoeffizient der Hülle [W/m2K], einschließlich der Wirkung von Wärmebrücken</w:t>
      </w:r>
      <w:r w:rsidRPr="00172C2D">
        <w:rPr>
          <w:lang w:val="de-AT"/>
        </w:rPr>
        <w:t>.</w:t>
      </w:r>
    </w:p>
    <w:p w14:paraId="464E4B82" w14:textId="60E6CE91" w:rsidR="00947A0F" w:rsidRPr="00172C2D" w:rsidRDefault="00947A0F" w:rsidP="00D23BD7">
      <w:pPr>
        <w:rPr>
          <w:lang w:val="de-AT"/>
        </w:rPr>
      </w:pPr>
      <w:r w:rsidRPr="00172C2D">
        <w:rPr>
          <w:b/>
          <w:bCs/>
          <w:lang w:val="de-AT"/>
        </w:rPr>
        <w:t>A</w:t>
      </w:r>
      <w:r w:rsidRPr="00172C2D">
        <w:rPr>
          <w:b/>
          <w:bCs/>
          <w:vertAlign w:val="subscript"/>
          <w:lang w:val="de-AT"/>
        </w:rPr>
        <w:t>T</w:t>
      </w:r>
      <w:r w:rsidRPr="00172C2D">
        <w:rPr>
          <w:lang w:val="de-AT"/>
        </w:rPr>
        <w:t xml:space="preserve">: </w:t>
      </w:r>
      <w:r w:rsidR="00E92BE9" w:rsidRPr="00172C2D">
        <w:rPr>
          <w:lang w:val="de-AT"/>
        </w:rPr>
        <w:t xml:space="preserve">Gesamttransmissionsfläche </w:t>
      </w:r>
      <w:r w:rsidR="00F3258F" w:rsidRPr="00172C2D">
        <w:rPr>
          <w:lang w:val="de-AT"/>
        </w:rPr>
        <w:t>[m</w:t>
      </w:r>
      <w:r w:rsidR="00F3258F" w:rsidRPr="00172C2D">
        <w:rPr>
          <w:vertAlign w:val="superscript"/>
          <w:lang w:val="de-AT"/>
        </w:rPr>
        <w:t>2</w:t>
      </w:r>
      <w:r w:rsidR="00F3258F" w:rsidRPr="00172C2D">
        <w:rPr>
          <w:lang w:val="de-AT"/>
        </w:rPr>
        <w:t>]</w:t>
      </w:r>
    </w:p>
    <w:p w14:paraId="126C21EB" w14:textId="069C3314" w:rsidR="00F3258F" w:rsidRPr="00172C2D" w:rsidRDefault="00F3258F" w:rsidP="00D23BD7">
      <w:pPr>
        <w:rPr>
          <w:lang w:val="de-AT"/>
        </w:rPr>
      </w:pPr>
    </w:p>
    <w:p w14:paraId="722771BF" w14:textId="212F18D4" w:rsidR="00D23BD7" w:rsidRPr="00172C2D" w:rsidRDefault="009F2088" w:rsidP="00D23BD7">
      <w:pPr>
        <w:rPr>
          <w:b/>
          <w:bCs/>
          <w:lang w:val="de-AT"/>
        </w:rPr>
      </w:pPr>
      <w:r w:rsidRPr="00172C2D">
        <w:rPr>
          <w:b/>
          <w:bCs/>
          <w:lang w:val="de-AT"/>
        </w:rPr>
        <w:t>Oberflächenwiderstand</w:t>
      </w:r>
    </w:p>
    <w:p w14:paraId="1DF400CF" w14:textId="77777777" w:rsidR="00E92BE9" w:rsidRPr="00172C2D" w:rsidRDefault="00E92BE9" w:rsidP="00E92BE9">
      <w:pPr>
        <w:rPr>
          <w:lang w:val="de-AT"/>
        </w:rPr>
      </w:pPr>
      <w:r w:rsidRPr="00172C2D">
        <w:rPr>
          <w:lang w:val="de-AT"/>
        </w:rPr>
        <w:t xml:space="preserve">Die Ermittlung des Wärmeleitfähigkeit (U) von Bauelementen umfasst die Berücksichtigung der thermischen Eigenschaften der verwendeten Materialien, den Verkleidungskoeffizienten oder den Oberflächenwiderstand, der die Konvektion und Strahlung an der Außen- und Innenfläche der Elemente bestimmt. Der Wert des Oberflächenwiderstandes wird durch das Bemessungsobjekt beeinflusst und variiert zwischen dem thermischen Temperaturfluss, wobei auch die Lage und Anordnung des Elementes berücksichtigt wird.  </w:t>
      </w:r>
    </w:p>
    <w:p w14:paraId="34CFBA06" w14:textId="77777777" w:rsidR="00E92BE9" w:rsidRPr="00172C2D" w:rsidRDefault="00E92BE9" w:rsidP="00E92BE9">
      <w:pPr>
        <w:rPr>
          <w:lang w:val="de-AT"/>
        </w:rPr>
      </w:pPr>
      <w:r w:rsidRPr="00172C2D">
        <w:rPr>
          <w:lang w:val="de-AT"/>
        </w:rPr>
        <w:t xml:space="preserve">Auf diese Weise werden unterschiedliche Werte für die Bewertung der Anforderungen, die Berechnung des Kondensationsrisikos oder die Verwendung eines bestimmten Elements wie Glas verwendet.  </w:t>
      </w:r>
    </w:p>
    <w:p w14:paraId="20205432" w14:textId="77777777" w:rsidR="00E92BE9" w:rsidRPr="00172C2D" w:rsidRDefault="00E92BE9" w:rsidP="00E92BE9">
      <w:pPr>
        <w:rPr>
          <w:lang w:val="de-AT"/>
        </w:rPr>
      </w:pPr>
    </w:p>
    <w:p w14:paraId="46676368" w14:textId="4E338F0D" w:rsidR="00D23BD7" w:rsidRPr="00172C2D" w:rsidRDefault="00D63321" w:rsidP="00D23BD7">
      <w:pPr>
        <w:rPr>
          <w:b/>
          <w:lang w:val="de-AT"/>
        </w:rPr>
      </w:pPr>
      <w:r w:rsidRPr="00172C2D">
        <w:rPr>
          <w:b/>
          <w:lang w:val="de-AT"/>
        </w:rPr>
        <w:t xml:space="preserve">Außenliegende Kondensation </w:t>
      </w:r>
    </w:p>
    <w:p w14:paraId="21A4EAA0" w14:textId="5011D122" w:rsidR="009F2088" w:rsidRPr="00172C2D" w:rsidRDefault="009F2088" w:rsidP="009F2088">
      <w:pPr>
        <w:rPr>
          <w:lang w:val="de-AT"/>
        </w:rPr>
      </w:pPr>
      <w:r w:rsidRPr="00172C2D">
        <w:rPr>
          <w:lang w:val="de-AT"/>
        </w:rPr>
        <w:t>Eine weitere Auswirkung der Wärmebrücken ist die Zunahme der Bildung von oberflächlicher Kondensation in der Außenfläche des konstruktiven Bauteils, wobei in dem von der Wärmebrücke betroffenen Bereich kalte Stellen entstehen; das Ergebnis ist eine größere Strömung in diesem Abschnitt.</w:t>
      </w:r>
    </w:p>
    <w:p w14:paraId="4EC9C16F" w14:textId="738381F5" w:rsidR="009F2088" w:rsidRPr="00172C2D" w:rsidRDefault="009F2088" w:rsidP="009F2088">
      <w:pPr>
        <w:rPr>
          <w:lang w:val="de-AT"/>
        </w:rPr>
      </w:pPr>
      <w:r w:rsidRPr="00172C2D">
        <w:rPr>
          <w:lang w:val="de-AT"/>
        </w:rPr>
        <w:t>Um Kondensationen in kalten Stellen analysieren zu können, werden psychrometrische Diagramme benötigt. Diese Art von Diagrammen stellt eine Verbindung zwischen der trockenen Temperatur, der relativen und der absoluten Luftfeuchtigkeit her.</w:t>
      </w:r>
    </w:p>
    <w:p w14:paraId="2D0E99D7" w14:textId="77777777" w:rsidR="009F2088" w:rsidRPr="00172C2D" w:rsidRDefault="009F2088" w:rsidP="009F2088">
      <w:pPr>
        <w:rPr>
          <w:lang w:val="de-AT"/>
        </w:rPr>
      </w:pPr>
    </w:p>
    <w:p w14:paraId="243090C5" w14:textId="77777777" w:rsidR="009F2088" w:rsidRPr="00172C2D" w:rsidRDefault="009F2088" w:rsidP="009F2088">
      <w:pPr>
        <w:rPr>
          <w:lang w:val="de-AT"/>
        </w:rPr>
      </w:pPr>
    </w:p>
    <w:p w14:paraId="586A6DFC" w14:textId="77777777" w:rsidR="009F2088" w:rsidRPr="00172C2D" w:rsidRDefault="009F2088" w:rsidP="009F2088">
      <w:pPr>
        <w:rPr>
          <w:lang w:val="de-AT"/>
        </w:rPr>
      </w:pPr>
      <w:r w:rsidRPr="00172C2D">
        <w:rPr>
          <w:lang w:val="de-AT"/>
        </w:rPr>
        <w:t xml:space="preserve">Die absolute Luftfeuchtigkeit ist eine Größe, die die Menge des in der Luft enthaltenen Wasserdampfes angibt, sie wird in Gramm pro Kilogramm Luft gemessen. </w:t>
      </w:r>
    </w:p>
    <w:p w14:paraId="1C69262A" w14:textId="060A4826" w:rsidR="00D23BD7" w:rsidRPr="00172C2D" w:rsidRDefault="009F2088" w:rsidP="009F2088">
      <w:pPr>
        <w:rPr>
          <w:lang w:val="de-AT"/>
        </w:rPr>
      </w:pPr>
      <w:r w:rsidRPr="00172C2D">
        <w:rPr>
          <w:lang w:val="de-AT"/>
        </w:rPr>
        <w:t>Die Wassermenge, die von der Luft in Dampfform enthalten werden kann, hat einen Grenzwert, der von der Temperatur abhängt, und ihr Wert steigt, wenn die Temperatur höher ist</w:t>
      </w:r>
      <w:r w:rsidR="00D23BD7" w:rsidRPr="00172C2D">
        <w:rPr>
          <w:lang w:val="de-AT"/>
        </w:rPr>
        <w:t xml:space="preserve">. </w:t>
      </w:r>
    </w:p>
    <w:p w14:paraId="4BC63EC5" w14:textId="77777777" w:rsidR="009F2088" w:rsidRPr="00172C2D" w:rsidRDefault="009F2088" w:rsidP="009F2088">
      <w:pPr>
        <w:rPr>
          <w:lang w:val="de-AT"/>
        </w:rPr>
      </w:pPr>
      <w:r w:rsidRPr="00172C2D">
        <w:rPr>
          <w:lang w:val="de-AT"/>
        </w:rPr>
        <w:t xml:space="preserve">Das Verhältnis zwischen der in der Luft enthaltenen Wassermenge in Dampfform und der gesättigten Menge, ausgedrückt in Prozent, wird als relative Luftfeuchtigkeit (RF) bezeichnet. </w:t>
      </w:r>
    </w:p>
    <w:p w14:paraId="0F2BD9C5" w14:textId="0F62F7B1" w:rsidR="00D23BD7" w:rsidRPr="00172C2D" w:rsidRDefault="009F2088" w:rsidP="009F2088">
      <w:pPr>
        <w:rPr>
          <w:lang w:val="de-AT"/>
        </w:rPr>
      </w:pPr>
      <w:r w:rsidRPr="00172C2D">
        <w:rPr>
          <w:lang w:val="de-AT"/>
        </w:rPr>
        <w:t>Wenn wir eine relative Feuchte von 100 % haben, hat die Luft den Grenzwert für die Sättigungsfeuchte erreicht</w:t>
      </w:r>
      <w:r w:rsidR="00D23BD7" w:rsidRPr="00172C2D">
        <w:rPr>
          <w:lang w:val="de-AT"/>
        </w:rPr>
        <w:t>.</w:t>
      </w:r>
    </w:p>
    <w:p w14:paraId="204E1743" w14:textId="771231EF" w:rsidR="00D23BD7" w:rsidRPr="00172C2D" w:rsidRDefault="009F2088" w:rsidP="00D23BD7">
      <w:pPr>
        <w:rPr>
          <w:lang w:val="de-AT"/>
        </w:rPr>
      </w:pPr>
      <w:r w:rsidRPr="00172C2D">
        <w:rPr>
          <w:lang w:val="de-AT"/>
        </w:rPr>
        <w:t>Bei der Angabe der absoluten Luftfeuchtigkeit werden bei der Taupunkttemperatur 100 % relative Luftfeuchtigkeit erreicht, bei einer Lufttemperatur unterhalb der Taupunkttemperatur entsteht ein Überschuss an Luftfeuchtigkeit, der zur Kondensation in flüssiger Form führt</w:t>
      </w:r>
      <w:r w:rsidR="00D23BD7" w:rsidRPr="00172C2D">
        <w:rPr>
          <w:lang w:val="de-AT"/>
        </w:rPr>
        <w:t>.</w:t>
      </w:r>
    </w:p>
    <w:p w14:paraId="7959DAB6" w14:textId="29777987" w:rsidR="00FD6E6F" w:rsidRPr="00172C2D" w:rsidRDefault="00FD6E6F" w:rsidP="00D23BD7">
      <w:pPr>
        <w:rPr>
          <w:lang w:val="de-AT"/>
        </w:rPr>
      </w:pPr>
      <w:r w:rsidRPr="00172C2D">
        <w:rPr>
          <w:noProof/>
          <w:lang w:val="de-AT"/>
        </w:rPr>
        <w:lastRenderedPageBreak/>
        <w:drawing>
          <wp:inline distT="0" distB="0" distL="0" distR="0" wp14:anchorId="499FA0F3" wp14:editId="6513CE3B">
            <wp:extent cx="5722620" cy="3223260"/>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BEBA8EAE-BF5A-486C-A8C5-ECC9F3942E4B}">
                          <a14:imgProps xmlns:a14="http://schemas.microsoft.com/office/drawing/2010/main">
                            <a14:imgLayer r:embed="rId36">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5722620" cy="3223260"/>
                    </a:xfrm>
                    <a:prstGeom prst="rect">
                      <a:avLst/>
                    </a:prstGeom>
                    <a:noFill/>
                    <a:ln>
                      <a:noFill/>
                    </a:ln>
                  </pic:spPr>
                </pic:pic>
              </a:graphicData>
            </a:graphic>
          </wp:inline>
        </w:drawing>
      </w:r>
    </w:p>
    <w:p w14:paraId="6EDF1DC2" w14:textId="65C1EF64" w:rsidR="00D23BD7" w:rsidRPr="00172C2D" w:rsidRDefault="00AA6D1C" w:rsidP="00D23BD7">
      <w:pPr>
        <w:rPr>
          <w:lang w:val="de-AT"/>
        </w:rPr>
      </w:pPr>
      <w:r w:rsidRPr="00172C2D">
        <w:rPr>
          <w:lang w:val="de-AT"/>
        </w:rPr>
        <w:t>Die kalten Oberflächen in Wärmebrücken begünstigen das Auftreten dieser Art von Kondensationen.</w:t>
      </w:r>
      <w:r w:rsidR="00D23BD7" w:rsidRPr="00172C2D">
        <w:rPr>
          <w:lang w:val="de-AT"/>
        </w:rPr>
        <w:t xml:space="preserve"> </w:t>
      </w:r>
    </w:p>
    <w:p w14:paraId="0B01E824" w14:textId="77777777" w:rsidR="00232567" w:rsidRPr="00172C2D" w:rsidRDefault="00232567" w:rsidP="00D23BD7">
      <w:pPr>
        <w:rPr>
          <w:lang w:val="de-AT"/>
        </w:rPr>
      </w:pPr>
    </w:p>
    <w:p w14:paraId="1F67A2C2" w14:textId="186E9D74" w:rsidR="00D23BD7" w:rsidRPr="00172C2D" w:rsidRDefault="00AA6D1C" w:rsidP="00D23BD7">
      <w:pPr>
        <w:rPr>
          <w:b/>
          <w:lang w:val="de-AT"/>
        </w:rPr>
      </w:pPr>
      <w:r w:rsidRPr="00172C2D">
        <w:rPr>
          <w:b/>
          <w:lang w:val="de-AT"/>
        </w:rPr>
        <w:t>Reduzierung der Gefahr von Schimmelbildung</w:t>
      </w:r>
    </w:p>
    <w:p w14:paraId="1408088D" w14:textId="77777777" w:rsidR="007C2990" w:rsidRPr="007C2990" w:rsidRDefault="007C2990" w:rsidP="007C2990">
      <w:pPr>
        <w:rPr>
          <w:lang w:val="de-AT"/>
        </w:rPr>
      </w:pPr>
      <w:r w:rsidRPr="007C2990">
        <w:rPr>
          <w:lang w:val="de-AT"/>
        </w:rPr>
        <w:t xml:space="preserve">Die oberflächliche Kondensation stellt ein Gesundheitsrisiko dar und erhöht die Gefahr der Schimmelbildung, insbesondere wenn die relative Luftfeuchtigkeit an einer Oberfläche an verschiedenen Tagen über 80 % liegt. </w:t>
      </w:r>
    </w:p>
    <w:p w14:paraId="571DBC51" w14:textId="1E72F5EE" w:rsidR="00AE4142" w:rsidRDefault="007C2990" w:rsidP="007C2990">
      <w:pPr>
        <w:rPr>
          <w:lang w:val="de-AT"/>
        </w:rPr>
      </w:pPr>
      <w:r w:rsidRPr="007C2990">
        <w:rPr>
          <w:lang w:val="de-AT"/>
        </w:rPr>
        <w:t>Diese Bedingung kann reduziert werden, wenn die Temperatur der Innenfläche über der zulässigen Oberflächentemperatur liegt, was eine relative Luftfeuchtigkeit von über 80 % auf der Innenfläche des Raums bedeutet.</w:t>
      </w:r>
    </w:p>
    <w:p w14:paraId="7343E680" w14:textId="6E268734" w:rsidR="00D23BD7" w:rsidRPr="00172C2D" w:rsidRDefault="00F37643" w:rsidP="00AE4142">
      <w:pPr>
        <w:rPr>
          <w:lang w:val="de-AT"/>
        </w:rPr>
      </w:pPr>
      <w:r w:rsidRPr="00172C2D">
        <w:rPr>
          <w:lang w:val="de-AT"/>
        </w:rPr>
        <w:t xml:space="preserve">Die Verwendung der Methode der Temperaturfaktoren ermöglicht den Vergleich von zwei adimensionalen Faktoren: Temperaturfaktor der Innenfläche (fRsi) und </w:t>
      </w:r>
      <w:r w:rsidR="00F57902" w:rsidRPr="00172C2D">
        <w:rPr>
          <w:lang w:val="de-AT"/>
        </w:rPr>
        <w:t xml:space="preserve">der anzunehmende </w:t>
      </w:r>
      <w:r w:rsidRPr="00172C2D">
        <w:rPr>
          <w:lang w:val="de-AT"/>
        </w:rPr>
        <w:t>Temperaturfaktor der Innenfläche (fRsi,min). Der erste muss größer sein als der zweite, für jeden Monat des Jahres.</w:t>
      </w:r>
    </w:p>
    <w:p w14:paraId="0EEEBD01" w14:textId="27FD8234" w:rsidR="00D23BD7" w:rsidRPr="00172C2D" w:rsidRDefault="00F11E8B" w:rsidP="00D23BD7">
      <w:pPr>
        <w:rPr>
          <w:lang w:val="de-AT"/>
        </w:rPr>
      </w:pPr>
      <w:r w:rsidRPr="00172C2D">
        <w:rPr>
          <w:noProof/>
          <w:lang w:val="de-AT" w:eastAsia="de-AT"/>
        </w:rPr>
        <w:lastRenderedPageBreak/>
        <w:drawing>
          <wp:anchor distT="114300" distB="114300" distL="114300" distR="114300" simplePos="0" relativeHeight="251683862" behindDoc="1" locked="0" layoutInCell="1" hidden="0" allowOverlap="1" wp14:anchorId="4F4B99C1" wp14:editId="428445EE">
            <wp:simplePos x="0" y="0"/>
            <wp:positionH relativeFrom="column">
              <wp:posOffset>1943100</wp:posOffset>
            </wp:positionH>
            <wp:positionV relativeFrom="paragraph">
              <wp:posOffset>104775</wp:posOffset>
            </wp:positionV>
            <wp:extent cx="1562100" cy="638175"/>
            <wp:effectExtent l="0" t="0" r="0" b="9525"/>
            <wp:wrapTight wrapText="bothSides">
              <wp:wrapPolygon edited="0">
                <wp:start x="0" y="0"/>
                <wp:lineTo x="0" y="21278"/>
                <wp:lineTo x="21337" y="21278"/>
                <wp:lineTo x="21337" y="0"/>
                <wp:lineTo x="0" y="0"/>
              </wp:wrapPolygon>
            </wp:wrapTight>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7"/>
                    <a:srcRect/>
                    <a:stretch>
                      <a:fillRect/>
                    </a:stretch>
                  </pic:blipFill>
                  <pic:spPr>
                    <a:xfrm>
                      <a:off x="0" y="0"/>
                      <a:ext cx="1562100" cy="638175"/>
                    </a:xfrm>
                    <a:prstGeom prst="rect">
                      <a:avLst/>
                    </a:prstGeom>
                    <a:ln/>
                  </pic:spPr>
                </pic:pic>
              </a:graphicData>
            </a:graphic>
          </wp:anchor>
        </w:drawing>
      </w:r>
      <w:r w:rsidR="00D23BD7" w:rsidRPr="00172C2D">
        <w:rPr>
          <w:lang w:val="de-AT"/>
        </w:rPr>
        <w:t xml:space="preserve">  </w:t>
      </w:r>
      <w:r w:rsidR="00D23BD7" w:rsidRPr="00172C2D">
        <w:rPr>
          <w:noProof/>
          <w:lang w:val="de-AT" w:eastAsia="de-AT"/>
        </w:rPr>
        <w:drawing>
          <wp:anchor distT="114300" distB="114300" distL="114300" distR="114300" simplePos="0" relativeHeight="251684886" behindDoc="0" locked="0" layoutInCell="1" hidden="0" allowOverlap="1" wp14:anchorId="654B1B8E" wp14:editId="0D6CF094">
            <wp:simplePos x="0" y="0"/>
            <wp:positionH relativeFrom="column">
              <wp:posOffset>4071938</wp:posOffset>
            </wp:positionH>
            <wp:positionV relativeFrom="paragraph">
              <wp:posOffset>180975</wp:posOffset>
            </wp:positionV>
            <wp:extent cx="1804988" cy="561975"/>
            <wp:effectExtent l="0" t="0" r="0" b="0"/>
            <wp:wrapSquare wrapText="bothSides" distT="114300" distB="114300" distL="114300" distR="114300"/>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8"/>
                    <a:srcRect/>
                    <a:stretch>
                      <a:fillRect/>
                    </a:stretch>
                  </pic:blipFill>
                  <pic:spPr>
                    <a:xfrm>
                      <a:off x="0" y="0"/>
                      <a:ext cx="1804988" cy="561975"/>
                    </a:xfrm>
                    <a:prstGeom prst="rect">
                      <a:avLst/>
                    </a:prstGeom>
                    <a:ln/>
                  </pic:spPr>
                </pic:pic>
              </a:graphicData>
            </a:graphic>
          </wp:anchor>
        </w:drawing>
      </w:r>
      <w:r w:rsidR="00D23BD7" w:rsidRPr="00172C2D">
        <w:rPr>
          <w:noProof/>
          <w:lang w:val="de-AT" w:eastAsia="de-AT"/>
        </w:rPr>
        <w:drawing>
          <wp:anchor distT="114300" distB="114300" distL="114300" distR="114300" simplePos="0" relativeHeight="251685910" behindDoc="0" locked="0" layoutInCell="1" hidden="0" allowOverlap="1" wp14:anchorId="27561703" wp14:editId="2CBD9F3D">
            <wp:simplePos x="0" y="0"/>
            <wp:positionH relativeFrom="column">
              <wp:posOffset>-9524</wp:posOffset>
            </wp:positionH>
            <wp:positionV relativeFrom="paragraph">
              <wp:posOffset>1104900</wp:posOffset>
            </wp:positionV>
            <wp:extent cx="609600" cy="971550"/>
            <wp:effectExtent l="0" t="0" r="0" b="0"/>
            <wp:wrapSquare wrapText="bothSides" distT="114300" distB="114300" distL="114300" distR="114300"/>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a:stretch>
                      <a:fillRect/>
                    </a:stretch>
                  </pic:blipFill>
                  <pic:spPr>
                    <a:xfrm>
                      <a:off x="0" y="0"/>
                      <a:ext cx="609600" cy="971550"/>
                    </a:xfrm>
                    <a:prstGeom prst="rect">
                      <a:avLst/>
                    </a:prstGeom>
                    <a:ln/>
                  </pic:spPr>
                </pic:pic>
              </a:graphicData>
            </a:graphic>
          </wp:anchor>
        </w:drawing>
      </w:r>
      <w:r w:rsidR="00D23BD7" w:rsidRPr="00172C2D">
        <w:rPr>
          <w:noProof/>
          <w:lang w:val="de-AT" w:eastAsia="de-AT"/>
        </w:rPr>
        <w:drawing>
          <wp:anchor distT="114300" distB="114300" distL="114300" distR="114300" simplePos="0" relativeHeight="251686934" behindDoc="0" locked="0" layoutInCell="1" hidden="0" allowOverlap="1" wp14:anchorId="0192B624" wp14:editId="7462216C">
            <wp:simplePos x="0" y="0"/>
            <wp:positionH relativeFrom="column">
              <wp:posOffset>-104774</wp:posOffset>
            </wp:positionH>
            <wp:positionV relativeFrom="paragraph">
              <wp:posOffset>257175</wp:posOffset>
            </wp:positionV>
            <wp:extent cx="1162050" cy="342900"/>
            <wp:effectExtent l="0" t="0" r="0" b="0"/>
            <wp:wrapTopAndBottom distT="114300" distB="114300"/>
            <wp:docPr id="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0"/>
                    <a:srcRect/>
                    <a:stretch>
                      <a:fillRect/>
                    </a:stretch>
                  </pic:blipFill>
                  <pic:spPr>
                    <a:xfrm>
                      <a:off x="0" y="0"/>
                      <a:ext cx="1162050" cy="342900"/>
                    </a:xfrm>
                    <a:prstGeom prst="rect">
                      <a:avLst/>
                    </a:prstGeom>
                    <a:ln/>
                  </pic:spPr>
                </pic:pic>
              </a:graphicData>
            </a:graphic>
          </wp:anchor>
        </w:drawing>
      </w:r>
    </w:p>
    <w:p w14:paraId="77D5969E" w14:textId="42220AFE" w:rsidR="00D23BD7" w:rsidRPr="00172C2D" w:rsidRDefault="00D63321" w:rsidP="00D23BD7">
      <w:pPr>
        <w:spacing w:line="240" w:lineRule="auto"/>
        <w:rPr>
          <w:lang w:val="de-AT"/>
        </w:rPr>
      </w:pPr>
      <w:r w:rsidRPr="00172C2D">
        <w:rPr>
          <w:lang w:val="de-AT"/>
        </w:rPr>
        <w:t xml:space="preserve">Minimale Temperatur an der Innenfläche der Gebäudehülle </w:t>
      </w:r>
      <w:r w:rsidR="00D23BD7" w:rsidRPr="00172C2D">
        <w:rPr>
          <w:lang w:val="de-AT"/>
        </w:rPr>
        <w:t>(</w:t>
      </w:r>
      <w:r w:rsidRPr="00172C2D">
        <w:rPr>
          <w:lang w:val="de-AT"/>
        </w:rPr>
        <w:t>°C</w:t>
      </w:r>
      <w:r w:rsidR="00D23BD7" w:rsidRPr="00172C2D">
        <w:rPr>
          <w:lang w:val="de-AT"/>
        </w:rPr>
        <w:t>)</w:t>
      </w:r>
    </w:p>
    <w:p w14:paraId="580021A2" w14:textId="694A7FCC" w:rsidR="00D23BD7" w:rsidRPr="00172C2D" w:rsidRDefault="00D63321" w:rsidP="00D23BD7">
      <w:pPr>
        <w:spacing w:line="240" w:lineRule="auto"/>
        <w:rPr>
          <w:lang w:val="de-AT"/>
        </w:rPr>
      </w:pPr>
      <w:r w:rsidRPr="00172C2D">
        <w:rPr>
          <w:lang w:val="de-AT"/>
        </w:rPr>
        <w:t>Innen</w:t>
      </w:r>
      <w:r w:rsidR="00D23BD7" w:rsidRPr="00172C2D">
        <w:rPr>
          <w:lang w:val="de-AT"/>
        </w:rPr>
        <w:t>temperatur (</w:t>
      </w:r>
      <w:r w:rsidRPr="00172C2D">
        <w:rPr>
          <w:lang w:val="de-AT"/>
        </w:rPr>
        <w:t>°C</w:t>
      </w:r>
      <w:r w:rsidR="00D23BD7" w:rsidRPr="00172C2D">
        <w:rPr>
          <w:lang w:val="de-AT"/>
        </w:rPr>
        <w:t>)</w:t>
      </w:r>
    </w:p>
    <w:p w14:paraId="181735F8" w14:textId="26963566" w:rsidR="00D23BD7" w:rsidRPr="00172C2D" w:rsidRDefault="00D63321" w:rsidP="00D23BD7">
      <w:pPr>
        <w:spacing w:line="240" w:lineRule="auto"/>
        <w:rPr>
          <w:lang w:val="de-AT"/>
        </w:rPr>
      </w:pPr>
      <w:r w:rsidRPr="00172C2D">
        <w:rPr>
          <w:lang w:val="de-AT"/>
        </w:rPr>
        <w:t>Außen</w:t>
      </w:r>
      <w:r w:rsidR="00D23BD7" w:rsidRPr="00172C2D">
        <w:rPr>
          <w:lang w:val="de-AT"/>
        </w:rPr>
        <w:t>temperatur (</w:t>
      </w:r>
      <w:r w:rsidRPr="00172C2D">
        <w:rPr>
          <w:lang w:val="de-AT"/>
        </w:rPr>
        <w:t>°C</w:t>
      </w:r>
      <w:r w:rsidR="00D23BD7" w:rsidRPr="00172C2D">
        <w:rPr>
          <w:lang w:val="de-AT"/>
        </w:rPr>
        <w:t>)</w:t>
      </w:r>
    </w:p>
    <w:p w14:paraId="4D7E3712" w14:textId="2FC152E7" w:rsidR="00D23BD7" w:rsidRPr="00172C2D" w:rsidRDefault="00D63321" w:rsidP="00D23BD7">
      <w:pPr>
        <w:spacing w:line="240" w:lineRule="auto"/>
        <w:rPr>
          <w:lang w:val="de-AT"/>
        </w:rPr>
      </w:pPr>
      <w:r w:rsidRPr="00172C2D">
        <w:rPr>
          <w:lang w:val="de-AT"/>
        </w:rPr>
        <w:t>zulässige Oberflächentemperatur</w:t>
      </w:r>
      <w:r w:rsidR="00D23BD7" w:rsidRPr="00172C2D">
        <w:rPr>
          <w:lang w:val="de-AT"/>
        </w:rPr>
        <w:t xml:space="preserve"> (</w:t>
      </w:r>
      <w:r w:rsidRPr="00172C2D">
        <w:rPr>
          <w:lang w:val="de-AT"/>
        </w:rPr>
        <w:t>°C</w:t>
      </w:r>
      <w:r w:rsidR="00D23BD7" w:rsidRPr="00172C2D">
        <w:rPr>
          <w:lang w:val="de-AT"/>
        </w:rPr>
        <w:t>)</w:t>
      </w:r>
    </w:p>
    <w:p w14:paraId="7E138E6B" w14:textId="77777777" w:rsidR="00D23BD7" w:rsidRPr="00172C2D" w:rsidRDefault="00D23BD7" w:rsidP="00D23BD7">
      <w:pPr>
        <w:spacing w:line="240" w:lineRule="auto"/>
        <w:rPr>
          <w:lang w:val="de-AT"/>
        </w:rPr>
      </w:pPr>
    </w:p>
    <w:p w14:paraId="4CA41963" w14:textId="5FF912E9" w:rsidR="00200665" w:rsidRPr="00172C2D" w:rsidRDefault="00657A8A" w:rsidP="009040A2">
      <w:pPr>
        <w:pStyle w:val="berschrift2"/>
        <w:numPr>
          <w:ilvl w:val="1"/>
          <w:numId w:val="2"/>
        </w:numPr>
        <w:rPr>
          <w:lang w:val="de-AT"/>
        </w:rPr>
      </w:pPr>
      <w:bookmarkStart w:id="208" w:name="_Toc90300672"/>
      <w:r>
        <w:rPr>
          <w:lang w:val="de-AT"/>
        </w:rPr>
        <w:t>ENERGIEAUSWEIS</w:t>
      </w:r>
      <w:bookmarkEnd w:id="208"/>
    </w:p>
    <w:p w14:paraId="62F8DAF0" w14:textId="77777777" w:rsidR="00F57902" w:rsidRPr="00172C2D" w:rsidRDefault="00F57902" w:rsidP="00200665">
      <w:pPr>
        <w:rPr>
          <w:lang w:val="de-AT"/>
        </w:rPr>
      </w:pPr>
      <w:r w:rsidRPr="00172C2D">
        <w:rPr>
          <w:lang w:val="de-AT"/>
        </w:rPr>
        <w:t xml:space="preserve">Nach der europäischen Gesetzgebung ist ein Energieausweis derjenige, der in einem der Mitgliedsstaaten der Europäischen Union oder einer zuständigen juristischen Person anerkannt ist und die Energieeffizienz eines Gebäudes angibt. </w:t>
      </w:r>
    </w:p>
    <w:p w14:paraId="3A13F9B4" w14:textId="77777777" w:rsidR="00F57902" w:rsidRPr="00172C2D" w:rsidRDefault="00F57902" w:rsidP="00F57902">
      <w:pPr>
        <w:rPr>
          <w:lang w:val="de-AT"/>
        </w:rPr>
      </w:pPr>
      <w:r w:rsidRPr="00172C2D">
        <w:rPr>
          <w:lang w:val="de-AT"/>
        </w:rPr>
        <w:t xml:space="preserve">Um die Ergebnisse der Energieeffizienz des betrachteten Gebäudes zu bestimmen, muss zunächst die Methodik der Berechnung festgelegt werden. </w:t>
      </w:r>
    </w:p>
    <w:p w14:paraId="6C79C889" w14:textId="2B5F399F" w:rsidR="00200665" w:rsidRPr="00172C2D" w:rsidRDefault="00F57902" w:rsidP="00F57902">
      <w:pPr>
        <w:rPr>
          <w:lang w:val="de-AT"/>
        </w:rPr>
      </w:pPr>
      <w:r w:rsidRPr="00172C2D">
        <w:rPr>
          <w:lang w:val="de-AT"/>
        </w:rPr>
        <w:t>Es sollten verschiedene Aspekte in Bezug auf den Energieverbrauch des Gebäudes berücksichtigt, technische und administrative Bedingungen für die Freigabe der Zertifizierung festgelegt und ein gemeinsamer Rahmen in Form eines Energieeffizienz-Labels für das gesamte nationale Gebiet geschaffen werden.</w:t>
      </w:r>
      <w:r w:rsidR="00200665" w:rsidRPr="00172C2D">
        <w:rPr>
          <w:lang w:val="de-AT"/>
        </w:rPr>
        <w:t xml:space="preserve"> </w:t>
      </w:r>
    </w:p>
    <w:p w14:paraId="2342485F" w14:textId="77777777" w:rsidR="00F57902" w:rsidRPr="00172C2D" w:rsidRDefault="00F57902" w:rsidP="00200665">
      <w:pPr>
        <w:rPr>
          <w:lang w:val="de-AT"/>
        </w:rPr>
      </w:pPr>
      <w:r w:rsidRPr="00172C2D">
        <w:rPr>
          <w:lang w:val="de-AT"/>
        </w:rPr>
        <w:t>Die Verwendung eines Labels erlaubt es dem Nutzer des Gebäudes, alle energetischen und leistungsbezogenen Eigenschaften zu kennen und gibt ihm die Möglichkeit, diese zu bewerten und mit anderen zu vergleichen.</w:t>
      </w:r>
    </w:p>
    <w:p w14:paraId="3D42CEAF" w14:textId="4B4198BD" w:rsidR="00200665" w:rsidRPr="00172C2D" w:rsidRDefault="00F57902" w:rsidP="00200665">
      <w:pPr>
        <w:rPr>
          <w:lang w:val="de-AT"/>
        </w:rPr>
      </w:pPr>
      <w:r w:rsidRPr="00172C2D">
        <w:rPr>
          <w:lang w:val="de-AT"/>
        </w:rPr>
        <w:t>Die Energieeffizienz eines Gebäudes zu kennen, bedeutet, den Wert des Energieverbrauchs zu kennen, den das Gebäude benötigt, um den Energiebedarf unter normalen Belegungs- und Nutzungsbedingungen zu decken.</w:t>
      </w:r>
      <w:r w:rsidR="00200665" w:rsidRPr="00172C2D">
        <w:rPr>
          <w:lang w:val="de-AT"/>
        </w:rPr>
        <w:t xml:space="preserve"> </w:t>
      </w:r>
    </w:p>
    <w:p w14:paraId="46FFE48B" w14:textId="7C1EBC0C" w:rsidR="00200665" w:rsidRPr="00172C2D" w:rsidRDefault="00F57902" w:rsidP="00200665">
      <w:pPr>
        <w:rPr>
          <w:lang w:val="de-AT"/>
        </w:rPr>
      </w:pPr>
      <w:r w:rsidRPr="00172C2D">
        <w:rPr>
          <w:lang w:val="de-AT"/>
        </w:rPr>
        <w:t xml:space="preserve">Dieses Verfahren wird bei Neubauten und Sanierungen von Altbauten angewandt, ausgenommen sind die Gebäude, die bestehen </w:t>
      </w:r>
      <w:r w:rsidRPr="00172C2D">
        <w:rPr>
          <w:lang w:val="de-AT"/>
        </w:rPr>
        <w:lastRenderedPageBreak/>
        <w:t>bleiben oder die in irgendeiner Weise geschützt sind. Industrielle und landwirtschaftliche Gebäude sind ebenfalls ausgeschlossen</w:t>
      </w:r>
      <w:r w:rsidR="00200665" w:rsidRPr="00172C2D">
        <w:rPr>
          <w:lang w:val="de-AT"/>
        </w:rPr>
        <w:t xml:space="preserve">. </w:t>
      </w:r>
    </w:p>
    <w:p w14:paraId="316B410C" w14:textId="77777777" w:rsidR="00F57902" w:rsidRPr="00172C2D" w:rsidRDefault="00F57902" w:rsidP="00F57902">
      <w:pPr>
        <w:rPr>
          <w:lang w:val="de-AT"/>
        </w:rPr>
      </w:pPr>
      <w:r w:rsidRPr="00172C2D">
        <w:rPr>
          <w:lang w:val="de-AT"/>
        </w:rPr>
        <w:t>Um die Energieeffizienz-Zertifizierung eines Gebäudes zu erhalten, gibt es zwei mögliche Optionen: die allgemeine oder die vereinfachte Option.</w:t>
      </w:r>
    </w:p>
    <w:p w14:paraId="0DD12D30" w14:textId="1B614BBB" w:rsidR="00200665" w:rsidRPr="00172C2D" w:rsidRDefault="00F57902" w:rsidP="00F57902">
      <w:pPr>
        <w:rPr>
          <w:lang w:val="de-AT"/>
        </w:rPr>
      </w:pPr>
      <w:r w:rsidRPr="00172C2D">
        <w:rPr>
          <w:lang w:val="de-AT"/>
        </w:rPr>
        <w:t>Die allgemeine Option basiert auf der Bewertung des Energiebedarfs von Gebäuden durch den Vergleich mit einem anderen Referenzgebäude. Die vereinfachte Option prüft direkt den Energiebedarf der Gebäude durch die Begrenzung der charakteristischen Parameter der Umhüllung und der inneren Trennwände, die die thermische Hülle bilden.</w:t>
      </w:r>
      <w:r w:rsidR="00200665" w:rsidRPr="00172C2D">
        <w:rPr>
          <w:lang w:val="de-AT"/>
        </w:rPr>
        <w:t xml:space="preserve"> </w:t>
      </w:r>
    </w:p>
    <w:p w14:paraId="1D9FCF76" w14:textId="56566F35" w:rsidR="00F57902" w:rsidRPr="00172C2D" w:rsidRDefault="00F57902" w:rsidP="00200665">
      <w:pPr>
        <w:rPr>
          <w:lang w:val="de-AT"/>
        </w:rPr>
      </w:pPr>
      <w:r w:rsidRPr="00172C2D">
        <w:rPr>
          <w:lang w:val="de-AT"/>
        </w:rPr>
        <w:t xml:space="preserve">Für alle Berechnungen wird ein EDV-Programm verwendet. Diejenigen, die verwendet werden können, sollten von offizieller Seite zugelassen und im gesamten Staatsgebiet anerkannt sein. </w:t>
      </w:r>
    </w:p>
    <w:p w14:paraId="42C208A2" w14:textId="2544374C" w:rsidR="00200665" w:rsidRPr="00172C2D" w:rsidRDefault="00F57902" w:rsidP="00200665">
      <w:pPr>
        <w:rPr>
          <w:lang w:val="de-AT"/>
        </w:rPr>
      </w:pPr>
      <w:r w:rsidRPr="00172C2D">
        <w:rPr>
          <w:noProof/>
          <w:lang w:val="de-AT" w:eastAsia="de-AT"/>
        </w:rPr>
        <w:drawing>
          <wp:anchor distT="0" distB="0" distL="114300" distR="114300" simplePos="0" relativeHeight="251696150" behindDoc="0" locked="0" layoutInCell="1" allowOverlap="1" wp14:anchorId="537DEEDD" wp14:editId="2AC6D0B2">
            <wp:simplePos x="0" y="0"/>
            <wp:positionH relativeFrom="column">
              <wp:posOffset>1476375</wp:posOffset>
            </wp:positionH>
            <wp:positionV relativeFrom="paragraph">
              <wp:posOffset>784225</wp:posOffset>
            </wp:positionV>
            <wp:extent cx="3914775" cy="2809875"/>
            <wp:effectExtent l="0" t="0" r="9525" b="9525"/>
            <wp:wrapTopAndBottom/>
            <wp:docPr id="17" name="Imagen 17" descr="ENERGY EFFICIENCY 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RGY EFFICIENCY RATIN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386" t="2776" r="3748" b="15279"/>
                    <a:stretch/>
                  </pic:blipFill>
                  <pic:spPr bwMode="auto">
                    <a:xfrm>
                      <a:off x="0" y="0"/>
                      <a:ext cx="3914775" cy="2809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2C2D">
        <w:rPr>
          <w:lang w:val="de-AT"/>
        </w:rPr>
        <w:t xml:space="preserve"> Das Zertifikat hat eine Gültigkeit von maximal 10 Jahren und der Eigentümer des Gebäudes ist für die Aktualisierung des Zertifikats verantwortlich</w:t>
      </w:r>
      <w:r w:rsidR="00200665" w:rsidRPr="00172C2D">
        <w:rPr>
          <w:lang w:val="de-AT"/>
        </w:rPr>
        <w:t xml:space="preserve">. </w:t>
      </w:r>
    </w:p>
    <w:p w14:paraId="4C705DF4" w14:textId="4A87831F" w:rsidR="00200665" w:rsidRPr="00172C2D" w:rsidRDefault="00200665" w:rsidP="00200665">
      <w:pPr>
        <w:pStyle w:val="Beschriftung"/>
        <w:rPr>
          <w:lang w:val="de-AT"/>
        </w:rPr>
      </w:pPr>
      <w:r w:rsidRPr="00172C2D">
        <w:rPr>
          <w:lang w:val="de-AT"/>
        </w:rPr>
        <w:t xml:space="preserve">Fig.  </w:t>
      </w:r>
      <w:r w:rsidR="00AD15C1" w:rsidRPr="00172C2D">
        <w:rPr>
          <w:lang w:val="de-AT"/>
        </w:rPr>
        <w:fldChar w:fldCharType="begin"/>
      </w:r>
      <w:r w:rsidR="00AD15C1" w:rsidRPr="00172C2D">
        <w:rPr>
          <w:lang w:val="de-AT"/>
        </w:rPr>
        <w:instrText xml:space="preserve"> SEQ Fig._ \* ARABIC </w:instrText>
      </w:r>
      <w:r w:rsidR="00AD15C1" w:rsidRPr="00172C2D">
        <w:rPr>
          <w:lang w:val="de-AT"/>
        </w:rPr>
        <w:fldChar w:fldCharType="separate"/>
      </w:r>
      <w:r w:rsidR="00141B36">
        <w:rPr>
          <w:noProof/>
          <w:lang w:val="de-AT"/>
        </w:rPr>
        <w:t>2</w:t>
      </w:r>
      <w:r w:rsidR="00AD15C1" w:rsidRPr="00172C2D">
        <w:rPr>
          <w:noProof/>
          <w:lang w:val="de-AT"/>
        </w:rPr>
        <w:fldChar w:fldCharType="end"/>
      </w:r>
      <w:r w:rsidRPr="00172C2D">
        <w:rPr>
          <w:lang w:val="de-AT"/>
        </w:rPr>
        <w:t xml:space="preserve">. </w:t>
      </w:r>
      <w:r w:rsidR="00406198" w:rsidRPr="00172C2D">
        <w:rPr>
          <w:lang w:val="de-AT"/>
        </w:rPr>
        <w:t>Anforderungen des Energieausweises</w:t>
      </w:r>
      <w:r w:rsidRPr="00172C2D">
        <w:rPr>
          <w:lang w:val="de-AT"/>
        </w:rPr>
        <w:t>.</w:t>
      </w:r>
    </w:p>
    <w:p w14:paraId="0465521D" w14:textId="318480F1" w:rsidR="00200665" w:rsidRPr="00172C2D" w:rsidRDefault="00406198" w:rsidP="00200665">
      <w:pPr>
        <w:pStyle w:val="Beschriftung"/>
        <w:rPr>
          <w:lang w:val="de-AT"/>
        </w:rPr>
      </w:pPr>
      <w:r w:rsidRPr="00172C2D">
        <w:rPr>
          <w:lang w:val="de-AT"/>
        </w:rPr>
        <w:t>Quelle</w:t>
      </w:r>
      <w:r w:rsidR="00200665" w:rsidRPr="00172C2D">
        <w:rPr>
          <w:lang w:val="de-AT"/>
        </w:rPr>
        <w:t xml:space="preserve"> </w:t>
      </w:r>
      <w:r w:rsidR="00920A08" w:rsidRPr="00172C2D">
        <w:rPr>
          <w:lang w:val="de-AT"/>
        </w:rPr>
        <w:t>2</w:t>
      </w:r>
      <w:r w:rsidR="00200665" w:rsidRPr="00172C2D">
        <w:rPr>
          <w:lang w:val="de-AT"/>
        </w:rPr>
        <w:t xml:space="preserve">. </w:t>
      </w:r>
      <w:r w:rsidR="00FD1152" w:rsidRPr="00172C2D">
        <w:rPr>
          <w:lang w:val="de-AT"/>
        </w:rPr>
        <w:t>Green network energy</w:t>
      </w:r>
    </w:p>
    <w:p w14:paraId="7B074C2E" w14:textId="713C1A5E" w:rsidR="00200665" w:rsidRPr="00172C2D" w:rsidRDefault="00200665" w:rsidP="00200665">
      <w:pPr>
        <w:rPr>
          <w:lang w:val="de-AT"/>
        </w:rPr>
      </w:pPr>
    </w:p>
    <w:p w14:paraId="3E7167EC" w14:textId="0307C019" w:rsidR="00103A8C" w:rsidRPr="00172C2D" w:rsidRDefault="00406198" w:rsidP="00200665">
      <w:pPr>
        <w:rPr>
          <w:lang w:val="de-AT"/>
        </w:rPr>
      </w:pPr>
      <w:r w:rsidRPr="00172C2D">
        <w:rPr>
          <w:lang w:val="de-AT"/>
        </w:rPr>
        <w:t xml:space="preserve">Normalerweise sind die Labels standardisiert, die dem Gebäude zugewiesene Einstufung der Energieeffizienz entspricht dem so </w:t>
      </w:r>
      <w:r w:rsidRPr="00172C2D">
        <w:rPr>
          <w:lang w:val="de-AT"/>
        </w:rPr>
        <w:lastRenderedPageBreak/>
        <w:t>errechneten Index der Klassifizierung der Energieeffizienz, die Skala besteht aus sieben Buchstaben von A ( effizienter) bis G (weniger effizient).</w:t>
      </w:r>
    </w:p>
    <w:p w14:paraId="3D4785AE" w14:textId="77777777" w:rsidR="00103A8C" w:rsidRPr="00172C2D" w:rsidRDefault="00103A8C" w:rsidP="00200665">
      <w:pPr>
        <w:rPr>
          <w:lang w:val="de-AT"/>
        </w:rPr>
      </w:pPr>
    </w:p>
    <w:p w14:paraId="08733B2F" w14:textId="725BA0BE" w:rsidR="00200665" w:rsidRPr="00172C2D" w:rsidRDefault="00200665" w:rsidP="00200665">
      <w:pPr>
        <w:rPr>
          <w:lang w:val="de-AT"/>
        </w:rPr>
      </w:pPr>
      <w:r w:rsidRPr="00172C2D">
        <w:rPr>
          <w:lang w:val="de-AT"/>
        </w:rPr>
        <w:t xml:space="preserve">PASSIVHAUS </w:t>
      </w:r>
      <w:r w:rsidR="00406198" w:rsidRPr="00172C2D">
        <w:rPr>
          <w:lang w:val="de-AT"/>
        </w:rPr>
        <w:t xml:space="preserve">ZERTIFIKAT </w:t>
      </w:r>
      <w:r w:rsidRPr="00172C2D">
        <w:rPr>
          <w:lang w:val="de-AT"/>
        </w:rPr>
        <w:t xml:space="preserve"> </w:t>
      </w:r>
    </w:p>
    <w:p w14:paraId="47B220F6" w14:textId="729F66CA" w:rsidR="00200665" w:rsidRPr="00172C2D" w:rsidRDefault="00336D85" w:rsidP="00200665">
      <w:pPr>
        <w:rPr>
          <w:lang w:val="de-AT"/>
        </w:rPr>
      </w:pPr>
      <w:r w:rsidRPr="00172C2D">
        <w:rPr>
          <w:lang w:val="de-AT"/>
        </w:rPr>
        <w:t>Das PASSIVHAUS-Zertifikat ist eine weitere Art der offiziellen Zertifizierung, die sich auf die Nachhaltigkeit des Gebäudes konzentriert</w:t>
      </w:r>
      <w:r w:rsidR="00200665" w:rsidRPr="00172C2D">
        <w:rPr>
          <w:lang w:val="de-AT"/>
        </w:rPr>
        <w:t xml:space="preserve">. </w:t>
      </w:r>
    </w:p>
    <w:p w14:paraId="5C285A97" w14:textId="6B26E41A" w:rsidR="00FD6E6F" w:rsidRPr="00172C2D" w:rsidRDefault="00FD6E6F" w:rsidP="00200665">
      <w:pPr>
        <w:rPr>
          <w:lang w:val="de-AT"/>
        </w:rPr>
      </w:pPr>
      <w:r w:rsidRPr="00172C2D">
        <w:rPr>
          <w:noProof/>
          <w:lang w:val="de-AT"/>
        </w:rPr>
        <w:drawing>
          <wp:inline distT="0" distB="0" distL="0" distR="0" wp14:anchorId="2DD4E15D" wp14:editId="6A68FB59">
            <wp:extent cx="1943100" cy="1538288"/>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47019" cy="1541391"/>
                    </a:xfrm>
                    <a:prstGeom prst="rect">
                      <a:avLst/>
                    </a:prstGeom>
                    <a:noFill/>
                    <a:ln>
                      <a:noFill/>
                    </a:ln>
                  </pic:spPr>
                </pic:pic>
              </a:graphicData>
            </a:graphic>
          </wp:inline>
        </w:drawing>
      </w:r>
    </w:p>
    <w:p w14:paraId="17A761A0" w14:textId="32C6BE5B" w:rsidR="00200665" w:rsidRPr="00172C2D" w:rsidRDefault="00336D85" w:rsidP="00200665">
      <w:pPr>
        <w:rPr>
          <w:lang w:val="de-AT"/>
        </w:rPr>
      </w:pPr>
      <w:r w:rsidRPr="00172C2D">
        <w:rPr>
          <w:lang w:val="de-AT"/>
        </w:rPr>
        <w:t>Ein Gebäude mit dieser Art von Zertifizierung erreicht eine Reduzierung des Heiz- und Kühlbedarfs um 75 %, was für den Eigentümer niedrige Energiekosten bedeutet. Um diese Eigenschaften zu erreichen, muss das Gebäude eine optimale Gebäudeform haben, um die Kontaktfläche nach außen zu reduzieren und den Klimatisierungsbedarf zu verringern, sowie die richtige Ausrichtung der Fenster haben, um die Sonne zu nutzen und richtig zu lüften</w:t>
      </w:r>
      <w:r w:rsidR="00200665" w:rsidRPr="00172C2D">
        <w:rPr>
          <w:lang w:val="de-AT"/>
        </w:rPr>
        <w:t xml:space="preserve">. </w:t>
      </w:r>
    </w:p>
    <w:p w14:paraId="17F6951D" w14:textId="30E62FBF" w:rsidR="00FD1152" w:rsidRPr="00172C2D" w:rsidRDefault="00336D85" w:rsidP="00920A08">
      <w:pPr>
        <w:rPr>
          <w:lang w:val="de-AT"/>
        </w:rPr>
      </w:pPr>
      <w:r w:rsidRPr="00172C2D">
        <w:rPr>
          <w:lang w:val="de-AT"/>
        </w:rPr>
        <w:t>Die Anforderungen an diese Art der Zertifizierung sind ein entsprechendes Niveau des Heizbedarfs, des Kühlbedarfs, der Primärenergie (Warmwasser, Strom...), der Dichtheit.</w:t>
      </w:r>
    </w:p>
    <w:p w14:paraId="1BCCB98A" w14:textId="77777777" w:rsidR="00FD1152" w:rsidRPr="00172C2D" w:rsidRDefault="00FD1152" w:rsidP="00200665">
      <w:pPr>
        <w:rPr>
          <w:lang w:val="de-AT"/>
        </w:rPr>
      </w:pPr>
    </w:p>
    <w:p w14:paraId="1F9B8670" w14:textId="77777777" w:rsidR="00B64967" w:rsidRPr="00172C2D" w:rsidRDefault="00B64967">
      <w:pPr>
        <w:spacing w:after="0" w:line="240" w:lineRule="auto"/>
        <w:jc w:val="left"/>
        <w:rPr>
          <w:rFonts w:eastAsiaTheme="majorEastAsia" w:cstheme="majorBidi"/>
          <w:b/>
          <w:bCs/>
          <w:color w:val="538135"/>
          <w:sz w:val="28"/>
          <w:szCs w:val="24"/>
          <w:lang w:val="de-AT"/>
        </w:rPr>
      </w:pPr>
      <w:r w:rsidRPr="00172C2D">
        <w:rPr>
          <w:lang w:val="de-AT"/>
        </w:rPr>
        <w:br w:type="page"/>
      </w:r>
    </w:p>
    <w:p w14:paraId="0B051E90" w14:textId="40F73215" w:rsidR="00200665" w:rsidRPr="00172C2D" w:rsidRDefault="00084417" w:rsidP="00200665">
      <w:pPr>
        <w:pStyle w:val="berschrift1"/>
        <w:rPr>
          <w:lang w:val="de-AT"/>
        </w:rPr>
      </w:pPr>
      <w:bookmarkStart w:id="209" w:name="_Toc90300673"/>
      <w:r w:rsidRPr="00172C2D">
        <w:rPr>
          <w:lang w:val="de-AT"/>
        </w:rPr>
        <w:lastRenderedPageBreak/>
        <w:t>KLIMAEINFLUSS AUF HOLZGEBÄUDE</w:t>
      </w:r>
      <w:bookmarkEnd w:id="209"/>
    </w:p>
    <w:p w14:paraId="46B7413C" w14:textId="5902F410" w:rsidR="00540479" w:rsidRPr="00172C2D" w:rsidRDefault="00084417" w:rsidP="009040A2">
      <w:pPr>
        <w:pStyle w:val="berschrift2"/>
        <w:numPr>
          <w:ilvl w:val="1"/>
          <w:numId w:val="2"/>
        </w:numPr>
        <w:rPr>
          <w:lang w:val="de-AT"/>
        </w:rPr>
      </w:pPr>
      <w:bookmarkStart w:id="210" w:name="_Toc90300674"/>
      <w:r w:rsidRPr="00172C2D">
        <w:rPr>
          <w:lang w:val="de-AT"/>
        </w:rPr>
        <w:t>KLIMAEINFLUSS AUF HOLZGEBÄUDE</w:t>
      </w:r>
      <w:bookmarkEnd w:id="210"/>
      <w:r w:rsidRPr="00172C2D">
        <w:rPr>
          <w:lang w:val="de-AT"/>
        </w:rPr>
        <w:t xml:space="preserve"> </w:t>
      </w:r>
    </w:p>
    <w:p w14:paraId="6B91FEC9" w14:textId="0B545A49" w:rsidR="00065183" w:rsidRPr="00172C2D" w:rsidRDefault="00084417" w:rsidP="00E038EB">
      <w:pPr>
        <w:rPr>
          <w:lang w:val="de-AT"/>
        </w:rPr>
      </w:pPr>
      <w:r w:rsidRPr="00172C2D">
        <w:rPr>
          <w:lang w:val="de-AT"/>
        </w:rPr>
        <w:t>Holz ist ein Material, das durch klimatische Einflüsse beschädigt werden kann, und es gibt 4 Faktoren, die die Haltbarkeit des Holzes gefährden können. Diese Faktoren sind Sonneneinstrahlung, Wasserkontakt, Pilze und Insekten</w:t>
      </w:r>
      <w:r w:rsidR="00C30F7B" w:rsidRPr="00172C2D">
        <w:rPr>
          <w:lang w:val="de-AT"/>
        </w:rPr>
        <w:t>.</w:t>
      </w:r>
    </w:p>
    <w:p w14:paraId="01965E00" w14:textId="021141C5" w:rsidR="00C30F7B" w:rsidRPr="00172C2D" w:rsidRDefault="00172C2D" w:rsidP="00C30F7B">
      <w:pPr>
        <w:pStyle w:val="Listenabsatz"/>
        <w:numPr>
          <w:ilvl w:val="2"/>
          <w:numId w:val="2"/>
        </w:numPr>
        <w:rPr>
          <w:lang w:val="de-AT"/>
        </w:rPr>
      </w:pPr>
      <w:r w:rsidRPr="00172C2D">
        <w:rPr>
          <w:lang w:val="de-AT"/>
        </w:rPr>
        <w:t>Sonneneinstrahlung</w:t>
      </w:r>
    </w:p>
    <w:p w14:paraId="57FFE86B" w14:textId="4A62D7BA" w:rsidR="00627F28" w:rsidRPr="00172C2D" w:rsidRDefault="00172C2D" w:rsidP="00627F28">
      <w:pPr>
        <w:ind w:left="360"/>
        <w:rPr>
          <w:lang w:val="de-AT"/>
        </w:rPr>
      </w:pPr>
      <w:r w:rsidRPr="00172C2D">
        <w:rPr>
          <w:lang w:val="de-AT"/>
        </w:rPr>
        <w:t>Das Sonnenlicht, das auf die Erdoberfläche gelangt, besteht aus einem breiten Strahlungsspektrum, das in drei Gruppen unterteilt werden kann, wie in der Abbildung unten zu sehen ist: Ultraviolette Strahlung, sichtbare Strahlung und infrarote Strahlung.</w:t>
      </w:r>
      <w:r w:rsidR="00627F28" w:rsidRPr="00172C2D">
        <w:rPr>
          <w:lang w:val="de-AT"/>
        </w:rPr>
        <w:t xml:space="preserve"> </w:t>
      </w:r>
    </w:p>
    <w:p w14:paraId="4D7F6D59" w14:textId="77777777" w:rsidR="00627F28" w:rsidRPr="00172C2D" w:rsidRDefault="00627F28" w:rsidP="00627F28">
      <w:pPr>
        <w:keepNext/>
        <w:ind w:left="360"/>
        <w:rPr>
          <w:lang w:val="de-AT"/>
        </w:rPr>
      </w:pPr>
      <w:r w:rsidRPr="00172C2D">
        <w:rPr>
          <w:noProof/>
          <w:lang w:val="de-AT" w:eastAsia="de-AT"/>
        </w:rPr>
        <w:drawing>
          <wp:inline distT="0" distB="0" distL="0" distR="0" wp14:anchorId="44A7CCBE" wp14:editId="2EF41FB6">
            <wp:extent cx="5730240" cy="347472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0240" cy="3474720"/>
                    </a:xfrm>
                    <a:prstGeom prst="rect">
                      <a:avLst/>
                    </a:prstGeom>
                    <a:noFill/>
                    <a:ln>
                      <a:noFill/>
                    </a:ln>
                  </pic:spPr>
                </pic:pic>
              </a:graphicData>
            </a:graphic>
          </wp:inline>
        </w:drawing>
      </w:r>
    </w:p>
    <w:p w14:paraId="3E8E6F13" w14:textId="00E025DF" w:rsidR="00627F28" w:rsidRPr="002C75FB" w:rsidRDefault="00627F28" w:rsidP="00627F28">
      <w:pPr>
        <w:pStyle w:val="Beschriftung"/>
      </w:pPr>
      <w:r w:rsidRPr="002C75FB">
        <w:t xml:space="preserve">Fig.  </w:t>
      </w:r>
      <w:r w:rsidR="003D25F4" w:rsidRPr="00172C2D">
        <w:rPr>
          <w:lang w:val="de-AT"/>
        </w:rPr>
        <w:fldChar w:fldCharType="begin"/>
      </w:r>
      <w:r w:rsidR="003D25F4" w:rsidRPr="002C75FB">
        <w:instrText xml:space="preserve"> SEQ Fig._ \* ARABIC </w:instrText>
      </w:r>
      <w:r w:rsidR="003D25F4" w:rsidRPr="00172C2D">
        <w:rPr>
          <w:lang w:val="de-AT"/>
        </w:rPr>
        <w:fldChar w:fldCharType="separate"/>
      </w:r>
      <w:r w:rsidR="00141B36" w:rsidRPr="002C75FB">
        <w:rPr>
          <w:noProof/>
        </w:rPr>
        <w:t>3</w:t>
      </w:r>
      <w:r w:rsidR="003D25F4" w:rsidRPr="00172C2D">
        <w:rPr>
          <w:noProof/>
          <w:lang w:val="de-AT"/>
        </w:rPr>
        <w:fldChar w:fldCharType="end"/>
      </w:r>
      <w:r w:rsidRPr="002C75FB">
        <w:t>. Solar radiation spectrum</w:t>
      </w:r>
    </w:p>
    <w:p w14:paraId="3A8E9612" w14:textId="73A06D39" w:rsidR="00DB3D39" w:rsidRPr="00172C2D" w:rsidRDefault="00627F28" w:rsidP="00627F28">
      <w:pPr>
        <w:pStyle w:val="Beschriftung"/>
        <w:rPr>
          <w:lang w:val="de-AT"/>
        </w:rPr>
      </w:pPr>
      <w:r w:rsidRPr="002C75FB">
        <w:t xml:space="preserve">Source </w:t>
      </w:r>
      <w:r w:rsidR="003D25F4" w:rsidRPr="00172C2D">
        <w:rPr>
          <w:lang w:val="de-AT"/>
        </w:rPr>
        <w:fldChar w:fldCharType="begin"/>
      </w:r>
      <w:r w:rsidR="003D25F4" w:rsidRPr="002C75FB">
        <w:instrText xml:space="preserve"> SEQ Source \* ARABIC </w:instrText>
      </w:r>
      <w:r w:rsidR="003D25F4" w:rsidRPr="00172C2D">
        <w:rPr>
          <w:lang w:val="de-AT"/>
        </w:rPr>
        <w:fldChar w:fldCharType="separate"/>
      </w:r>
      <w:r w:rsidR="00141B36" w:rsidRPr="002C75FB">
        <w:rPr>
          <w:noProof/>
        </w:rPr>
        <w:t>1</w:t>
      </w:r>
      <w:r w:rsidR="003D25F4" w:rsidRPr="00172C2D">
        <w:rPr>
          <w:noProof/>
          <w:lang w:val="de-AT"/>
        </w:rPr>
        <w:fldChar w:fldCharType="end"/>
      </w:r>
      <w:r w:rsidRPr="002C75FB">
        <w:t xml:space="preserve">. </w:t>
      </w:r>
      <w:r w:rsidRPr="00172C2D">
        <w:rPr>
          <w:lang w:val="de-AT"/>
        </w:rPr>
        <w:t>UPV</w:t>
      </w:r>
    </w:p>
    <w:p w14:paraId="076B9285" w14:textId="65734CFB" w:rsidR="002C2003" w:rsidRPr="00172C2D" w:rsidRDefault="00141B36" w:rsidP="00683C41">
      <w:pPr>
        <w:pStyle w:val="Listenabsatz"/>
        <w:numPr>
          <w:ilvl w:val="0"/>
          <w:numId w:val="5"/>
        </w:numPr>
        <w:rPr>
          <w:kern w:val="20"/>
          <w:sz w:val="24"/>
          <w:szCs w:val="20"/>
          <w:lang w:val="de-AT" w:eastAsia="ja-JP"/>
        </w:rPr>
      </w:pPr>
      <w:r w:rsidRPr="00141B36">
        <w:rPr>
          <w:kern w:val="20"/>
          <w:sz w:val="24"/>
          <w:szCs w:val="20"/>
          <w:lang w:val="de-AT" w:eastAsia="ja-JP"/>
        </w:rPr>
        <w:t>Ultraviolette Strahl</w:t>
      </w:r>
      <w:r>
        <w:rPr>
          <w:kern w:val="20"/>
          <w:sz w:val="24"/>
          <w:szCs w:val="20"/>
          <w:lang w:val="de-AT" w:eastAsia="ja-JP"/>
        </w:rPr>
        <w:t>ung</w:t>
      </w:r>
      <w:r w:rsidRPr="00141B36">
        <w:rPr>
          <w:kern w:val="20"/>
          <w:sz w:val="24"/>
          <w:szCs w:val="20"/>
          <w:lang w:val="de-AT" w:eastAsia="ja-JP"/>
        </w:rPr>
        <w:t xml:space="preserve"> (UV). Diese erste Gruppe von Strahlungen repräsentiert 5% des Sonnenlichts. Diese Strahlung hat eine große Energiemenge, die tief in die Holzoberfläche eindringen kann, selbst wenn eine Lackschicht über der Oberfläche vorhanden ist. Aus diesem </w:t>
      </w:r>
      <w:r w:rsidRPr="00141B36">
        <w:rPr>
          <w:kern w:val="20"/>
          <w:sz w:val="24"/>
          <w:szCs w:val="20"/>
          <w:lang w:val="de-AT" w:eastAsia="ja-JP"/>
        </w:rPr>
        <w:lastRenderedPageBreak/>
        <w:t>Grund kann diese Strahlungsgruppe als die schädlichste für das Holz und seine mechanischen Eigenschaften angesehen werden</w:t>
      </w:r>
      <w:r w:rsidR="00683C41" w:rsidRPr="00172C2D">
        <w:rPr>
          <w:kern w:val="20"/>
          <w:sz w:val="24"/>
          <w:szCs w:val="20"/>
          <w:lang w:val="de-AT" w:eastAsia="ja-JP"/>
        </w:rPr>
        <w:t>.</w:t>
      </w:r>
    </w:p>
    <w:p w14:paraId="30AEC297" w14:textId="7CDC6401" w:rsidR="00683C41" w:rsidRPr="00172C2D" w:rsidRDefault="00141B36" w:rsidP="00683C41">
      <w:pPr>
        <w:pStyle w:val="Listenabsatz"/>
        <w:numPr>
          <w:ilvl w:val="0"/>
          <w:numId w:val="5"/>
        </w:numPr>
        <w:rPr>
          <w:kern w:val="20"/>
          <w:sz w:val="24"/>
          <w:szCs w:val="20"/>
          <w:lang w:val="de-AT" w:eastAsia="ja-JP"/>
        </w:rPr>
      </w:pPr>
      <w:r w:rsidRPr="00141B36">
        <w:rPr>
          <w:kern w:val="20"/>
          <w:sz w:val="24"/>
          <w:szCs w:val="20"/>
          <w:lang w:val="de-AT" w:eastAsia="ja-JP"/>
        </w:rPr>
        <w:t>Sichtbare Strahl</w:t>
      </w:r>
      <w:r>
        <w:rPr>
          <w:kern w:val="20"/>
          <w:sz w:val="24"/>
          <w:szCs w:val="20"/>
          <w:lang w:val="de-AT" w:eastAsia="ja-JP"/>
        </w:rPr>
        <w:t>ung</w:t>
      </w:r>
      <w:r w:rsidRPr="00141B36">
        <w:rPr>
          <w:kern w:val="20"/>
          <w:sz w:val="24"/>
          <w:szCs w:val="20"/>
          <w:lang w:val="de-AT" w:eastAsia="ja-JP"/>
        </w:rPr>
        <w:t>. Diese Gruppe von Strahl</w:t>
      </w:r>
      <w:r>
        <w:rPr>
          <w:kern w:val="20"/>
          <w:sz w:val="24"/>
          <w:szCs w:val="20"/>
          <w:lang w:val="de-AT" w:eastAsia="ja-JP"/>
        </w:rPr>
        <w:t>ung</w:t>
      </w:r>
      <w:r w:rsidRPr="00141B36">
        <w:rPr>
          <w:kern w:val="20"/>
          <w:sz w:val="24"/>
          <w:szCs w:val="20"/>
          <w:lang w:val="de-AT" w:eastAsia="ja-JP"/>
        </w:rPr>
        <w:t xml:space="preserve"> stellt den Teil der Strahl</w:t>
      </w:r>
      <w:r>
        <w:rPr>
          <w:kern w:val="20"/>
          <w:sz w:val="24"/>
          <w:szCs w:val="20"/>
          <w:lang w:val="de-AT" w:eastAsia="ja-JP"/>
        </w:rPr>
        <w:t>ung</w:t>
      </w:r>
      <w:r w:rsidRPr="00141B36">
        <w:rPr>
          <w:kern w:val="20"/>
          <w:sz w:val="24"/>
          <w:szCs w:val="20"/>
          <w:lang w:val="de-AT" w:eastAsia="ja-JP"/>
        </w:rPr>
        <w:t xml:space="preserve"> dar, der sichtbar sein kann. Diese hat nicht genug Energie, um größere Schäden am Holz zu verursachen. In jedem Fall kann sie einige Farbveränderungen im Holz verursachen</w:t>
      </w:r>
      <w:r w:rsidR="00EE698E" w:rsidRPr="00172C2D">
        <w:rPr>
          <w:kern w:val="20"/>
          <w:sz w:val="24"/>
          <w:szCs w:val="20"/>
          <w:lang w:val="de-AT" w:eastAsia="ja-JP"/>
        </w:rPr>
        <w:t>.</w:t>
      </w:r>
    </w:p>
    <w:p w14:paraId="48EA2613" w14:textId="6202ED01" w:rsidR="00EE698E" w:rsidRPr="00172C2D" w:rsidRDefault="00141B36" w:rsidP="00683C41">
      <w:pPr>
        <w:pStyle w:val="Listenabsatz"/>
        <w:numPr>
          <w:ilvl w:val="0"/>
          <w:numId w:val="5"/>
        </w:numPr>
        <w:rPr>
          <w:kern w:val="20"/>
          <w:sz w:val="24"/>
          <w:szCs w:val="20"/>
          <w:lang w:val="de-AT" w:eastAsia="ja-JP"/>
        </w:rPr>
      </w:pPr>
      <w:r w:rsidRPr="00141B36">
        <w:rPr>
          <w:kern w:val="20"/>
          <w:sz w:val="24"/>
          <w:szCs w:val="20"/>
          <w:lang w:val="de-AT" w:eastAsia="ja-JP"/>
        </w:rPr>
        <w:t>Infrarote Strahlung. Dieses nicht sichtbare Strahlungsspektrum trägt durch den Temperaturanstieg zur Holzzerstörung bei, die durch die Ultraviolett-Strahlen verursacht wird. Auch die Temperaturerhöhung, die diese Strahlen verursachen, kann für die Verbindung von Lack und Holz problematisch sein</w:t>
      </w:r>
      <w:r w:rsidR="00A72C79" w:rsidRPr="00172C2D">
        <w:rPr>
          <w:kern w:val="20"/>
          <w:sz w:val="24"/>
          <w:szCs w:val="20"/>
          <w:lang w:val="de-AT" w:eastAsia="ja-JP"/>
        </w:rPr>
        <w:t>.</w:t>
      </w:r>
    </w:p>
    <w:p w14:paraId="4A2E6131" w14:textId="77777777" w:rsidR="00A72C79" w:rsidRPr="00172C2D" w:rsidRDefault="00A72C79" w:rsidP="00A72C79">
      <w:pPr>
        <w:pStyle w:val="Listenabsatz"/>
        <w:rPr>
          <w:lang w:val="de-AT"/>
        </w:rPr>
      </w:pPr>
    </w:p>
    <w:p w14:paraId="7236D229" w14:textId="194A78B6" w:rsidR="00DB3D39" w:rsidRPr="00172C2D" w:rsidRDefault="00141B36" w:rsidP="00C30F7B">
      <w:pPr>
        <w:pStyle w:val="Listenabsatz"/>
        <w:numPr>
          <w:ilvl w:val="2"/>
          <w:numId w:val="2"/>
        </w:numPr>
        <w:rPr>
          <w:lang w:val="de-AT"/>
        </w:rPr>
      </w:pPr>
      <w:r>
        <w:rPr>
          <w:lang w:val="de-AT"/>
        </w:rPr>
        <w:t>Wasser</w:t>
      </w:r>
    </w:p>
    <w:p w14:paraId="54C6B6F4" w14:textId="7E1366BB" w:rsidR="00BE7B0A" w:rsidRPr="00172C2D" w:rsidRDefault="00141B36" w:rsidP="00BE7B0A">
      <w:pPr>
        <w:ind w:left="360"/>
        <w:rPr>
          <w:lang w:val="de-AT"/>
        </w:rPr>
      </w:pPr>
      <w:r w:rsidRPr="00141B36">
        <w:rPr>
          <w:lang w:val="de-AT"/>
        </w:rPr>
        <w:t>Wasser ist eine Komponente, die leicht durch die Lackschicht dringen kann und die relative Luftfeuchtigkeit des Holzes beeinträchtigt. Dieser Anstieg der relativen Luftfeuchtigkeit kann die Ausbreitung von Pilzen begünstigen, die die Integrität des Holzes schädigen</w:t>
      </w:r>
      <w:r w:rsidR="00B04120" w:rsidRPr="00172C2D">
        <w:rPr>
          <w:lang w:val="de-AT"/>
        </w:rPr>
        <w:t>.</w:t>
      </w:r>
    </w:p>
    <w:p w14:paraId="4B9CD499" w14:textId="1E61FB96" w:rsidR="00DB3D39" w:rsidRPr="00172C2D" w:rsidRDefault="00141B36" w:rsidP="00C30F7B">
      <w:pPr>
        <w:pStyle w:val="Listenabsatz"/>
        <w:numPr>
          <w:ilvl w:val="2"/>
          <w:numId w:val="2"/>
        </w:numPr>
        <w:rPr>
          <w:lang w:val="de-AT"/>
        </w:rPr>
      </w:pPr>
      <w:r>
        <w:rPr>
          <w:lang w:val="de-AT"/>
        </w:rPr>
        <w:t>Pilz</w:t>
      </w:r>
    </w:p>
    <w:p w14:paraId="4308A6D8" w14:textId="2B7341F5" w:rsidR="00B04120" w:rsidRPr="00172C2D" w:rsidRDefault="00141B36" w:rsidP="00B04120">
      <w:pPr>
        <w:ind w:left="360"/>
        <w:rPr>
          <w:lang w:val="de-AT"/>
        </w:rPr>
      </w:pPr>
      <w:r w:rsidRPr="00141B36">
        <w:rPr>
          <w:lang w:val="de-AT"/>
        </w:rPr>
        <w:t>Wie bereits erwähnt, kann eine hohe Luftfeuchtigkeit zusammen mit einigen Faktoren, wie Temperatur und Menge an Sauerstoff, das Auftreten von Pilzen in Holzelementen fördern</w:t>
      </w:r>
      <w:r w:rsidR="008C4A44" w:rsidRPr="00172C2D">
        <w:rPr>
          <w:lang w:val="de-AT"/>
        </w:rPr>
        <w:t>.</w:t>
      </w:r>
    </w:p>
    <w:p w14:paraId="0D9AAE05" w14:textId="1119B9E9" w:rsidR="00DB3D39" w:rsidRPr="00172C2D" w:rsidRDefault="00141B36" w:rsidP="00C30F7B">
      <w:pPr>
        <w:pStyle w:val="Listenabsatz"/>
        <w:numPr>
          <w:ilvl w:val="2"/>
          <w:numId w:val="2"/>
        </w:numPr>
        <w:rPr>
          <w:lang w:val="de-AT"/>
        </w:rPr>
      </w:pPr>
      <w:r>
        <w:rPr>
          <w:lang w:val="de-AT"/>
        </w:rPr>
        <w:t>Insekten</w:t>
      </w:r>
    </w:p>
    <w:p w14:paraId="044ED28B" w14:textId="271FE371" w:rsidR="008C4A44" w:rsidRPr="00172C2D" w:rsidRDefault="00141B36" w:rsidP="008C4A44">
      <w:pPr>
        <w:ind w:left="360"/>
        <w:rPr>
          <w:lang w:val="de-AT"/>
        </w:rPr>
      </w:pPr>
      <w:r w:rsidRPr="00141B36">
        <w:rPr>
          <w:lang w:val="de-AT"/>
        </w:rPr>
        <w:t>Die Insekten, die Holzelemente befallen können, lassen sich in vier verschiedene Gruppen einteilen</w:t>
      </w:r>
      <w:r w:rsidR="0069399F" w:rsidRPr="00172C2D">
        <w:rPr>
          <w:lang w:val="de-AT"/>
        </w:rPr>
        <w:t>:</w:t>
      </w:r>
    </w:p>
    <w:p w14:paraId="7504C0A9" w14:textId="335E3EED" w:rsidR="0069399F" w:rsidRPr="00172C2D" w:rsidRDefault="00141B36" w:rsidP="0069399F">
      <w:pPr>
        <w:pStyle w:val="Listenabsatz"/>
        <w:numPr>
          <w:ilvl w:val="0"/>
          <w:numId w:val="5"/>
        </w:numPr>
        <w:rPr>
          <w:lang w:val="de-AT"/>
        </w:rPr>
      </w:pPr>
      <w:r w:rsidRPr="00141B36">
        <w:rPr>
          <w:lang w:val="de-AT"/>
        </w:rPr>
        <w:t>Anobien</w:t>
      </w:r>
      <w:r w:rsidR="00071159">
        <w:rPr>
          <w:lang w:val="de-AT"/>
        </w:rPr>
        <w:t xml:space="preserve"> (</w:t>
      </w:r>
      <w:r w:rsidR="00071159">
        <w:rPr>
          <w:rStyle w:val="Hervorhebung"/>
        </w:rPr>
        <w:t>Nagekäferarten)</w:t>
      </w:r>
      <w:r w:rsidRPr="00141B36">
        <w:rPr>
          <w:lang w:val="de-AT"/>
        </w:rPr>
        <w:t>. Dies ist der Fall bei den häufig vorkommenden Holzwürmern, die gehärtetes Holz angreifen, sowohl Splint- als auch Kernholzteile. Wenn ein Stück Holz von dieser Insektentypologie angegriffen wird, verliert es nicht alle seine Eigenschaften. Die Spur, die dieser Insektentyp hinterlässt, ist eine Reihe von Löchern mit einem Durchmesser von 1,5 - 3 mm in der Holzoberfläche</w:t>
      </w:r>
      <w:r w:rsidR="00C81547" w:rsidRPr="00172C2D">
        <w:rPr>
          <w:lang w:val="de-AT"/>
        </w:rPr>
        <w:t>.</w:t>
      </w:r>
    </w:p>
    <w:p w14:paraId="5C6B96E7" w14:textId="38D58368" w:rsidR="0060688D" w:rsidRPr="0060688D" w:rsidRDefault="0060688D" w:rsidP="0060688D">
      <w:pPr>
        <w:pStyle w:val="Listenabsatz"/>
        <w:numPr>
          <w:ilvl w:val="0"/>
          <w:numId w:val="5"/>
        </w:numPr>
        <w:rPr>
          <w:lang w:val="de-AT"/>
        </w:rPr>
      </w:pPr>
      <w:r w:rsidRPr="0060688D">
        <w:rPr>
          <w:lang w:val="de-AT"/>
        </w:rPr>
        <w:t>Lictiden</w:t>
      </w:r>
      <w:r>
        <w:rPr>
          <w:lang w:val="de-AT"/>
        </w:rPr>
        <w:t xml:space="preserve"> (</w:t>
      </w:r>
      <w:r w:rsidR="00071159">
        <w:rPr>
          <w:rStyle w:val="Hervorhebung"/>
        </w:rPr>
        <w:t>Splintholzkäferarten</w:t>
      </w:r>
      <w:r>
        <w:rPr>
          <w:lang w:val="de-AT"/>
        </w:rPr>
        <w:t>)</w:t>
      </w:r>
      <w:r w:rsidRPr="0060688D">
        <w:rPr>
          <w:lang w:val="de-AT"/>
        </w:rPr>
        <w:t>. Dieser Insektentyp befällt nur einige Laubholzarten mit einem hohen Stärkegehalt. Ihr Befall ist sehr aggressiv gegenüber der Holzstruktur und kann zu einem Verlust der wichtigsten strukturellen Eigenschaften führen. Die Spuren, die diese Art von Insekten hinterlässt, sind eine Reihe von Löchern, die den zuvor erwähnten ähnlich sind, und das Fallenlassen eines sehr weichen Staubes, der Mehl ähnelt.</w:t>
      </w:r>
    </w:p>
    <w:p w14:paraId="495E6A2B" w14:textId="3856ED25" w:rsidR="0065272B" w:rsidRPr="0060688D" w:rsidRDefault="0065272B" w:rsidP="0060688D">
      <w:pPr>
        <w:pStyle w:val="Listenabsatz"/>
        <w:rPr>
          <w:lang w:val="de-AT"/>
        </w:rPr>
      </w:pPr>
    </w:p>
    <w:p w14:paraId="0C9C7050" w14:textId="381FCCBD" w:rsidR="00E6509B" w:rsidRPr="00172C2D" w:rsidRDefault="00071159" w:rsidP="00E6509B">
      <w:pPr>
        <w:pStyle w:val="Listenabsatz"/>
        <w:numPr>
          <w:ilvl w:val="0"/>
          <w:numId w:val="5"/>
        </w:numPr>
        <w:rPr>
          <w:lang w:val="de-AT"/>
        </w:rPr>
      </w:pPr>
      <w:r w:rsidRPr="00071159">
        <w:rPr>
          <w:lang w:val="de-AT"/>
        </w:rPr>
        <w:lastRenderedPageBreak/>
        <w:t xml:space="preserve">Cerambyziden </w:t>
      </w:r>
      <w:r>
        <w:rPr>
          <w:lang w:val="de-AT"/>
        </w:rPr>
        <w:t>(</w:t>
      </w:r>
      <w:r w:rsidRPr="00071159">
        <w:rPr>
          <w:i/>
          <w:iCs/>
          <w:lang w:val="de-AT"/>
        </w:rPr>
        <w:t>Bockkäfe</w:t>
      </w:r>
      <w:r>
        <w:rPr>
          <w:i/>
          <w:iCs/>
          <w:lang w:val="de-AT"/>
        </w:rPr>
        <w:t>rarten</w:t>
      </w:r>
      <w:r>
        <w:rPr>
          <w:lang w:val="de-AT"/>
        </w:rPr>
        <w:t>)</w:t>
      </w:r>
      <w:r w:rsidR="00E6509B" w:rsidRPr="00172C2D">
        <w:rPr>
          <w:lang w:val="de-AT"/>
        </w:rPr>
        <w:t xml:space="preserve">. </w:t>
      </w:r>
      <w:r w:rsidRPr="00071159">
        <w:rPr>
          <w:lang w:val="de-AT"/>
        </w:rPr>
        <w:t>Dies ist eine sehr aggressive Art von Insekten. Der Befall ist erst in einem fortgeschrittenen Stadium des Prozesses zu erkennen, wenn der größte Teil des Schadens bereits eingetreten ist. Wenn ein Stück Holz von diesem Insekt befallen ist, wird es wahrscheinlich die meisten seiner physikalischen Eigenschaften verlieren. Die Spur dieses Exemplars sind ein paar Löcher von 7-8 mm Durchmesser</w:t>
      </w:r>
    </w:p>
    <w:p w14:paraId="22F706A7" w14:textId="1959BED6" w:rsidR="00E6509B" w:rsidRPr="00172C2D" w:rsidRDefault="00E6509B" w:rsidP="00E6509B">
      <w:pPr>
        <w:pStyle w:val="Listenabsatz"/>
        <w:rPr>
          <w:lang w:val="de-AT"/>
        </w:rPr>
      </w:pPr>
    </w:p>
    <w:p w14:paraId="6E265496" w14:textId="77777777" w:rsidR="00E6509B" w:rsidRPr="00172C2D" w:rsidRDefault="00E6509B" w:rsidP="00E6509B">
      <w:pPr>
        <w:pStyle w:val="Listenabsatz"/>
        <w:keepNext/>
        <w:ind w:left="0"/>
        <w:rPr>
          <w:lang w:val="de-AT"/>
        </w:rPr>
      </w:pPr>
      <w:r w:rsidRPr="00172C2D">
        <w:rPr>
          <w:noProof/>
          <w:lang w:val="de-AT" w:eastAsia="de-AT"/>
        </w:rPr>
        <w:drawing>
          <wp:inline distT="0" distB="0" distL="0" distR="0" wp14:anchorId="564AFA6E" wp14:editId="4139677E">
            <wp:extent cx="5715000" cy="28575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14:paraId="4E87035E" w14:textId="548F6CB5" w:rsidR="00E6509B" w:rsidRPr="00172C2D" w:rsidRDefault="00E6509B" w:rsidP="00E6509B">
      <w:pPr>
        <w:pStyle w:val="Beschriftung"/>
        <w:rPr>
          <w:lang w:val="de-AT"/>
        </w:rPr>
      </w:pPr>
      <w:r w:rsidRPr="00172C2D">
        <w:rPr>
          <w:lang w:val="de-AT"/>
        </w:rPr>
        <w:t xml:space="preserve">Fig.  </w:t>
      </w:r>
      <w:r w:rsidR="003D25F4" w:rsidRPr="00172C2D">
        <w:rPr>
          <w:lang w:val="de-AT"/>
        </w:rPr>
        <w:fldChar w:fldCharType="begin"/>
      </w:r>
      <w:r w:rsidR="003D25F4" w:rsidRPr="00172C2D">
        <w:rPr>
          <w:lang w:val="de-AT"/>
        </w:rPr>
        <w:instrText xml:space="preserve"> SEQ Fig._ \* ARABIC </w:instrText>
      </w:r>
      <w:r w:rsidR="003D25F4" w:rsidRPr="00172C2D">
        <w:rPr>
          <w:lang w:val="de-AT"/>
        </w:rPr>
        <w:fldChar w:fldCharType="separate"/>
      </w:r>
      <w:r w:rsidR="00141B36">
        <w:rPr>
          <w:noProof/>
          <w:lang w:val="de-AT"/>
        </w:rPr>
        <w:t>4</w:t>
      </w:r>
      <w:r w:rsidR="003D25F4" w:rsidRPr="00172C2D">
        <w:rPr>
          <w:noProof/>
          <w:lang w:val="de-AT"/>
        </w:rPr>
        <w:fldChar w:fldCharType="end"/>
      </w:r>
      <w:r w:rsidRPr="00172C2D">
        <w:rPr>
          <w:lang w:val="de-AT"/>
        </w:rPr>
        <w:t xml:space="preserve">. </w:t>
      </w:r>
      <w:r w:rsidR="00071159" w:rsidRPr="00071159">
        <w:rPr>
          <w:lang w:val="de-AT"/>
        </w:rPr>
        <w:t>Aussehen und Spuren von Anobiden, Lictiden und Cerambiziden</w:t>
      </w:r>
      <w:r w:rsidRPr="00172C2D">
        <w:rPr>
          <w:lang w:val="de-AT"/>
        </w:rPr>
        <w:t>.</w:t>
      </w:r>
    </w:p>
    <w:p w14:paraId="22FADB54" w14:textId="1D1B9F8D" w:rsidR="00E6509B" w:rsidRPr="00172C2D" w:rsidRDefault="00E6509B" w:rsidP="00E6509B">
      <w:pPr>
        <w:pStyle w:val="Beschriftung"/>
        <w:rPr>
          <w:lang w:val="de-AT"/>
        </w:rPr>
      </w:pPr>
      <w:r w:rsidRPr="00172C2D">
        <w:rPr>
          <w:lang w:val="de-AT"/>
        </w:rPr>
        <w:t xml:space="preserve">Source </w:t>
      </w:r>
      <w:r w:rsidR="003D25F4" w:rsidRPr="00172C2D">
        <w:rPr>
          <w:lang w:val="de-AT"/>
        </w:rPr>
        <w:fldChar w:fldCharType="begin"/>
      </w:r>
      <w:r w:rsidR="003D25F4" w:rsidRPr="00172C2D">
        <w:rPr>
          <w:lang w:val="de-AT"/>
        </w:rPr>
        <w:instrText xml:space="preserve"> SEQ Source \* ARABIC </w:instrText>
      </w:r>
      <w:r w:rsidR="003D25F4" w:rsidRPr="00172C2D">
        <w:rPr>
          <w:lang w:val="de-AT"/>
        </w:rPr>
        <w:fldChar w:fldCharType="separate"/>
      </w:r>
      <w:r w:rsidR="00141B36">
        <w:rPr>
          <w:noProof/>
          <w:lang w:val="de-AT"/>
        </w:rPr>
        <w:t>2</w:t>
      </w:r>
      <w:r w:rsidR="003D25F4" w:rsidRPr="00172C2D">
        <w:rPr>
          <w:noProof/>
          <w:lang w:val="de-AT"/>
        </w:rPr>
        <w:fldChar w:fldCharType="end"/>
      </w:r>
      <w:r w:rsidRPr="00172C2D">
        <w:rPr>
          <w:lang w:val="de-AT"/>
        </w:rPr>
        <w:t>. Termitastratamientos.es</w:t>
      </w:r>
    </w:p>
    <w:p w14:paraId="4DA55CF0" w14:textId="684BD2BB" w:rsidR="00D0465A" w:rsidRPr="00172C2D" w:rsidRDefault="00071159" w:rsidP="00D0465A">
      <w:pPr>
        <w:pStyle w:val="Listenabsatz"/>
        <w:numPr>
          <w:ilvl w:val="0"/>
          <w:numId w:val="5"/>
        </w:numPr>
        <w:rPr>
          <w:lang w:val="de-AT"/>
        </w:rPr>
      </w:pPr>
      <w:r w:rsidRPr="00071159">
        <w:rPr>
          <w:lang w:val="de-AT"/>
        </w:rPr>
        <w:t>Termiten</w:t>
      </w:r>
      <w:r>
        <w:rPr>
          <w:lang w:val="de-AT"/>
        </w:rPr>
        <w:t xml:space="preserve"> (</w:t>
      </w:r>
      <w:r w:rsidRPr="00071159">
        <w:rPr>
          <w:i/>
          <w:iCs/>
          <w:lang w:val="de-AT"/>
        </w:rPr>
        <w:t>Isoptera</w:t>
      </w:r>
      <w:r>
        <w:rPr>
          <w:lang w:val="de-AT"/>
        </w:rPr>
        <w:t>)</w:t>
      </w:r>
      <w:r w:rsidRPr="00071159">
        <w:rPr>
          <w:lang w:val="de-AT"/>
        </w:rPr>
        <w:t>. Dies ist die aggressivste Art von Xylophagen, die überhaupt keine Spuren hinterlässt und sich äußerlich nicht bemerkbar macht, da sie im Dunkeln lebt. Infolgedessen greift diese Spezies nur das Innere der Holzteile an, wodurch der Querschnitt des Holzelements und seine Eigenschaften drastisch reduziert werden.</w:t>
      </w:r>
      <w:r>
        <w:rPr>
          <w:lang w:val="de-AT"/>
        </w:rPr>
        <w:t xml:space="preserve"> </w:t>
      </w:r>
    </w:p>
    <w:p w14:paraId="5094EC2F" w14:textId="77777777" w:rsidR="009040A2" w:rsidRPr="00172C2D" w:rsidRDefault="009040A2" w:rsidP="009040A2">
      <w:pPr>
        <w:keepNext/>
        <w:ind w:left="360"/>
        <w:rPr>
          <w:lang w:val="de-AT"/>
        </w:rPr>
      </w:pPr>
      <w:r w:rsidRPr="00172C2D">
        <w:rPr>
          <w:noProof/>
          <w:lang w:val="de-AT" w:eastAsia="de-AT"/>
        </w:rPr>
        <w:lastRenderedPageBreak/>
        <w:drawing>
          <wp:inline distT="0" distB="0" distL="0" distR="0" wp14:anchorId="2095111B" wp14:editId="31DA2655">
            <wp:extent cx="4351020" cy="290068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51020" cy="2900680"/>
                    </a:xfrm>
                    <a:prstGeom prst="rect">
                      <a:avLst/>
                    </a:prstGeom>
                    <a:noFill/>
                    <a:ln>
                      <a:noFill/>
                    </a:ln>
                  </pic:spPr>
                </pic:pic>
              </a:graphicData>
            </a:graphic>
          </wp:inline>
        </w:drawing>
      </w:r>
    </w:p>
    <w:p w14:paraId="1E7BA6FE" w14:textId="6C72FAEE" w:rsidR="009040A2" w:rsidRPr="00172C2D" w:rsidRDefault="009040A2" w:rsidP="009040A2">
      <w:pPr>
        <w:pStyle w:val="Beschriftung"/>
        <w:rPr>
          <w:lang w:val="de-AT"/>
        </w:rPr>
      </w:pPr>
      <w:r w:rsidRPr="00172C2D">
        <w:rPr>
          <w:lang w:val="de-AT"/>
        </w:rPr>
        <w:t xml:space="preserve">Fig.  </w:t>
      </w:r>
      <w:r w:rsidR="003D25F4" w:rsidRPr="00172C2D">
        <w:rPr>
          <w:lang w:val="de-AT"/>
        </w:rPr>
        <w:fldChar w:fldCharType="begin"/>
      </w:r>
      <w:r w:rsidR="003D25F4" w:rsidRPr="00172C2D">
        <w:rPr>
          <w:lang w:val="de-AT"/>
        </w:rPr>
        <w:instrText xml:space="preserve"> SEQ Fig._ \* ARABIC </w:instrText>
      </w:r>
      <w:r w:rsidR="003D25F4" w:rsidRPr="00172C2D">
        <w:rPr>
          <w:lang w:val="de-AT"/>
        </w:rPr>
        <w:fldChar w:fldCharType="separate"/>
      </w:r>
      <w:r w:rsidR="00141B36">
        <w:rPr>
          <w:noProof/>
          <w:lang w:val="de-AT"/>
        </w:rPr>
        <w:t>5</w:t>
      </w:r>
      <w:r w:rsidR="003D25F4" w:rsidRPr="00172C2D">
        <w:rPr>
          <w:noProof/>
          <w:lang w:val="de-AT"/>
        </w:rPr>
        <w:fldChar w:fldCharType="end"/>
      </w:r>
      <w:r w:rsidRPr="00172C2D">
        <w:rPr>
          <w:lang w:val="de-AT"/>
        </w:rPr>
        <w:t xml:space="preserve">. </w:t>
      </w:r>
      <w:r w:rsidR="00071159" w:rsidRPr="00071159">
        <w:rPr>
          <w:lang w:val="de-AT"/>
        </w:rPr>
        <w:t>Spur</w:t>
      </w:r>
      <w:r w:rsidR="00837147">
        <w:rPr>
          <w:lang w:val="de-AT"/>
        </w:rPr>
        <w:t>en</w:t>
      </w:r>
      <w:r w:rsidR="00071159" w:rsidRPr="00071159">
        <w:rPr>
          <w:lang w:val="de-AT"/>
        </w:rPr>
        <w:t xml:space="preserve"> von Termiten in einer Holzdiele</w:t>
      </w:r>
    </w:p>
    <w:p w14:paraId="1ABDBE8E" w14:textId="6DC4E4B6" w:rsidR="009040A2" w:rsidRPr="00172C2D" w:rsidRDefault="009040A2" w:rsidP="009040A2">
      <w:pPr>
        <w:pStyle w:val="Beschriftung"/>
        <w:rPr>
          <w:lang w:val="de-AT"/>
        </w:rPr>
      </w:pPr>
      <w:r w:rsidRPr="00172C2D">
        <w:rPr>
          <w:lang w:val="de-AT"/>
        </w:rPr>
        <w:t xml:space="preserve">Source </w:t>
      </w:r>
      <w:r w:rsidR="003D25F4" w:rsidRPr="00172C2D">
        <w:rPr>
          <w:lang w:val="de-AT"/>
        </w:rPr>
        <w:fldChar w:fldCharType="begin"/>
      </w:r>
      <w:r w:rsidR="003D25F4" w:rsidRPr="00172C2D">
        <w:rPr>
          <w:lang w:val="de-AT"/>
        </w:rPr>
        <w:instrText xml:space="preserve"> SEQ Source \* ARABIC </w:instrText>
      </w:r>
      <w:r w:rsidR="003D25F4" w:rsidRPr="00172C2D">
        <w:rPr>
          <w:lang w:val="de-AT"/>
        </w:rPr>
        <w:fldChar w:fldCharType="separate"/>
      </w:r>
      <w:r w:rsidR="00141B36">
        <w:rPr>
          <w:noProof/>
          <w:lang w:val="de-AT"/>
        </w:rPr>
        <w:t>3</w:t>
      </w:r>
      <w:r w:rsidR="003D25F4" w:rsidRPr="00172C2D">
        <w:rPr>
          <w:noProof/>
          <w:lang w:val="de-AT"/>
        </w:rPr>
        <w:fldChar w:fldCharType="end"/>
      </w:r>
      <w:r w:rsidRPr="00172C2D">
        <w:rPr>
          <w:lang w:val="de-AT"/>
        </w:rPr>
        <w:t>. Lloyd Pest Control</w:t>
      </w:r>
    </w:p>
    <w:p w14:paraId="019FEE16" w14:textId="65C03A40" w:rsidR="00E038EB" w:rsidRPr="00172C2D" w:rsidRDefault="00837147" w:rsidP="00E038EB">
      <w:pPr>
        <w:rPr>
          <w:lang w:val="de-AT"/>
        </w:rPr>
      </w:pPr>
      <w:r w:rsidRPr="00837147">
        <w:rPr>
          <w:lang w:val="de-AT"/>
        </w:rPr>
        <w:t>Der wichtigste Aspekt, um die Zersetzung von Holz zu kontrollieren, ist eine angemessene Kontrolle der Luftfeuchtigkeit. Sobald Pilze beginnen, das Holz zu zersetzen, wenn die Feuchtigkeitswerte über 22% liegen, kann sich der Pilz weiter ausbreiten. Um das Holz vor der Ausbreitung von Pilzen zu schützen, wird empfohlen, den Feuchtigkeitsgehalt unter 19% zu halten.</w:t>
      </w:r>
    </w:p>
    <w:p w14:paraId="29D0C37C" w14:textId="77777777" w:rsidR="000A7AC4" w:rsidRPr="00172C2D" w:rsidRDefault="000A7AC4" w:rsidP="00E038EB">
      <w:pPr>
        <w:rPr>
          <w:lang w:val="de-AT"/>
        </w:rPr>
      </w:pPr>
    </w:p>
    <w:p w14:paraId="45048A30" w14:textId="1400CC76" w:rsidR="00E038EB" w:rsidRPr="00172C2D" w:rsidRDefault="00837147" w:rsidP="00E038EB">
      <w:pPr>
        <w:pStyle w:val="berschrift2"/>
        <w:numPr>
          <w:ilvl w:val="1"/>
          <w:numId w:val="2"/>
        </w:numPr>
        <w:rPr>
          <w:lang w:val="de-AT"/>
        </w:rPr>
      </w:pPr>
      <w:bookmarkStart w:id="211" w:name="_Toc90300675"/>
      <w:r w:rsidRPr="00837147">
        <w:rPr>
          <w:lang w:val="de-AT"/>
        </w:rPr>
        <w:t>EINFLUSS DER HOLZNUTZUNG AUF DIE UMWELT</w:t>
      </w:r>
      <w:bookmarkEnd w:id="211"/>
      <w:r>
        <w:rPr>
          <w:lang w:val="de-AT"/>
        </w:rPr>
        <w:t xml:space="preserve"> </w:t>
      </w:r>
    </w:p>
    <w:p w14:paraId="105B2453" w14:textId="77F3E148" w:rsidR="00540479" w:rsidRPr="00172C2D" w:rsidRDefault="00837147" w:rsidP="00540479">
      <w:pPr>
        <w:rPr>
          <w:lang w:val="de-AT"/>
        </w:rPr>
      </w:pPr>
      <w:r w:rsidRPr="00837147">
        <w:rPr>
          <w:lang w:val="de-AT"/>
        </w:rPr>
        <w:t xml:space="preserve">Eine der interessantesten Eigenschaften von Holz im Bausektor ist, dass der ökologische Fußabdruck, den es mit sich bringt, praktisch null </w:t>
      </w:r>
      <w:r>
        <w:rPr>
          <w:lang w:val="de-AT"/>
        </w:rPr>
        <w:t>bzw.</w:t>
      </w:r>
      <w:r w:rsidRPr="00837147">
        <w:rPr>
          <w:lang w:val="de-AT"/>
        </w:rPr>
        <w:t xml:space="preserve"> sogar negativ</w:t>
      </w:r>
      <w:r>
        <w:rPr>
          <w:lang w:val="de-AT"/>
        </w:rPr>
        <w:t xml:space="preserve"> ist</w:t>
      </w:r>
      <w:r w:rsidRPr="00837147">
        <w:rPr>
          <w:lang w:val="de-AT"/>
        </w:rPr>
        <w:t>, wie in der folgenden Abbildung zu sehen ist</w:t>
      </w:r>
      <w:r w:rsidR="000A7AC4" w:rsidRPr="00172C2D">
        <w:rPr>
          <w:lang w:val="de-AT"/>
        </w:rPr>
        <w:t>.</w:t>
      </w:r>
    </w:p>
    <w:p w14:paraId="17227712" w14:textId="4EBC180A" w:rsidR="000A7AC4" w:rsidRPr="00172C2D" w:rsidRDefault="00355800" w:rsidP="00540479">
      <w:pPr>
        <w:rPr>
          <w:lang w:val="de-AT"/>
        </w:rPr>
      </w:pPr>
      <w:r w:rsidRPr="00172C2D">
        <w:rPr>
          <w:noProof/>
          <w:lang w:val="de-AT" w:eastAsia="de-AT"/>
        </w:rPr>
        <w:lastRenderedPageBreak/>
        <w:drawing>
          <wp:inline distT="0" distB="0" distL="0" distR="0" wp14:anchorId="45EF824B" wp14:editId="2B755149">
            <wp:extent cx="5722620" cy="2377440"/>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2620" cy="2377440"/>
                    </a:xfrm>
                    <a:prstGeom prst="rect">
                      <a:avLst/>
                    </a:prstGeom>
                    <a:noFill/>
                    <a:ln>
                      <a:noFill/>
                    </a:ln>
                  </pic:spPr>
                </pic:pic>
              </a:graphicData>
            </a:graphic>
          </wp:inline>
        </w:drawing>
      </w:r>
    </w:p>
    <w:p w14:paraId="3A3E021A" w14:textId="6D5809AA" w:rsidR="009B6912" w:rsidRPr="00837147" w:rsidRDefault="00C0652E" w:rsidP="00837147">
      <w:pPr>
        <w:rPr>
          <w:lang w:val="de-AT"/>
        </w:rPr>
      </w:pPr>
      <w:r w:rsidRPr="00172C2D">
        <w:rPr>
          <w:noProof/>
          <w:lang w:val="de-AT" w:eastAsia="de-AT"/>
        </w:rPr>
        <w:drawing>
          <wp:anchor distT="0" distB="0" distL="114300" distR="114300" simplePos="0" relativeHeight="251697174" behindDoc="0" locked="0" layoutInCell="1" allowOverlap="1" wp14:anchorId="714AA512" wp14:editId="269A60FC">
            <wp:simplePos x="0" y="0"/>
            <wp:positionH relativeFrom="column">
              <wp:posOffset>711200</wp:posOffset>
            </wp:positionH>
            <wp:positionV relativeFrom="paragraph">
              <wp:posOffset>3618230</wp:posOffset>
            </wp:positionV>
            <wp:extent cx="4754880" cy="2467610"/>
            <wp:effectExtent l="0" t="0" r="7620" b="889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54880" cy="2467610"/>
                    </a:xfrm>
                    <a:prstGeom prst="rect">
                      <a:avLst/>
                    </a:prstGeom>
                    <a:noFill/>
                    <a:ln>
                      <a:noFill/>
                    </a:ln>
                  </pic:spPr>
                </pic:pic>
              </a:graphicData>
            </a:graphic>
          </wp:anchor>
        </w:drawing>
      </w:r>
      <w:r w:rsidR="00837147" w:rsidRPr="00837147">
        <w:rPr>
          <w:lang w:val="de-AT"/>
        </w:rPr>
        <w:t>Das bedeutet, dass die Verwendung von Holz im Bausektor nicht nur weniger schädlich für die Umwelt ist als andere Materialien, sondern sogar positiv sein kann, da seine Verwendung die Wiederaufforstung großer Flächen mit neuen Bäumen gewährleistet. Der Hauptgrund, warum dies positiv ist, ist, dass neue Bäume mehr CO2 aus der Atmosphäre absorbieren als ältere Bäume, und da die Verwendung von Holz eine gewisse Abholzung und eine kompensierende Wiederaufforstung erfordert, bedeutet dies, dass ältere Bäume mit geringerer Absorption durch neuere Bäume mit besseren Absorptionswerten ersetzt werden. Außerdem kann das beim Bau verwendete Holz immer noch etwas CO2 absorbieren, was die Renovierung der Luft in der Umgebung der Gebäude verbessert und zur globalen CO2-Absorption beiträgt</w:t>
      </w:r>
      <w:r w:rsidR="009B6912" w:rsidRPr="00172C2D">
        <w:rPr>
          <w:lang w:val="de-AT"/>
        </w:rPr>
        <w:t xml:space="preserve">. </w:t>
      </w:r>
      <w:r w:rsidR="00837147" w:rsidRPr="00837147">
        <w:rPr>
          <w:lang w:val="de-AT"/>
        </w:rPr>
        <w:t>Am Ende kann dieses Material in den meisten Fällen etwa eine Tonne CO2 pro m3 Holz absorbieren</w:t>
      </w:r>
      <w:r w:rsidR="00516615" w:rsidRPr="00837147">
        <w:rPr>
          <w:lang w:val="de-AT"/>
        </w:rPr>
        <w:t xml:space="preserve">. </w:t>
      </w:r>
    </w:p>
    <w:p w14:paraId="7FB6E2C6" w14:textId="59774282" w:rsidR="001448DD" w:rsidRPr="00C0652E" w:rsidRDefault="00C0652E" w:rsidP="00787B31">
      <w:pPr>
        <w:rPr>
          <w:lang w:val="de-AT"/>
        </w:rPr>
      </w:pPr>
      <w:r w:rsidRPr="00C0652E">
        <w:rPr>
          <w:lang w:val="de-AT"/>
        </w:rPr>
        <w:lastRenderedPageBreak/>
        <w:t>Diese Absorption arbeitet mit den CO2-Emissionen zusammen, die während des Bauprozesses registriert werden können, und endet mit einem Durchschnitt der CO2-Emissionen/Absorptionen, der das CO2 begünstigt, wie in Abbildung 7 zu sehen ist.</w:t>
      </w:r>
    </w:p>
    <w:p w14:paraId="62011BF9" w14:textId="77777777" w:rsidR="00060B9B" w:rsidRPr="00172C2D" w:rsidRDefault="00060B9B" w:rsidP="00060B9B">
      <w:pPr>
        <w:keepNext/>
        <w:jc w:val="center"/>
        <w:rPr>
          <w:lang w:val="de-AT"/>
        </w:rPr>
      </w:pPr>
      <w:r w:rsidRPr="00172C2D">
        <w:rPr>
          <w:noProof/>
          <w:lang w:val="de-AT" w:eastAsia="de-AT"/>
        </w:rPr>
        <w:drawing>
          <wp:inline distT="0" distB="0" distL="0" distR="0" wp14:anchorId="2DE461F0" wp14:editId="70FA995D">
            <wp:extent cx="4328160" cy="2546935"/>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53469" cy="2561828"/>
                    </a:xfrm>
                    <a:prstGeom prst="rect">
                      <a:avLst/>
                    </a:prstGeom>
                  </pic:spPr>
                </pic:pic>
              </a:graphicData>
            </a:graphic>
          </wp:inline>
        </w:drawing>
      </w:r>
    </w:p>
    <w:p w14:paraId="60F99B49" w14:textId="1B4C47CC" w:rsidR="00060B9B" w:rsidRPr="00172C2D" w:rsidRDefault="00060B9B" w:rsidP="00060B9B">
      <w:pPr>
        <w:pStyle w:val="Beschriftung"/>
        <w:jc w:val="center"/>
        <w:rPr>
          <w:lang w:val="de-AT"/>
        </w:rPr>
      </w:pPr>
      <w:r w:rsidRPr="00172C2D">
        <w:rPr>
          <w:lang w:val="de-AT"/>
        </w:rPr>
        <w:t xml:space="preserve">Fig.  </w:t>
      </w:r>
      <w:r w:rsidR="003D25F4" w:rsidRPr="00172C2D">
        <w:rPr>
          <w:lang w:val="de-AT"/>
        </w:rPr>
        <w:fldChar w:fldCharType="begin"/>
      </w:r>
      <w:r w:rsidR="003D25F4" w:rsidRPr="00172C2D">
        <w:rPr>
          <w:lang w:val="de-AT"/>
        </w:rPr>
        <w:instrText xml:space="preserve"> SEQ Fig._ \* ARABIC </w:instrText>
      </w:r>
      <w:r w:rsidR="003D25F4" w:rsidRPr="00172C2D">
        <w:rPr>
          <w:lang w:val="de-AT"/>
        </w:rPr>
        <w:fldChar w:fldCharType="separate"/>
      </w:r>
      <w:r w:rsidR="00141B36">
        <w:rPr>
          <w:noProof/>
          <w:lang w:val="de-AT"/>
        </w:rPr>
        <w:t>8</w:t>
      </w:r>
      <w:r w:rsidR="003D25F4" w:rsidRPr="00172C2D">
        <w:rPr>
          <w:noProof/>
          <w:lang w:val="de-AT"/>
        </w:rPr>
        <w:fldChar w:fldCharType="end"/>
      </w:r>
      <w:r w:rsidRPr="00172C2D">
        <w:rPr>
          <w:lang w:val="de-AT"/>
        </w:rPr>
        <w:t xml:space="preserve">. </w:t>
      </w:r>
      <w:r w:rsidR="00C0652E" w:rsidRPr="00C0652E">
        <w:rPr>
          <w:lang w:val="de-AT"/>
        </w:rPr>
        <w:t>Anteil der Emissionen / Speicherungen von Holz.</w:t>
      </w:r>
    </w:p>
    <w:p w14:paraId="02D8EBC0" w14:textId="692D0BCA" w:rsidR="00060B9B" w:rsidRPr="00172C2D" w:rsidRDefault="00060B9B" w:rsidP="00060B9B">
      <w:pPr>
        <w:pStyle w:val="Beschriftung"/>
        <w:jc w:val="center"/>
        <w:rPr>
          <w:lang w:val="de-AT"/>
        </w:rPr>
      </w:pPr>
      <w:r w:rsidRPr="002C75FB">
        <w:t xml:space="preserve">Source </w:t>
      </w:r>
      <w:r w:rsidR="003D25F4" w:rsidRPr="00172C2D">
        <w:rPr>
          <w:lang w:val="de-AT"/>
        </w:rPr>
        <w:fldChar w:fldCharType="begin"/>
      </w:r>
      <w:r w:rsidR="003D25F4" w:rsidRPr="002C75FB">
        <w:instrText xml:space="preserve"> SEQ Source \* ARABIC </w:instrText>
      </w:r>
      <w:r w:rsidR="003D25F4" w:rsidRPr="00172C2D">
        <w:rPr>
          <w:lang w:val="de-AT"/>
        </w:rPr>
        <w:fldChar w:fldCharType="separate"/>
      </w:r>
      <w:r w:rsidR="00141B36" w:rsidRPr="002C75FB">
        <w:rPr>
          <w:noProof/>
        </w:rPr>
        <w:t>6</w:t>
      </w:r>
      <w:r w:rsidR="003D25F4" w:rsidRPr="00172C2D">
        <w:rPr>
          <w:noProof/>
          <w:lang w:val="de-AT"/>
        </w:rPr>
        <w:fldChar w:fldCharType="end"/>
      </w:r>
      <w:r w:rsidRPr="002C75FB">
        <w:t xml:space="preserve">. Carbon storage in wood-based buildings. </w:t>
      </w:r>
      <w:r w:rsidRPr="00172C2D">
        <w:rPr>
          <w:lang w:val="de-AT"/>
        </w:rPr>
        <w:t>Matti Kuittinen.</w:t>
      </w:r>
    </w:p>
    <w:p w14:paraId="4457283B" w14:textId="05410244" w:rsidR="00C12049" w:rsidRPr="00172C2D" w:rsidRDefault="00C0652E" w:rsidP="00787B31">
      <w:pPr>
        <w:rPr>
          <w:lang w:val="de-AT"/>
        </w:rPr>
      </w:pPr>
      <w:r w:rsidRPr="00C0652E">
        <w:rPr>
          <w:lang w:val="de-AT"/>
        </w:rPr>
        <w:t>Im Unterschied zu anderen Baumaterialien sind für Holz keine sehr anspruchsvollen industriellen Prozesse erforderlich, da das direkt aus den Wäldern gewonnene Holz gute physikalische und mechanische Eigenschaften aufweist. In einigen Fällen sind einige spezialisierte Sägeprozesse erforderlich, die aber nicht viel Energie benötigen. Aus diesem Grund schneidet Holz, wie in Abbildung 8 zu sehen ist, im Verhältnis zu den CO2-Emissionen viel besser ab als andere Baumaterialien, wie Beton, Ziegel oder Stahl.</w:t>
      </w:r>
    </w:p>
    <w:p w14:paraId="580D294D" w14:textId="77777777" w:rsidR="009B6912" w:rsidRPr="00172C2D" w:rsidRDefault="009B6912" w:rsidP="009B6912">
      <w:pPr>
        <w:keepNext/>
        <w:rPr>
          <w:lang w:val="de-AT"/>
        </w:rPr>
      </w:pPr>
      <w:r w:rsidRPr="00172C2D">
        <w:rPr>
          <w:noProof/>
          <w:lang w:val="de-AT" w:eastAsia="de-AT"/>
        </w:rPr>
        <w:lastRenderedPageBreak/>
        <w:drawing>
          <wp:inline distT="0" distB="0" distL="0" distR="0" wp14:anchorId="32EC471F" wp14:editId="2D714AED">
            <wp:extent cx="5349704" cy="3002540"/>
            <wp:effectExtent l="0" t="0" r="381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49704" cy="3002540"/>
                    </a:xfrm>
                    <a:prstGeom prst="rect">
                      <a:avLst/>
                    </a:prstGeom>
                  </pic:spPr>
                </pic:pic>
              </a:graphicData>
            </a:graphic>
          </wp:inline>
        </w:drawing>
      </w:r>
    </w:p>
    <w:p w14:paraId="35B9870C" w14:textId="2D44168F" w:rsidR="009B6912" w:rsidRPr="00172C2D" w:rsidRDefault="009B6912" w:rsidP="009B6912">
      <w:pPr>
        <w:pStyle w:val="Beschriftung"/>
        <w:rPr>
          <w:lang w:val="de-AT"/>
        </w:rPr>
      </w:pPr>
      <w:r w:rsidRPr="002C75FB">
        <w:t xml:space="preserve">Source </w:t>
      </w:r>
      <w:r w:rsidR="003D25F4" w:rsidRPr="00172C2D">
        <w:rPr>
          <w:lang w:val="de-AT"/>
        </w:rPr>
        <w:fldChar w:fldCharType="begin"/>
      </w:r>
      <w:r w:rsidR="003D25F4" w:rsidRPr="002C75FB">
        <w:instrText xml:space="preserve"> SEQ Source \* ARABIC </w:instrText>
      </w:r>
      <w:r w:rsidR="003D25F4" w:rsidRPr="00172C2D">
        <w:rPr>
          <w:lang w:val="de-AT"/>
        </w:rPr>
        <w:fldChar w:fldCharType="separate"/>
      </w:r>
      <w:r w:rsidR="00141B36" w:rsidRPr="002C75FB">
        <w:rPr>
          <w:noProof/>
        </w:rPr>
        <w:t>7</w:t>
      </w:r>
      <w:r w:rsidR="003D25F4" w:rsidRPr="00172C2D">
        <w:rPr>
          <w:noProof/>
          <w:lang w:val="de-AT"/>
        </w:rPr>
        <w:fldChar w:fldCharType="end"/>
      </w:r>
      <w:r w:rsidRPr="002C75FB">
        <w:t xml:space="preserve">. Carbon storage in wood-based buildings. </w:t>
      </w:r>
      <w:r w:rsidRPr="00172C2D">
        <w:rPr>
          <w:lang w:val="de-AT"/>
        </w:rPr>
        <w:t>Matti Kuittinen.</w:t>
      </w:r>
    </w:p>
    <w:p w14:paraId="1C7C7564" w14:textId="71DCC845" w:rsidR="009B6912" w:rsidRPr="00172C2D" w:rsidRDefault="009B6912" w:rsidP="009B6912">
      <w:pPr>
        <w:pStyle w:val="Beschriftung"/>
        <w:rPr>
          <w:lang w:val="de-AT"/>
        </w:rPr>
      </w:pPr>
      <w:r w:rsidRPr="00172C2D">
        <w:rPr>
          <w:lang w:val="de-AT"/>
        </w:rPr>
        <w:t xml:space="preserve">Fig.  </w:t>
      </w:r>
      <w:r w:rsidR="003D25F4" w:rsidRPr="00172C2D">
        <w:rPr>
          <w:lang w:val="de-AT"/>
        </w:rPr>
        <w:fldChar w:fldCharType="begin"/>
      </w:r>
      <w:r w:rsidR="003D25F4" w:rsidRPr="00172C2D">
        <w:rPr>
          <w:lang w:val="de-AT"/>
        </w:rPr>
        <w:instrText xml:space="preserve"> SEQ Fig._ \* ARABIC </w:instrText>
      </w:r>
      <w:r w:rsidR="003D25F4" w:rsidRPr="00172C2D">
        <w:rPr>
          <w:lang w:val="de-AT"/>
        </w:rPr>
        <w:fldChar w:fldCharType="separate"/>
      </w:r>
      <w:r w:rsidR="00141B36">
        <w:rPr>
          <w:noProof/>
          <w:lang w:val="de-AT"/>
        </w:rPr>
        <w:t>9</w:t>
      </w:r>
      <w:r w:rsidR="003D25F4" w:rsidRPr="00172C2D">
        <w:rPr>
          <w:noProof/>
          <w:lang w:val="de-AT"/>
        </w:rPr>
        <w:fldChar w:fldCharType="end"/>
      </w:r>
      <w:r w:rsidRPr="00172C2D">
        <w:rPr>
          <w:lang w:val="de-AT"/>
        </w:rPr>
        <w:t xml:space="preserve">. </w:t>
      </w:r>
      <w:r w:rsidR="00C0652E" w:rsidRPr="00C0652E">
        <w:rPr>
          <w:lang w:val="de-AT"/>
        </w:rPr>
        <w:t>CO2-Emissionen und Kohlenstoffspeicher in unterschiedlichen Baumaterialien</w:t>
      </w:r>
    </w:p>
    <w:p w14:paraId="4E5B040A" w14:textId="77777777" w:rsidR="00C12049" w:rsidRPr="00172C2D" w:rsidRDefault="00C12049" w:rsidP="00787B31">
      <w:pPr>
        <w:rPr>
          <w:lang w:val="de-AT"/>
        </w:rPr>
      </w:pPr>
    </w:p>
    <w:p w14:paraId="01CC398E" w14:textId="4AE25500" w:rsidR="00E96C99" w:rsidRPr="00172C2D" w:rsidRDefault="00E96C99">
      <w:pPr>
        <w:spacing w:after="0" w:line="240" w:lineRule="auto"/>
        <w:jc w:val="left"/>
        <w:rPr>
          <w:rFonts w:eastAsiaTheme="majorEastAsia" w:cstheme="majorBidi"/>
          <w:b/>
          <w:bCs/>
          <w:color w:val="538135"/>
          <w:sz w:val="28"/>
          <w:szCs w:val="24"/>
          <w:lang w:val="de-AT"/>
        </w:rPr>
      </w:pPr>
    </w:p>
    <w:sectPr w:rsidR="00E96C99" w:rsidRPr="00172C2D" w:rsidSect="006E20D8">
      <w:headerReference w:type="default" r:id="rId50"/>
      <w:footerReference w:type="default" r:id="rId51"/>
      <w:footerReference w:type="first" r:id="rId52"/>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0247D" w14:textId="77777777" w:rsidR="003D25F4" w:rsidRDefault="003D25F4" w:rsidP="00D45945">
      <w:pPr>
        <w:spacing w:after="0" w:line="240" w:lineRule="auto"/>
      </w:pPr>
      <w:r>
        <w:separator/>
      </w:r>
    </w:p>
  </w:endnote>
  <w:endnote w:type="continuationSeparator" w:id="0">
    <w:p w14:paraId="26B7677D" w14:textId="77777777" w:rsidR="003D25F4" w:rsidRDefault="003D25F4" w:rsidP="00D45945">
      <w:pPr>
        <w:spacing w:after="0" w:line="240" w:lineRule="auto"/>
      </w:pPr>
      <w:r>
        <w:continuationSeparator/>
      </w:r>
    </w:p>
  </w:endnote>
  <w:endnote w:type="continuationNotice" w:id="1">
    <w:p w14:paraId="4BB868EC" w14:textId="77777777" w:rsidR="003D25F4" w:rsidRDefault="003D25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Noto Sans">
    <w:altName w:val="Noto Sans"/>
    <w:charset w:val="00"/>
    <w:family w:val="swiss"/>
    <w:pitch w:val="variable"/>
    <w:sig w:usb0="E00082FF" w:usb1="400078FF" w:usb2="00000021"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BoldMT">
    <w:altName w:val="PMingLiU"/>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61090FBE" w:rsidR="003D25F4" w:rsidRDefault="003D25F4">
        <w:pPr>
          <w:pStyle w:val="Fuzeile"/>
          <w:pBdr>
            <w:top w:val="single" w:sz="4" w:space="1" w:color="D9D9D9" w:themeColor="background1" w:themeShade="D9"/>
          </w:pBdr>
          <w:jc w:val="right"/>
        </w:pPr>
        <w:r>
          <w:rPr>
            <w:noProof/>
            <w:lang w:val="de-AT" w:eastAsia="de-AT"/>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9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28</w:t>
        </w:r>
        <w:r>
          <w:rPr>
            <w:noProof/>
          </w:rPr>
          <w:fldChar w:fldCharType="end"/>
        </w:r>
        <w:r>
          <w:t xml:space="preserve"> | </w:t>
        </w:r>
        <w:r>
          <w:rPr>
            <w:color w:val="7F7F7F" w:themeColor="background1" w:themeShade="7F"/>
            <w:spacing w:val="60"/>
          </w:rPr>
          <w:t>Seite</w:t>
        </w:r>
      </w:p>
    </w:sdtContent>
  </w:sdt>
  <w:p w14:paraId="7B0BF032" w14:textId="637DA65B" w:rsidR="003D25F4" w:rsidRDefault="003D25F4" w:rsidP="006E20D8">
    <w:pPr>
      <w:pStyle w:val="Fuzeile"/>
      <w:tabs>
        <w:tab w:val="clear" w:pos="4680"/>
        <w:tab w:val="clear" w:pos="9360"/>
        <w:tab w:val="left" w:pos="7630"/>
        <w:tab w:val="right" w:pos="9027"/>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3D25F4" w:rsidRDefault="003D25F4" w:rsidP="006E20D8">
    <w:pPr>
      <w:pStyle w:val="Fuzeile"/>
      <w:tabs>
        <w:tab w:val="clear" w:pos="4680"/>
        <w:tab w:val="clear" w:pos="9360"/>
        <w:tab w:val="left" w:pos="6540"/>
      </w:tabs>
    </w:pPr>
    <w:r>
      <w:rPr>
        <w:noProof/>
        <w:lang w:val="de-AT" w:eastAsia="de-AT"/>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9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rFonts w:ascii="Arial Narrow" w:hAnsi="Arial Narrow"/>
        <w:noProof/>
        <w:lang w:val="de-AT" w:eastAsia="de-AT"/>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94"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8C7FD" w14:textId="77777777" w:rsidR="003D25F4" w:rsidRDefault="003D25F4" w:rsidP="00D45945">
      <w:pPr>
        <w:spacing w:after="0" w:line="240" w:lineRule="auto"/>
      </w:pPr>
      <w:r>
        <w:separator/>
      </w:r>
    </w:p>
  </w:footnote>
  <w:footnote w:type="continuationSeparator" w:id="0">
    <w:p w14:paraId="33D75CAB" w14:textId="77777777" w:rsidR="003D25F4" w:rsidRDefault="003D25F4" w:rsidP="00D45945">
      <w:pPr>
        <w:spacing w:after="0" w:line="240" w:lineRule="auto"/>
      </w:pPr>
      <w:r>
        <w:continuationSeparator/>
      </w:r>
    </w:p>
  </w:footnote>
  <w:footnote w:type="continuationNotice" w:id="1">
    <w:p w14:paraId="0236A1CC" w14:textId="77777777" w:rsidR="003D25F4" w:rsidRDefault="003D25F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3D25F4" w:rsidRDefault="003D25F4" w:rsidP="0002165B">
    <w:pPr>
      <w:pStyle w:val="Kopfzeile"/>
      <w:tabs>
        <w:tab w:val="left" w:pos="2355"/>
        <w:tab w:val="right" w:pos="8460"/>
      </w:tabs>
      <w:ind w:left="-1418"/>
      <w:jc w:val="left"/>
    </w:pPr>
    <w:r w:rsidRPr="002D17AA">
      <w:rPr>
        <w:rFonts w:eastAsiaTheme="majorEastAsia" w:cstheme="majorBidi"/>
        <w:b/>
        <w:bCs/>
        <w:noProof/>
        <w:color w:val="538135"/>
        <w:sz w:val="28"/>
        <w:szCs w:val="24"/>
        <w:lang w:val="de-AT" w:eastAsia="de-AT"/>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A4386"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Pr>
        <w:noProof/>
        <w:lang w:val="de-AT" w:eastAsia="de-AT"/>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22"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52A02F3"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Gjvyg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" stroked="f" strokeweight="1pt">
                <v:fill r:id="rId2" o:title="" recolor="t" rotate="t" type="frame"/>
              </v:rect>
              <w10:wrap anchorx="margin" anchory="page"/>
            </v:group>
          </w:pict>
        </mc:Fallback>
      </mc:AlternateContent>
    </w:r>
    <w:r>
      <w:tab/>
    </w:r>
    <w:r>
      <w:tab/>
    </w:r>
  </w:p>
  <w:p w14:paraId="620CE327" w14:textId="77777777" w:rsidR="003D25F4" w:rsidRDefault="003D25F4" w:rsidP="0002165B">
    <w:pPr>
      <w:pStyle w:val="Kopfzeile"/>
      <w:tabs>
        <w:tab w:val="left" w:pos="2355"/>
        <w:tab w:val="right" w:pos="8460"/>
      </w:tabs>
      <w:ind w:left="-1418"/>
      <w:jc w:val="left"/>
    </w:pPr>
  </w:p>
  <w:p w14:paraId="4886F6DE" w14:textId="346E9A0C" w:rsidR="003D25F4" w:rsidRDefault="003D25F4" w:rsidP="0002165B">
    <w:pPr>
      <w:pStyle w:val="Kopfzeile"/>
      <w:tabs>
        <w:tab w:val="left" w:pos="2355"/>
        <w:tab w:val="right" w:pos="8460"/>
      </w:tabs>
      <w:ind w:left="-1418"/>
      <w:jc w:val="left"/>
    </w:pPr>
  </w:p>
  <w:p w14:paraId="121892CF" w14:textId="77777777" w:rsidR="003D25F4" w:rsidRDefault="003D25F4" w:rsidP="0002165B">
    <w:pPr>
      <w:pStyle w:val="Kopfzeile"/>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31444"/>
    <w:multiLevelType w:val="multilevel"/>
    <w:tmpl w:val="4490C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10AE7"/>
    <w:multiLevelType w:val="hybridMultilevel"/>
    <w:tmpl w:val="00E47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144474"/>
    <w:multiLevelType w:val="hybridMultilevel"/>
    <w:tmpl w:val="B4E4368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07C664ED"/>
    <w:multiLevelType w:val="hybridMultilevel"/>
    <w:tmpl w:val="490E1C3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246F5EC1"/>
    <w:multiLevelType w:val="hybridMultilevel"/>
    <w:tmpl w:val="D4B25CFC"/>
    <w:lvl w:ilvl="0" w:tplc="C958E3DE">
      <w:numFmt w:val="bullet"/>
      <w:lvlText w:val="•"/>
      <w:lvlJc w:val="left"/>
      <w:pPr>
        <w:ind w:left="1440" w:hanging="360"/>
      </w:pPr>
      <w:rPr>
        <w:rFonts w:ascii="Verdana" w:eastAsiaTheme="minorHAnsi" w:hAnsi="Verdana"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31472B8F"/>
    <w:multiLevelType w:val="multilevel"/>
    <w:tmpl w:val="E1DAF952"/>
    <w:lvl w:ilvl="0">
      <w:start w:val="1"/>
      <w:numFmt w:val="decimal"/>
      <w:pStyle w:val="berschrift1"/>
      <w:lvlText w:val="%1."/>
      <w:lvlJc w:val="left"/>
      <w:pPr>
        <w:ind w:left="644"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6" w15:restartNumberingAfterBreak="0">
    <w:nsid w:val="3EDD75D2"/>
    <w:multiLevelType w:val="hybridMultilevel"/>
    <w:tmpl w:val="B9B86AAE"/>
    <w:lvl w:ilvl="0" w:tplc="1354E0E0">
      <w:start w:val="1"/>
      <w:numFmt w:val="bullet"/>
      <w:lvlText w:val="-"/>
      <w:lvlJc w:val="left"/>
      <w:pPr>
        <w:tabs>
          <w:tab w:val="num" w:pos="720"/>
        </w:tabs>
        <w:ind w:left="720" w:hanging="360"/>
      </w:pPr>
      <w:rPr>
        <w:rFonts w:ascii="Times New Roman" w:hAnsi="Times New Roman" w:hint="default"/>
      </w:rPr>
    </w:lvl>
    <w:lvl w:ilvl="1" w:tplc="73CCD87A" w:tentative="1">
      <w:start w:val="1"/>
      <w:numFmt w:val="bullet"/>
      <w:lvlText w:val="-"/>
      <w:lvlJc w:val="left"/>
      <w:pPr>
        <w:tabs>
          <w:tab w:val="num" w:pos="1440"/>
        </w:tabs>
        <w:ind w:left="1440" w:hanging="360"/>
      </w:pPr>
      <w:rPr>
        <w:rFonts w:ascii="Times New Roman" w:hAnsi="Times New Roman" w:hint="default"/>
      </w:rPr>
    </w:lvl>
    <w:lvl w:ilvl="2" w:tplc="4A260AC0" w:tentative="1">
      <w:start w:val="1"/>
      <w:numFmt w:val="bullet"/>
      <w:lvlText w:val="-"/>
      <w:lvlJc w:val="left"/>
      <w:pPr>
        <w:tabs>
          <w:tab w:val="num" w:pos="2160"/>
        </w:tabs>
        <w:ind w:left="2160" w:hanging="360"/>
      </w:pPr>
      <w:rPr>
        <w:rFonts w:ascii="Times New Roman" w:hAnsi="Times New Roman" w:hint="default"/>
      </w:rPr>
    </w:lvl>
    <w:lvl w:ilvl="3" w:tplc="DA4AF172" w:tentative="1">
      <w:start w:val="1"/>
      <w:numFmt w:val="bullet"/>
      <w:lvlText w:val="-"/>
      <w:lvlJc w:val="left"/>
      <w:pPr>
        <w:tabs>
          <w:tab w:val="num" w:pos="2880"/>
        </w:tabs>
        <w:ind w:left="2880" w:hanging="360"/>
      </w:pPr>
      <w:rPr>
        <w:rFonts w:ascii="Times New Roman" w:hAnsi="Times New Roman" w:hint="default"/>
      </w:rPr>
    </w:lvl>
    <w:lvl w:ilvl="4" w:tplc="41188E96" w:tentative="1">
      <w:start w:val="1"/>
      <w:numFmt w:val="bullet"/>
      <w:lvlText w:val="-"/>
      <w:lvlJc w:val="left"/>
      <w:pPr>
        <w:tabs>
          <w:tab w:val="num" w:pos="3600"/>
        </w:tabs>
        <w:ind w:left="3600" w:hanging="360"/>
      </w:pPr>
      <w:rPr>
        <w:rFonts w:ascii="Times New Roman" w:hAnsi="Times New Roman" w:hint="default"/>
      </w:rPr>
    </w:lvl>
    <w:lvl w:ilvl="5" w:tplc="8C3A18E2" w:tentative="1">
      <w:start w:val="1"/>
      <w:numFmt w:val="bullet"/>
      <w:lvlText w:val="-"/>
      <w:lvlJc w:val="left"/>
      <w:pPr>
        <w:tabs>
          <w:tab w:val="num" w:pos="4320"/>
        </w:tabs>
        <w:ind w:left="4320" w:hanging="360"/>
      </w:pPr>
      <w:rPr>
        <w:rFonts w:ascii="Times New Roman" w:hAnsi="Times New Roman" w:hint="default"/>
      </w:rPr>
    </w:lvl>
    <w:lvl w:ilvl="6" w:tplc="E068B32E" w:tentative="1">
      <w:start w:val="1"/>
      <w:numFmt w:val="bullet"/>
      <w:lvlText w:val="-"/>
      <w:lvlJc w:val="left"/>
      <w:pPr>
        <w:tabs>
          <w:tab w:val="num" w:pos="5040"/>
        </w:tabs>
        <w:ind w:left="5040" w:hanging="360"/>
      </w:pPr>
      <w:rPr>
        <w:rFonts w:ascii="Times New Roman" w:hAnsi="Times New Roman" w:hint="default"/>
      </w:rPr>
    </w:lvl>
    <w:lvl w:ilvl="7" w:tplc="8344419E" w:tentative="1">
      <w:start w:val="1"/>
      <w:numFmt w:val="bullet"/>
      <w:lvlText w:val="-"/>
      <w:lvlJc w:val="left"/>
      <w:pPr>
        <w:tabs>
          <w:tab w:val="num" w:pos="5760"/>
        </w:tabs>
        <w:ind w:left="5760" w:hanging="360"/>
      </w:pPr>
      <w:rPr>
        <w:rFonts w:ascii="Times New Roman" w:hAnsi="Times New Roman" w:hint="default"/>
      </w:rPr>
    </w:lvl>
    <w:lvl w:ilvl="8" w:tplc="BBB46C7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3066C6E"/>
    <w:multiLevelType w:val="hybridMultilevel"/>
    <w:tmpl w:val="B0008900"/>
    <w:lvl w:ilvl="0" w:tplc="F4749814">
      <w:start w:val="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A2F3A6E"/>
    <w:multiLevelType w:val="hybridMultilevel"/>
    <w:tmpl w:val="3A98665C"/>
    <w:lvl w:ilvl="0" w:tplc="C958E3DE">
      <w:numFmt w:val="bullet"/>
      <w:lvlText w:val="•"/>
      <w:lvlJc w:val="left"/>
      <w:pPr>
        <w:ind w:left="1440" w:hanging="360"/>
      </w:pPr>
      <w:rPr>
        <w:rFonts w:ascii="Verdana" w:eastAsiaTheme="minorHAnsi" w:hAnsi="Verdana" w:cstheme="minorBidi"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9" w15:restartNumberingAfterBreak="0">
    <w:nsid w:val="4CDD052D"/>
    <w:multiLevelType w:val="hybridMultilevel"/>
    <w:tmpl w:val="04B021D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1" w15:restartNumberingAfterBreak="0">
    <w:nsid w:val="69A95157"/>
    <w:multiLevelType w:val="hybridMultilevel"/>
    <w:tmpl w:val="5C825B1C"/>
    <w:lvl w:ilvl="0" w:tplc="C958E3DE">
      <w:numFmt w:val="bullet"/>
      <w:lvlText w:val="•"/>
      <w:lvlJc w:val="left"/>
      <w:pPr>
        <w:ind w:left="1440" w:hanging="360"/>
      </w:pPr>
      <w:rPr>
        <w:rFonts w:ascii="Verdana" w:eastAsiaTheme="minorHAnsi" w:hAnsi="Verdana"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74CD3FAB"/>
    <w:multiLevelType w:val="hybridMultilevel"/>
    <w:tmpl w:val="3AA2E294"/>
    <w:lvl w:ilvl="0" w:tplc="F4749814">
      <w:start w:val="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94F2B6D"/>
    <w:multiLevelType w:val="hybridMultilevel"/>
    <w:tmpl w:val="71FC5D44"/>
    <w:lvl w:ilvl="0" w:tplc="B350A4D0">
      <w:numFmt w:val="bullet"/>
      <w:lvlText w:val="•"/>
      <w:lvlJc w:val="left"/>
      <w:pPr>
        <w:ind w:left="1440" w:hanging="360"/>
      </w:pPr>
      <w:rPr>
        <w:rFonts w:ascii="Verdana" w:eastAsiaTheme="minorHAnsi" w:hAnsi="Verdana" w:cstheme="minorBidi"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14" w15:restartNumberingAfterBreak="0">
    <w:nsid w:val="7E3E520D"/>
    <w:multiLevelType w:val="hybridMultilevel"/>
    <w:tmpl w:val="0B168AB4"/>
    <w:lvl w:ilvl="0" w:tplc="C958E3DE">
      <w:numFmt w:val="bullet"/>
      <w:lvlText w:val="•"/>
      <w:lvlJc w:val="left"/>
      <w:pPr>
        <w:ind w:left="1440" w:hanging="360"/>
      </w:pPr>
      <w:rPr>
        <w:rFonts w:ascii="Verdana" w:eastAsiaTheme="minorHAnsi" w:hAnsi="Verdana"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9"/>
  </w:num>
  <w:num w:numId="4">
    <w:abstractNumId w:val="7"/>
  </w:num>
  <w:num w:numId="5">
    <w:abstractNumId w:val="12"/>
  </w:num>
  <w:num w:numId="6">
    <w:abstractNumId w:val="6"/>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1"/>
  </w:num>
  <w:num w:numId="14">
    <w:abstractNumId w:val="0"/>
  </w:num>
  <w:num w:numId="15">
    <w:abstractNumId w:val="3"/>
  </w:num>
  <w:num w:numId="16">
    <w:abstractNumId w:val="8"/>
  </w:num>
  <w:num w:numId="17">
    <w:abstractNumId w:val="11"/>
  </w:num>
  <w:num w:numId="18">
    <w:abstractNumId w:val="14"/>
  </w:num>
  <w:num w:numId="19">
    <w:abstractNumId w:val="13"/>
  </w:num>
  <w:num w:numId="20">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B81"/>
    <w:rsid w:val="000002EF"/>
    <w:rsid w:val="00001547"/>
    <w:rsid w:val="00001C6A"/>
    <w:rsid w:val="0000210F"/>
    <w:rsid w:val="000029C6"/>
    <w:rsid w:val="00003385"/>
    <w:rsid w:val="00004524"/>
    <w:rsid w:val="000051FD"/>
    <w:rsid w:val="00007AEE"/>
    <w:rsid w:val="0001057E"/>
    <w:rsid w:val="000107C7"/>
    <w:rsid w:val="00011F78"/>
    <w:rsid w:val="00012104"/>
    <w:rsid w:val="00012ABC"/>
    <w:rsid w:val="00012C8C"/>
    <w:rsid w:val="00014A3B"/>
    <w:rsid w:val="000155DE"/>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1752"/>
    <w:rsid w:val="00042C69"/>
    <w:rsid w:val="00042F0C"/>
    <w:rsid w:val="00044D7F"/>
    <w:rsid w:val="000456AC"/>
    <w:rsid w:val="00046E02"/>
    <w:rsid w:val="00047636"/>
    <w:rsid w:val="00047950"/>
    <w:rsid w:val="00050FC4"/>
    <w:rsid w:val="00052537"/>
    <w:rsid w:val="00053C4E"/>
    <w:rsid w:val="000544A9"/>
    <w:rsid w:val="0005527A"/>
    <w:rsid w:val="000554ED"/>
    <w:rsid w:val="00056723"/>
    <w:rsid w:val="00060996"/>
    <w:rsid w:val="00060B9B"/>
    <w:rsid w:val="00062C41"/>
    <w:rsid w:val="000643C3"/>
    <w:rsid w:val="00065183"/>
    <w:rsid w:val="00065B7F"/>
    <w:rsid w:val="00065FAB"/>
    <w:rsid w:val="00067201"/>
    <w:rsid w:val="00067D57"/>
    <w:rsid w:val="00071159"/>
    <w:rsid w:val="00071EA8"/>
    <w:rsid w:val="00071F0D"/>
    <w:rsid w:val="00072630"/>
    <w:rsid w:val="000734A1"/>
    <w:rsid w:val="000740DD"/>
    <w:rsid w:val="000754A5"/>
    <w:rsid w:val="000765BA"/>
    <w:rsid w:val="0008129D"/>
    <w:rsid w:val="00081311"/>
    <w:rsid w:val="00082F92"/>
    <w:rsid w:val="00083BAA"/>
    <w:rsid w:val="00084417"/>
    <w:rsid w:val="0008449D"/>
    <w:rsid w:val="0008476B"/>
    <w:rsid w:val="00084C0C"/>
    <w:rsid w:val="00085B5A"/>
    <w:rsid w:val="00085D7B"/>
    <w:rsid w:val="00087B9B"/>
    <w:rsid w:val="00087D85"/>
    <w:rsid w:val="00090E6C"/>
    <w:rsid w:val="000915F6"/>
    <w:rsid w:val="000917D0"/>
    <w:rsid w:val="0009458A"/>
    <w:rsid w:val="0009547B"/>
    <w:rsid w:val="00095E08"/>
    <w:rsid w:val="000A03A7"/>
    <w:rsid w:val="000A1151"/>
    <w:rsid w:val="000A13C5"/>
    <w:rsid w:val="000A17FA"/>
    <w:rsid w:val="000A1A92"/>
    <w:rsid w:val="000A224D"/>
    <w:rsid w:val="000A236A"/>
    <w:rsid w:val="000A2510"/>
    <w:rsid w:val="000A4FFB"/>
    <w:rsid w:val="000A5170"/>
    <w:rsid w:val="000A56F0"/>
    <w:rsid w:val="000A7AC4"/>
    <w:rsid w:val="000B0F6B"/>
    <w:rsid w:val="000B2454"/>
    <w:rsid w:val="000B298B"/>
    <w:rsid w:val="000B29F9"/>
    <w:rsid w:val="000B2B57"/>
    <w:rsid w:val="000B3425"/>
    <w:rsid w:val="000B3492"/>
    <w:rsid w:val="000B3D31"/>
    <w:rsid w:val="000B49E3"/>
    <w:rsid w:val="000B4E91"/>
    <w:rsid w:val="000B4FD1"/>
    <w:rsid w:val="000B5B0F"/>
    <w:rsid w:val="000B5C71"/>
    <w:rsid w:val="000C02C8"/>
    <w:rsid w:val="000C06E6"/>
    <w:rsid w:val="000C17C4"/>
    <w:rsid w:val="000C2699"/>
    <w:rsid w:val="000C3F7C"/>
    <w:rsid w:val="000C4C39"/>
    <w:rsid w:val="000C53DA"/>
    <w:rsid w:val="000C5A2B"/>
    <w:rsid w:val="000C5DB3"/>
    <w:rsid w:val="000C6001"/>
    <w:rsid w:val="000C7400"/>
    <w:rsid w:val="000C7734"/>
    <w:rsid w:val="000C7E75"/>
    <w:rsid w:val="000D0790"/>
    <w:rsid w:val="000D1306"/>
    <w:rsid w:val="000D137F"/>
    <w:rsid w:val="000D2B55"/>
    <w:rsid w:val="000D36FE"/>
    <w:rsid w:val="000D3F1B"/>
    <w:rsid w:val="000D41A1"/>
    <w:rsid w:val="000D5579"/>
    <w:rsid w:val="000D635D"/>
    <w:rsid w:val="000D6660"/>
    <w:rsid w:val="000D7B45"/>
    <w:rsid w:val="000E23B0"/>
    <w:rsid w:val="000E2CFC"/>
    <w:rsid w:val="000E3137"/>
    <w:rsid w:val="000E4B3F"/>
    <w:rsid w:val="000E5672"/>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3A8C"/>
    <w:rsid w:val="001072C8"/>
    <w:rsid w:val="00107570"/>
    <w:rsid w:val="00107FCF"/>
    <w:rsid w:val="00111774"/>
    <w:rsid w:val="00111A53"/>
    <w:rsid w:val="00111F4D"/>
    <w:rsid w:val="00112065"/>
    <w:rsid w:val="00112CC3"/>
    <w:rsid w:val="00113B93"/>
    <w:rsid w:val="00113E31"/>
    <w:rsid w:val="00114F5A"/>
    <w:rsid w:val="00114FCC"/>
    <w:rsid w:val="00116E0F"/>
    <w:rsid w:val="001212CB"/>
    <w:rsid w:val="0012209A"/>
    <w:rsid w:val="0012336E"/>
    <w:rsid w:val="00123DAA"/>
    <w:rsid w:val="001252FF"/>
    <w:rsid w:val="00125C17"/>
    <w:rsid w:val="001305BE"/>
    <w:rsid w:val="00131B2B"/>
    <w:rsid w:val="00131E8F"/>
    <w:rsid w:val="00133E2A"/>
    <w:rsid w:val="0013418B"/>
    <w:rsid w:val="001352BB"/>
    <w:rsid w:val="00136528"/>
    <w:rsid w:val="00136B2A"/>
    <w:rsid w:val="0013743B"/>
    <w:rsid w:val="0013778B"/>
    <w:rsid w:val="00137FCB"/>
    <w:rsid w:val="0014106A"/>
    <w:rsid w:val="0014199B"/>
    <w:rsid w:val="00141B36"/>
    <w:rsid w:val="001448DD"/>
    <w:rsid w:val="00145F40"/>
    <w:rsid w:val="001461EB"/>
    <w:rsid w:val="001467A2"/>
    <w:rsid w:val="00146A19"/>
    <w:rsid w:val="00147644"/>
    <w:rsid w:val="0015043C"/>
    <w:rsid w:val="00150EA3"/>
    <w:rsid w:val="00151246"/>
    <w:rsid w:val="001523DA"/>
    <w:rsid w:val="0015407A"/>
    <w:rsid w:val="0015439F"/>
    <w:rsid w:val="00154656"/>
    <w:rsid w:val="00156A43"/>
    <w:rsid w:val="00156B81"/>
    <w:rsid w:val="00156EC8"/>
    <w:rsid w:val="00157CA5"/>
    <w:rsid w:val="0016054D"/>
    <w:rsid w:val="001611DC"/>
    <w:rsid w:val="00162A62"/>
    <w:rsid w:val="00162AE6"/>
    <w:rsid w:val="00162E63"/>
    <w:rsid w:val="001637FA"/>
    <w:rsid w:val="0016423A"/>
    <w:rsid w:val="001652BA"/>
    <w:rsid w:val="00167142"/>
    <w:rsid w:val="0016719A"/>
    <w:rsid w:val="001671F3"/>
    <w:rsid w:val="0016726A"/>
    <w:rsid w:val="001679F9"/>
    <w:rsid w:val="00167C43"/>
    <w:rsid w:val="001700A2"/>
    <w:rsid w:val="00171237"/>
    <w:rsid w:val="00171636"/>
    <w:rsid w:val="00171F71"/>
    <w:rsid w:val="001727B0"/>
    <w:rsid w:val="00172C2D"/>
    <w:rsid w:val="00172F6B"/>
    <w:rsid w:val="00173D4B"/>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7E02"/>
    <w:rsid w:val="001A058B"/>
    <w:rsid w:val="001A1DBD"/>
    <w:rsid w:val="001A2485"/>
    <w:rsid w:val="001A2588"/>
    <w:rsid w:val="001A2718"/>
    <w:rsid w:val="001A294D"/>
    <w:rsid w:val="001A2962"/>
    <w:rsid w:val="001A61F1"/>
    <w:rsid w:val="001B0F63"/>
    <w:rsid w:val="001B104C"/>
    <w:rsid w:val="001B226C"/>
    <w:rsid w:val="001B23A9"/>
    <w:rsid w:val="001B2B07"/>
    <w:rsid w:val="001B31B6"/>
    <w:rsid w:val="001B4F9D"/>
    <w:rsid w:val="001B76AD"/>
    <w:rsid w:val="001B7ECF"/>
    <w:rsid w:val="001B7F1F"/>
    <w:rsid w:val="001C2D0F"/>
    <w:rsid w:val="001C32B7"/>
    <w:rsid w:val="001C3AEE"/>
    <w:rsid w:val="001C418F"/>
    <w:rsid w:val="001C5DB2"/>
    <w:rsid w:val="001C6248"/>
    <w:rsid w:val="001C6690"/>
    <w:rsid w:val="001C693C"/>
    <w:rsid w:val="001C7431"/>
    <w:rsid w:val="001D1082"/>
    <w:rsid w:val="001D110D"/>
    <w:rsid w:val="001D20CA"/>
    <w:rsid w:val="001D3FF1"/>
    <w:rsid w:val="001D428F"/>
    <w:rsid w:val="001D4349"/>
    <w:rsid w:val="001E129D"/>
    <w:rsid w:val="001E5F0B"/>
    <w:rsid w:val="001E66BF"/>
    <w:rsid w:val="001E7A64"/>
    <w:rsid w:val="001F08A4"/>
    <w:rsid w:val="001F1A07"/>
    <w:rsid w:val="001F4222"/>
    <w:rsid w:val="001F4E92"/>
    <w:rsid w:val="001F64BA"/>
    <w:rsid w:val="001F7158"/>
    <w:rsid w:val="001F747B"/>
    <w:rsid w:val="00200303"/>
    <w:rsid w:val="00200665"/>
    <w:rsid w:val="00201975"/>
    <w:rsid w:val="00202D07"/>
    <w:rsid w:val="002030EA"/>
    <w:rsid w:val="002031EC"/>
    <w:rsid w:val="00203969"/>
    <w:rsid w:val="00204F5C"/>
    <w:rsid w:val="00205988"/>
    <w:rsid w:val="002065DF"/>
    <w:rsid w:val="00207BA6"/>
    <w:rsid w:val="00207EE3"/>
    <w:rsid w:val="002101E7"/>
    <w:rsid w:val="002109E5"/>
    <w:rsid w:val="002110BB"/>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31CC"/>
    <w:rsid w:val="00223D6B"/>
    <w:rsid w:val="00224485"/>
    <w:rsid w:val="002248DF"/>
    <w:rsid w:val="0022511D"/>
    <w:rsid w:val="002255D8"/>
    <w:rsid w:val="002277AE"/>
    <w:rsid w:val="002317D6"/>
    <w:rsid w:val="00232567"/>
    <w:rsid w:val="0023375C"/>
    <w:rsid w:val="00233897"/>
    <w:rsid w:val="002340F0"/>
    <w:rsid w:val="00235DCC"/>
    <w:rsid w:val="00236605"/>
    <w:rsid w:val="00236BBE"/>
    <w:rsid w:val="002375A0"/>
    <w:rsid w:val="00237745"/>
    <w:rsid w:val="002401BA"/>
    <w:rsid w:val="002407C3"/>
    <w:rsid w:val="0024161E"/>
    <w:rsid w:val="00241678"/>
    <w:rsid w:val="00241A7F"/>
    <w:rsid w:val="00243D7A"/>
    <w:rsid w:val="00244F5D"/>
    <w:rsid w:val="002452CE"/>
    <w:rsid w:val="00245F2C"/>
    <w:rsid w:val="00245F80"/>
    <w:rsid w:val="002464E5"/>
    <w:rsid w:val="00247628"/>
    <w:rsid w:val="002503CA"/>
    <w:rsid w:val="00251627"/>
    <w:rsid w:val="002541D6"/>
    <w:rsid w:val="002545E8"/>
    <w:rsid w:val="0025714F"/>
    <w:rsid w:val="0025786E"/>
    <w:rsid w:val="00257A02"/>
    <w:rsid w:val="00260C76"/>
    <w:rsid w:val="00261B6E"/>
    <w:rsid w:val="002621E4"/>
    <w:rsid w:val="0026243D"/>
    <w:rsid w:val="002624A8"/>
    <w:rsid w:val="00264653"/>
    <w:rsid w:val="00264D75"/>
    <w:rsid w:val="002654E7"/>
    <w:rsid w:val="00265881"/>
    <w:rsid w:val="0026656E"/>
    <w:rsid w:val="00266698"/>
    <w:rsid w:val="00266EB0"/>
    <w:rsid w:val="00267030"/>
    <w:rsid w:val="0026740F"/>
    <w:rsid w:val="002743B3"/>
    <w:rsid w:val="002744E0"/>
    <w:rsid w:val="0027513D"/>
    <w:rsid w:val="0027779E"/>
    <w:rsid w:val="00277B6E"/>
    <w:rsid w:val="0028269C"/>
    <w:rsid w:val="002837F8"/>
    <w:rsid w:val="002849C0"/>
    <w:rsid w:val="0028604B"/>
    <w:rsid w:val="00286353"/>
    <w:rsid w:val="00286955"/>
    <w:rsid w:val="002869BE"/>
    <w:rsid w:val="0028725E"/>
    <w:rsid w:val="00291CAF"/>
    <w:rsid w:val="002926E6"/>
    <w:rsid w:val="00293637"/>
    <w:rsid w:val="002949E6"/>
    <w:rsid w:val="00295359"/>
    <w:rsid w:val="00295D20"/>
    <w:rsid w:val="002A039C"/>
    <w:rsid w:val="002A06CA"/>
    <w:rsid w:val="002A1042"/>
    <w:rsid w:val="002A10EB"/>
    <w:rsid w:val="002A1225"/>
    <w:rsid w:val="002A22F8"/>
    <w:rsid w:val="002A36A8"/>
    <w:rsid w:val="002A4107"/>
    <w:rsid w:val="002A53A7"/>
    <w:rsid w:val="002A546F"/>
    <w:rsid w:val="002A5C24"/>
    <w:rsid w:val="002A7539"/>
    <w:rsid w:val="002A7D9C"/>
    <w:rsid w:val="002B00C7"/>
    <w:rsid w:val="002B0782"/>
    <w:rsid w:val="002B1C64"/>
    <w:rsid w:val="002B1F0D"/>
    <w:rsid w:val="002B3857"/>
    <w:rsid w:val="002B3B0B"/>
    <w:rsid w:val="002B4E8A"/>
    <w:rsid w:val="002B55E6"/>
    <w:rsid w:val="002B602E"/>
    <w:rsid w:val="002B6585"/>
    <w:rsid w:val="002B665E"/>
    <w:rsid w:val="002B78F0"/>
    <w:rsid w:val="002C003A"/>
    <w:rsid w:val="002C04B2"/>
    <w:rsid w:val="002C0B29"/>
    <w:rsid w:val="002C12D3"/>
    <w:rsid w:val="002C1BDD"/>
    <w:rsid w:val="002C2003"/>
    <w:rsid w:val="002C2396"/>
    <w:rsid w:val="002C24BE"/>
    <w:rsid w:val="002C3E43"/>
    <w:rsid w:val="002C4ED4"/>
    <w:rsid w:val="002C721A"/>
    <w:rsid w:val="002C75FB"/>
    <w:rsid w:val="002D03A0"/>
    <w:rsid w:val="002D12B7"/>
    <w:rsid w:val="002D17AA"/>
    <w:rsid w:val="002D1E9E"/>
    <w:rsid w:val="002D332A"/>
    <w:rsid w:val="002D34C0"/>
    <w:rsid w:val="002D429F"/>
    <w:rsid w:val="002D44BF"/>
    <w:rsid w:val="002D47BA"/>
    <w:rsid w:val="002D49C3"/>
    <w:rsid w:val="002D65C8"/>
    <w:rsid w:val="002E0FD2"/>
    <w:rsid w:val="002E4CA3"/>
    <w:rsid w:val="002E5A52"/>
    <w:rsid w:val="002E60CF"/>
    <w:rsid w:val="002E6CD7"/>
    <w:rsid w:val="002E7350"/>
    <w:rsid w:val="002F13C1"/>
    <w:rsid w:val="002F4FBA"/>
    <w:rsid w:val="002F5B93"/>
    <w:rsid w:val="002F5BA6"/>
    <w:rsid w:val="002F6179"/>
    <w:rsid w:val="002F7B16"/>
    <w:rsid w:val="00300DF5"/>
    <w:rsid w:val="0030269D"/>
    <w:rsid w:val="00303DB6"/>
    <w:rsid w:val="00304785"/>
    <w:rsid w:val="00304B13"/>
    <w:rsid w:val="00304B95"/>
    <w:rsid w:val="00304E4C"/>
    <w:rsid w:val="00305241"/>
    <w:rsid w:val="00306369"/>
    <w:rsid w:val="00306679"/>
    <w:rsid w:val="00307ADB"/>
    <w:rsid w:val="00307F17"/>
    <w:rsid w:val="0031173D"/>
    <w:rsid w:val="0031320B"/>
    <w:rsid w:val="00314190"/>
    <w:rsid w:val="00314239"/>
    <w:rsid w:val="00314718"/>
    <w:rsid w:val="00314ABE"/>
    <w:rsid w:val="00315891"/>
    <w:rsid w:val="003158C2"/>
    <w:rsid w:val="0032011C"/>
    <w:rsid w:val="00320D3F"/>
    <w:rsid w:val="00321053"/>
    <w:rsid w:val="003216E5"/>
    <w:rsid w:val="0032328B"/>
    <w:rsid w:val="00323DF6"/>
    <w:rsid w:val="00324DE8"/>
    <w:rsid w:val="00325687"/>
    <w:rsid w:val="00325E6B"/>
    <w:rsid w:val="003263EF"/>
    <w:rsid w:val="00326AAD"/>
    <w:rsid w:val="00326BA2"/>
    <w:rsid w:val="0033151C"/>
    <w:rsid w:val="00331588"/>
    <w:rsid w:val="00332CA2"/>
    <w:rsid w:val="00333F3E"/>
    <w:rsid w:val="00334396"/>
    <w:rsid w:val="0033581C"/>
    <w:rsid w:val="003361AE"/>
    <w:rsid w:val="003362C1"/>
    <w:rsid w:val="00336626"/>
    <w:rsid w:val="00336D85"/>
    <w:rsid w:val="003402D2"/>
    <w:rsid w:val="00340369"/>
    <w:rsid w:val="003405ED"/>
    <w:rsid w:val="00341892"/>
    <w:rsid w:val="00342377"/>
    <w:rsid w:val="00343325"/>
    <w:rsid w:val="00343FCB"/>
    <w:rsid w:val="00344CA5"/>
    <w:rsid w:val="0034503A"/>
    <w:rsid w:val="00345A7D"/>
    <w:rsid w:val="00345AB4"/>
    <w:rsid w:val="0034613A"/>
    <w:rsid w:val="003462F3"/>
    <w:rsid w:val="00347570"/>
    <w:rsid w:val="00352242"/>
    <w:rsid w:val="00352D92"/>
    <w:rsid w:val="00354B4B"/>
    <w:rsid w:val="00355800"/>
    <w:rsid w:val="003559F1"/>
    <w:rsid w:val="003578ED"/>
    <w:rsid w:val="003601CE"/>
    <w:rsid w:val="003608F5"/>
    <w:rsid w:val="00360E3F"/>
    <w:rsid w:val="00361400"/>
    <w:rsid w:val="00361981"/>
    <w:rsid w:val="0036303C"/>
    <w:rsid w:val="00363319"/>
    <w:rsid w:val="003636DE"/>
    <w:rsid w:val="00363C1F"/>
    <w:rsid w:val="00363EC5"/>
    <w:rsid w:val="00364F6F"/>
    <w:rsid w:val="00365A16"/>
    <w:rsid w:val="00365CA0"/>
    <w:rsid w:val="00366C20"/>
    <w:rsid w:val="0036712F"/>
    <w:rsid w:val="00367860"/>
    <w:rsid w:val="003738C6"/>
    <w:rsid w:val="00374319"/>
    <w:rsid w:val="00374677"/>
    <w:rsid w:val="00374EB8"/>
    <w:rsid w:val="0037551F"/>
    <w:rsid w:val="00376713"/>
    <w:rsid w:val="00380B5A"/>
    <w:rsid w:val="00380C83"/>
    <w:rsid w:val="00382413"/>
    <w:rsid w:val="00384C26"/>
    <w:rsid w:val="00384CA1"/>
    <w:rsid w:val="0038517F"/>
    <w:rsid w:val="00385651"/>
    <w:rsid w:val="00385CA7"/>
    <w:rsid w:val="00386D8A"/>
    <w:rsid w:val="00390463"/>
    <w:rsid w:val="0039121F"/>
    <w:rsid w:val="00393E3B"/>
    <w:rsid w:val="00397185"/>
    <w:rsid w:val="00397B9F"/>
    <w:rsid w:val="00397CB1"/>
    <w:rsid w:val="003A1CDF"/>
    <w:rsid w:val="003A25FE"/>
    <w:rsid w:val="003A2A8D"/>
    <w:rsid w:val="003A2AA9"/>
    <w:rsid w:val="003A38E8"/>
    <w:rsid w:val="003A419D"/>
    <w:rsid w:val="003A4DBC"/>
    <w:rsid w:val="003A5E31"/>
    <w:rsid w:val="003A64A2"/>
    <w:rsid w:val="003B022C"/>
    <w:rsid w:val="003B0AAE"/>
    <w:rsid w:val="003B2B00"/>
    <w:rsid w:val="003B3027"/>
    <w:rsid w:val="003B4345"/>
    <w:rsid w:val="003B4669"/>
    <w:rsid w:val="003B6AE9"/>
    <w:rsid w:val="003B6B07"/>
    <w:rsid w:val="003B7A03"/>
    <w:rsid w:val="003C17A0"/>
    <w:rsid w:val="003C2D0C"/>
    <w:rsid w:val="003C305F"/>
    <w:rsid w:val="003C485C"/>
    <w:rsid w:val="003C5B67"/>
    <w:rsid w:val="003C6427"/>
    <w:rsid w:val="003C7D91"/>
    <w:rsid w:val="003D0434"/>
    <w:rsid w:val="003D0622"/>
    <w:rsid w:val="003D0D3F"/>
    <w:rsid w:val="003D0FF4"/>
    <w:rsid w:val="003D1629"/>
    <w:rsid w:val="003D25F4"/>
    <w:rsid w:val="003D29CB"/>
    <w:rsid w:val="003D2B44"/>
    <w:rsid w:val="003D39E9"/>
    <w:rsid w:val="003D446B"/>
    <w:rsid w:val="003D4726"/>
    <w:rsid w:val="003D5724"/>
    <w:rsid w:val="003D5CA7"/>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1E4C"/>
    <w:rsid w:val="003F65D6"/>
    <w:rsid w:val="004009C8"/>
    <w:rsid w:val="00400E4B"/>
    <w:rsid w:val="0040115D"/>
    <w:rsid w:val="00401646"/>
    <w:rsid w:val="00401851"/>
    <w:rsid w:val="00402F19"/>
    <w:rsid w:val="004047B5"/>
    <w:rsid w:val="00405CFA"/>
    <w:rsid w:val="00405D84"/>
    <w:rsid w:val="00405E9A"/>
    <w:rsid w:val="00406198"/>
    <w:rsid w:val="00407155"/>
    <w:rsid w:val="004104D6"/>
    <w:rsid w:val="00411261"/>
    <w:rsid w:val="00411EC5"/>
    <w:rsid w:val="004124A6"/>
    <w:rsid w:val="0041253F"/>
    <w:rsid w:val="0041277A"/>
    <w:rsid w:val="0041379C"/>
    <w:rsid w:val="00414022"/>
    <w:rsid w:val="004146E9"/>
    <w:rsid w:val="0041583F"/>
    <w:rsid w:val="00417DFE"/>
    <w:rsid w:val="004214F6"/>
    <w:rsid w:val="00421700"/>
    <w:rsid w:val="004222F2"/>
    <w:rsid w:val="00422CD0"/>
    <w:rsid w:val="004243E0"/>
    <w:rsid w:val="0042515D"/>
    <w:rsid w:val="00425AF6"/>
    <w:rsid w:val="0042721D"/>
    <w:rsid w:val="00427CE3"/>
    <w:rsid w:val="00431F57"/>
    <w:rsid w:val="00432EF4"/>
    <w:rsid w:val="004331BA"/>
    <w:rsid w:val="0043352A"/>
    <w:rsid w:val="00433C55"/>
    <w:rsid w:val="00434323"/>
    <w:rsid w:val="004352AD"/>
    <w:rsid w:val="00435E30"/>
    <w:rsid w:val="004366C3"/>
    <w:rsid w:val="00436E72"/>
    <w:rsid w:val="00436FFE"/>
    <w:rsid w:val="004372BC"/>
    <w:rsid w:val="0043768E"/>
    <w:rsid w:val="004377AF"/>
    <w:rsid w:val="00440B9F"/>
    <w:rsid w:val="00442844"/>
    <w:rsid w:val="00442A1C"/>
    <w:rsid w:val="00443403"/>
    <w:rsid w:val="00443630"/>
    <w:rsid w:val="00444B62"/>
    <w:rsid w:val="00445B8D"/>
    <w:rsid w:val="004463AC"/>
    <w:rsid w:val="00446B3A"/>
    <w:rsid w:val="00447195"/>
    <w:rsid w:val="00453889"/>
    <w:rsid w:val="00454BCC"/>
    <w:rsid w:val="00454CEC"/>
    <w:rsid w:val="00454DF2"/>
    <w:rsid w:val="00462F79"/>
    <w:rsid w:val="00463A1F"/>
    <w:rsid w:val="00463D59"/>
    <w:rsid w:val="00464179"/>
    <w:rsid w:val="00464DA2"/>
    <w:rsid w:val="004666F6"/>
    <w:rsid w:val="00466BD0"/>
    <w:rsid w:val="00466DBE"/>
    <w:rsid w:val="00470132"/>
    <w:rsid w:val="00470CA1"/>
    <w:rsid w:val="00471E44"/>
    <w:rsid w:val="0047211F"/>
    <w:rsid w:val="00472596"/>
    <w:rsid w:val="00472EA3"/>
    <w:rsid w:val="004747E1"/>
    <w:rsid w:val="004748C9"/>
    <w:rsid w:val="00474F8D"/>
    <w:rsid w:val="0047500D"/>
    <w:rsid w:val="00476742"/>
    <w:rsid w:val="00476D98"/>
    <w:rsid w:val="0047733C"/>
    <w:rsid w:val="004773CF"/>
    <w:rsid w:val="004779CB"/>
    <w:rsid w:val="00477AE2"/>
    <w:rsid w:val="004803CA"/>
    <w:rsid w:val="004805F2"/>
    <w:rsid w:val="00482646"/>
    <w:rsid w:val="00482E59"/>
    <w:rsid w:val="0048398D"/>
    <w:rsid w:val="00484D79"/>
    <w:rsid w:val="00485051"/>
    <w:rsid w:val="00485289"/>
    <w:rsid w:val="004853DF"/>
    <w:rsid w:val="00486B3C"/>
    <w:rsid w:val="0048729C"/>
    <w:rsid w:val="0049029B"/>
    <w:rsid w:val="004910B0"/>
    <w:rsid w:val="0049134C"/>
    <w:rsid w:val="004915F3"/>
    <w:rsid w:val="00491B99"/>
    <w:rsid w:val="0049241B"/>
    <w:rsid w:val="00492D91"/>
    <w:rsid w:val="00493DA6"/>
    <w:rsid w:val="004965B7"/>
    <w:rsid w:val="00496A1A"/>
    <w:rsid w:val="004976B6"/>
    <w:rsid w:val="004A0DB9"/>
    <w:rsid w:val="004A138E"/>
    <w:rsid w:val="004A1E01"/>
    <w:rsid w:val="004A2907"/>
    <w:rsid w:val="004A2B0D"/>
    <w:rsid w:val="004A38A4"/>
    <w:rsid w:val="004A5193"/>
    <w:rsid w:val="004A5A26"/>
    <w:rsid w:val="004A5A56"/>
    <w:rsid w:val="004A61D9"/>
    <w:rsid w:val="004A62C5"/>
    <w:rsid w:val="004A75B6"/>
    <w:rsid w:val="004A76F2"/>
    <w:rsid w:val="004A7EB3"/>
    <w:rsid w:val="004B2632"/>
    <w:rsid w:val="004B3B5E"/>
    <w:rsid w:val="004B4085"/>
    <w:rsid w:val="004B486A"/>
    <w:rsid w:val="004B5582"/>
    <w:rsid w:val="004B7A07"/>
    <w:rsid w:val="004C0D11"/>
    <w:rsid w:val="004C2205"/>
    <w:rsid w:val="004C3670"/>
    <w:rsid w:val="004C7CD0"/>
    <w:rsid w:val="004D0771"/>
    <w:rsid w:val="004D0E18"/>
    <w:rsid w:val="004D0FD1"/>
    <w:rsid w:val="004D1012"/>
    <w:rsid w:val="004D1B2E"/>
    <w:rsid w:val="004D2D1B"/>
    <w:rsid w:val="004D458E"/>
    <w:rsid w:val="004D490B"/>
    <w:rsid w:val="004D5441"/>
    <w:rsid w:val="004D62DE"/>
    <w:rsid w:val="004D6BA7"/>
    <w:rsid w:val="004D6D0C"/>
    <w:rsid w:val="004D7A5F"/>
    <w:rsid w:val="004E178E"/>
    <w:rsid w:val="004E1A5A"/>
    <w:rsid w:val="004E1CEE"/>
    <w:rsid w:val="004E1DBF"/>
    <w:rsid w:val="004E355C"/>
    <w:rsid w:val="004E49A3"/>
    <w:rsid w:val="004E6956"/>
    <w:rsid w:val="004E6B1A"/>
    <w:rsid w:val="004E7D1B"/>
    <w:rsid w:val="004F0131"/>
    <w:rsid w:val="004F090B"/>
    <w:rsid w:val="004F0D5F"/>
    <w:rsid w:val="004F3A98"/>
    <w:rsid w:val="004F415F"/>
    <w:rsid w:val="004F62C6"/>
    <w:rsid w:val="005018A4"/>
    <w:rsid w:val="00501B18"/>
    <w:rsid w:val="00501EED"/>
    <w:rsid w:val="005026FE"/>
    <w:rsid w:val="005053E2"/>
    <w:rsid w:val="0050688A"/>
    <w:rsid w:val="005106B5"/>
    <w:rsid w:val="00510EEC"/>
    <w:rsid w:val="005128A6"/>
    <w:rsid w:val="00513E5D"/>
    <w:rsid w:val="00513F6E"/>
    <w:rsid w:val="005142D3"/>
    <w:rsid w:val="00516615"/>
    <w:rsid w:val="005170C7"/>
    <w:rsid w:val="00517D39"/>
    <w:rsid w:val="00520247"/>
    <w:rsid w:val="005217F8"/>
    <w:rsid w:val="00521FAD"/>
    <w:rsid w:val="00523A67"/>
    <w:rsid w:val="00523FF7"/>
    <w:rsid w:val="00527919"/>
    <w:rsid w:val="005300F6"/>
    <w:rsid w:val="0053033F"/>
    <w:rsid w:val="00530504"/>
    <w:rsid w:val="00530B6A"/>
    <w:rsid w:val="00530C79"/>
    <w:rsid w:val="005314E7"/>
    <w:rsid w:val="00532A6D"/>
    <w:rsid w:val="00532B6E"/>
    <w:rsid w:val="005334D9"/>
    <w:rsid w:val="005373E6"/>
    <w:rsid w:val="00540479"/>
    <w:rsid w:val="00541241"/>
    <w:rsid w:val="00541931"/>
    <w:rsid w:val="00541F6D"/>
    <w:rsid w:val="00542121"/>
    <w:rsid w:val="0054228D"/>
    <w:rsid w:val="0054317B"/>
    <w:rsid w:val="005437AF"/>
    <w:rsid w:val="00544CDC"/>
    <w:rsid w:val="0054689E"/>
    <w:rsid w:val="00546C0F"/>
    <w:rsid w:val="00547DDD"/>
    <w:rsid w:val="0055084A"/>
    <w:rsid w:val="00550888"/>
    <w:rsid w:val="0055373E"/>
    <w:rsid w:val="0055498E"/>
    <w:rsid w:val="00555B4A"/>
    <w:rsid w:val="00555E3A"/>
    <w:rsid w:val="0055611B"/>
    <w:rsid w:val="0055614A"/>
    <w:rsid w:val="00556195"/>
    <w:rsid w:val="00556AD1"/>
    <w:rsid w:val="00557935"/>
    <w:rsid w:val="00557B86"/>
    <w:rsid w:val="00561806"/>
    <w:rsid w:val="00561A36"/>
    <w:rsid w:val="0056396E"/>
    <w:rsid w:val="00563B5C"/>
    <w:rsid w:val="00564809"/>
    <w:rsid w:val="00565039"/>
    <w:rsid w:val="0057062A"/>
    <w:rsid w:val="00571ADF"/>
    <w:rsid w:val="00571FB0"/>
    <w:rsid w:val="005721B7"/>
    <w:rsid w:val="00572242"/>
    <w:rsid w:val="00572768"/>
    <w:rsid w:val="00572C27"/>
    <w:rsid w:val="00572C77"/>
    <w:rsid w:val="005731F4"/>
    <w:rsid w:val="005732A8"/>
    <w:rsid w:val="00573C37"/>
    <w:rsid w:val="005743B7"/>
    <w:rsid w:val="00575655"/>
    <w:rsid w:val="00575CF5"/>
    <w:rsid w:val="00576B4A"/>
    <w:rsid w:val="00577FA2"/>
    <w:rsid w:val="00580A03"/>
    <w:rsid w:val="00580FBE"/>
    <w:rsid w:val="005812D6"/>
    <w:rsid w:val="005826AD"/>
    <w:rsid w:val="00582F98"/>
    <w:rsid w:val="00583541"/>
    <w:rsid w:val="00584509"/>
    <w:rsid w:val="00584B5C"/>
    <w:rsid w:val="00584B8C"/>
    <w:rsid w:val="00584CAA"/>
    <w:rsid w:val="0058545A"/>
    <w:rsid w:val="0058577D"/>
    <w:rsid w:val="005861AA"/>
    <w:rsid w:val="00587381"/>
    <w:rsid w:val="00591B78"/>
    <w:rsid w:val="00591C45"/>
    <w:rsid w:val="005936A1"/>
    <w:rsid w:val="005937CE"/>
    <w:rsid w:val="00596E7D"/>
    <w:rsid w:val="00597898"/>
    <w:rsid w:val="00597D6A"/>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15DB"/>
    <w:rsid w:val="005C188D"/>
    <w:rsid w:val="005C2210"/>
    <w:rsid w:val="005C30D4"/>
    <w:rsid w:val="005C33ED"/>
    <w:rsid w:val="005C3F93"/>
    <w:rsid w:val="005C55BB"/>
    <w:rsid w:val="005C67C6"/>
    <w:rsid w:val="005C7692"/>
    <w:rsid w:val="005D062F"/>
    <w:rsid w:val="005D0ECA"/>
    <w:rsid w:val="005D215E"/>
    <w:rsid w:val="005D2896"/>
    <w:rsid w:val="005D2A8C"/>
    <w:rsid w:val="005D42E9"/>
    <w:rsid w:val="005D4F63"/>
    <w:rsid w:val="005D6921"/>
    <w:rsid w:val="005D7668"/>
    <w:rsid w:val="005D7752"/>
    <w:rsid w:val="005E025F"/>
    <w:rsid w:val="005E147E"/>
    <w:rsid w:val="005E14FA"/>
    <w:rsid w:val="005E254E"/>
    <w:rsid w:val="005E31FB"/>
    <w:rsid w:val="005E34F1"/>
    <w:rsid w:val="005E39DE"/>
    <w:rsid w:val="005E3FB9"/>
    <w:rsid w:val="005E55EB"/>
    <w:rsid w:val="005E5B9E"/>
    <w:rsid w:val="005E5F76"/>
    <w:rsid w:val="005E6860"/>
    <w:rsid w:val="005E7AC8"/>
    <w:rsid w:val="005F0142"/>
    <w:rsid w:val="005F0344"/>
    <w:rsid w:val="005F0403"/>
    <w:rsid w:val="005F0482"/>
    <w:rsid w:val="005F09E6"/>
    <w:rsid w:val="005F1048"/>
    <w:rsid w:val="005F15FA"/>
    <w:rsid w:val="005F1D54"/>
    <w:rsid w:val="005F37F0"/>
    <w:rsid w:val="005F3C3B"/>
    <w:rsid w:val="005F3FB1"/>
    <w:rsid w:val="005F41DF"/>
    <w:rsid w:val="005F4F21"/>
    <w:rsid w:val="005F5EEB"/>
    <w:rsid w:val="005F683C"/>
    <w:rsid w:val="005F77A0"/>
    <w:rsid w:val="005F7C90"/>
    <w:rsid w:val="005F7D24"/>
    <w:rsid w:val="006006EB"/>
    <w:rsid w:val="006020CE"/>
    <w:rsid w:val="0060297D"/>
    <w:rsid w:val="00603595"/>
    <w:rsid w:val="00603A27"/>
    <w:rsid w:val="006041DB"/>
    <w:rsid w:val="00605D8B"/>
    <w:rsid w:val="00605E54"/>
    <w:rsid w:val="0060688D"/>
    <w:rsid w:val="00606AFF"/>
    <w:rsid w:val="00606E14"/>
    <w:rsid w:val="00611B4D"/>
    <w:rsid w:val="00612D09"/>
    <w:rsid w:val="00612F9F"/>
    <w:rsid w:val="00613336"/>
    <w:rsid w:val="00613660"/>
    <w:rsid w:val="00614B03"/>
    <w:rsid w:val="00615018"/>
    <w:rsid w:val="006156F2"/>
    <w:rsid w:val="006173B5"/>
    <w:rsid w:val="006176CD"/>
    <w:rsid w:val="0062123A"/>
    <w:rsid w:val="006222AC"/>
    <w:rsid w:val="00622A03"/>
    <w:rsid w:val="00623791"/>
    <w:rsid w:val="00623E50"/>
    <w:rsid w:val="006246EE"/>
    <w:rsid w:val="00624B3B"/>
    <w:rsid w:val="00626509"/>
    <w:rsid w:val="0062762A"/>
    <w:rsid w:val="00627F28"/>
    <w:rsid w:val="00630751"/>
    <w:rsid w:val="00630B08"/>
    <w:rsid w:val="00631697"/>
    <w:rsid w:val="00632786"/>
    <w:rsid w:val="00633275"/>
    <w:rsid w:val="006341AC"/>
    <w:rsid w:val="00634FAE"/>
    <w:rsid w:val="006350A0"/>
    <w:rsid w:val="0063786C"/>
    <w:rsid w:val="00637EFE"/>
    <w:rsid w:val="0064307D"/>
    <w:rsid w:val="00644153"/>
    <w:rsid w:val="00645193"/>
    <w:rsid w:val="006452AE"/>
    <w:rsid w:val="00645F6F"/>
    <w:rsid w:val="00646E75"/>
    <w:rsid w:val="00647984"/>
    <w:rsid w:val="006507A9"/>
    <w:rsid w:val="00651ED5"/>
    <w:rsid w:val="0065272B"/>
    <w:rsid w:val="00652B8B"/>
    <w:rsid w:val="00653147"/>
    <w:rsid w:val="006540E8"/>
    <w:rsid w:val="00654C11"/>
    <w:rsid w:val="00656249"/>
    <w:rsid w:val="00657A8A"/>
    <w:rsid w:val="00657BCE"/>
    <w:rsid w:val="00660077"/>
    <w:rsid w:val="00660097"/>
    <w:rsid w:val="00661BF5"/>
    <w:rsid w:val="006622B0"/>
    <w:rsid w:val="006639D7"/>
    <w:rsid w:val="00663B0F"/>
    <w:rsid w:val="006645A0"/>
    <w:rsid w:val="00664916"/>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3C41"/>
    <w:rsid w:val="0068484D"/>
    <w:rsid w:val="00684C37"/>
    <w:rsid w:val="00684DE8"/>
    <w:rsid w:val="00685FC5"/>
    <w:rsid w:val="0068679D"/>
    <w:rsid w:val="006875CA"/>
    <w:rsid w:val="00687684"/>
    <w:rsid w:val="006906EB"/>
    <w:rsid w:val="00691672"/>
    <w:rsid w:val="006934D0"/>
    <w:rsid w:val="00693726"/>
    <w:rsid w:val="0069399F"/>
    <w:rsid w:val="00694E32"/>
    <w:rsid w:val="00695784"/>
    <w:rsid w:val="006958F6"/>
    <w:rsid w:val="00695AC8"/>
    <w:rsid w:val="00695B38"/>
    <w:rsid w:val="00696798"/>
    <w:rsid w:val="006967BB"/>
    <w:rsid w:val="006971BF"/>
    <w:rsid w:val="006A1B4D"/>
    <w:rsid w:val="006A2401"/>
    <w:rsid w:val="006A2B19"/>
    <w:rsid w:val="006A341E"/>
    <w:rsid w:val="006A389E"/>
    <w:rsid w:val="006A3AE3"/>
    <w:rsid w:val="006A3C2D"/>
    <w:rsid w:val="006A3CE9"/>
    <w:rsid w:val="006A4632"/>
    <w:rsid w:val="006A4B6D"/>
    <w:rsid w:val="006A6C46"/>
    <w:rsid w:val="006A7216"/>
    <w:rsid w:val="006B0AF6"/>
    <w:rsid w:val="006B42F3"/>
    <w:rsid w:val="006B4480"/>
    <w:rsid w:val="006B464B"/>
    <w:rsid w:val="006B4723"/>
    <w:rsid w:val="006B5601"/>
    <w:rsid w:val="006B6D55"/>
    <w:rsid w:val="006B7172"/>
    <w:rsid w:val="006B7FCA"/>
    <w:rsid w:val="006C008E"/>
    <w:rsid w:val="006C0662"/>
    <w:rsid w:val="006C0812"/>
    <w:rsid w:val="006C0994"/>
    <w:rsid w:val="006C0C1A"/>
    <w:rsid w:val="006C11F9"/>
    <w:rsid w:val="006C3CDF"/>
    <w:rsid w:val="006C4005"/>
    <w:rsid w:val="006C4BC7"/>
    <w:rsid w:val="006C4D94"/>
    <w:rsid w:val="006C4EF3"/>
    <w:rsid w:val="006C5954"/>
    <w:rsid w:val="006C79A1"/>
    <w:rsid w:val="006D1826"/>
    <w:rsid w:val="006D1A09"/>
    <w:rsid w:val="006D2BAD"/>
    <w:rsid w:val="006D32C7"/>
    <w:rsid w:val="006D33C1"/>
    <w:rsid w:val="006D3C96"/>
    <w:rsid w:val="006D5380"/>
    <w:rsid w:val="006D661B"/>
    <w:rsid w:val="006E0093"/>
    <w:rsid w:val="006E0376"/>
    <w:rsid w:val="006E0409"/>
    <w:rsid w:val="006E20D8"/>
    <w:rsid w:val="006E277C"/>
    <w:rsid w:val="006E3726"/>
    <w:rsid w:val="006E5AA3"/>
    <w:rsid w:val="006E628C"/>
    <w:rsid w:val="006E78C4"/>
    <w:rsid w:val="006E7EC4"/>
    <w:rsid w:val="006F03F8"/>
    <w:rsid w:val="006F0ABF"/>
    <w:rsid w:val="006F0CC5"/>
    <w:rsid w:val="006F1DF1"/>
    <w:rsid w:val="006F258A"/>
    <w:rsid w:val="006F2875"/>
    <w:rsid w:val="006F55BB"/>
    <w:rsid w:val="006F58A4"/>
    <w:rsid w:val="006F58F2"/>
    <w:rsid w:val="006F5EB8"/>
    <w:rsid w:val="006F6ED3"/>
    <w:rsid w:val="006F6F10"/>
    <w:rsid w:val="006F6F91"/>
    <w:rsid w:val="006F75A2"/>
    <w:rsid w:val="006F7D84"/>
    <w:rsid w:val="007027B7"/>
    <w:rsid w:val="007043FB"/>
    <w:rsid w:val="007049F7"/>
    <w:rsid w:val="00705D1A"/>
    <w:rsid w:val="007066C6"/>
    <w:rsid w:val="00710090"/>
    <w:rsid w:val="00711345"/>
    <w:rsid w:val="00711E02"/>
    <w:rsid w:val="00711FD5"/>
    <w:rsid w:val="007127EB"/>
    <w:rsid w:val="007130E3"/>
    <w:rsid w:val="00713575"/>
    <w:rsid w:val="00713901"/>
    <w:rsid w:val="00713ECF"/>
    <w:rsid w:val="00714531"/>
    <w:rsid w:val="007153F6"/>
    <w:rsid w:val="00715E74"/>
    <w:rsid w:val="00715E85"/>
    <w:rsid w:val="00715EBB"/>
    <w:rsid w:val="007164D7"/>
    <w:rsid w:val="00716F5C"/>
    <w:rsid w:val="00717412"/>
    <w:rsid w:val="007205C7"/>
    <w:rsid w:val="00720708"/>
    <w:rsid w:val="00722206"/>
    <w:rsid w:val="00723300"/>
    <w:rsid w:val="00723B56"/>
    <w:rsid w:val="007241BE"/>
    <w:rsid w:val="007257F0"/>
    <w:rsid w:val="007263BF"/>
    <w:rsid w:val="00727B43"/>
    <w:rsid w:val="00730583"/>
    <w:rsid w:val="00730C86"/>
    <w:rsid w:val="00731026"/>
    <w:rsid w:val="007313C6"/>
    <w:rsid w:val="00731626"/>
    <w:rsid w:val="00731722"/>
    <w:rsid w:val="00732193"/>
    <w:rsid w:val="00732972"/>
    <w:rsid w:val="007335ED"/>
    <w:rsid w:val="00733981"/>
    <w:rsid w:val="00735C55"/>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1AF"/>
    <w:rsid w:val="00771E95"/>
    <w:rsid w:val="007728BC"/>
    <w:rsid w:val="00772CA1"/>
    <w:rsid w:val="0077300C"/>
    <w:rsid w:val="007742FD"/>
    <w:rsid w:val="00774304"/>
    <w:rsid w:val="0077433D"/>
    <w:rsid w:val="007743BC"/>
    <w:rsid w:val="00776326"/>
    <w:rsid w:val="007763F5"/>
    <w:rsid w:val="007774A3"/>
    <w:rsid w:val="007775E1"/>
    <w:rsid w:val="007776E4"/>
    <w:rsid w:val="00780ACD"/>
    <w:rsid w:val="007839F3"/>
    <w:rsid w:val="00783E79"/>
    <w:rsid w:val="00783F33"/>
    <w:rsid w:val="00784629"/>
    <w:rsid w:val="00786F5F"/>
    <w:rsid w:val="00787B31"/>
    <w:rsid w:val="00787F6B"/>
    <w:rsid w:val="00790B12"/>
    <w:rsid w:val="007917B1"/>
    <w:rsid w:val="007917B9"/>
    <w:rsid w:val="00791AA4"/>
    <w:rsid w:val="00791F86"/>
    <w:rsid w:val="00792B9C"/>
    <w:rsid w:val="00794422"/>
    <w:rsid w:val="00794907"/>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990"/>
    <w:rsid w:val="007C2A12"/>
    <w:rsid w:val="007C2E79"/>
    <w:rsid w:val="007C348B"/>
    <w:rsid w:val="007C465A"/>
    <w:rsid w:val="007C46C4"/>
    <w:rsid w:val="007C4ACB"/>
    <w:rsid w:val="007D0487"/>
    <w:rsid w:val="007D0B77"/>
    <w:rsid w:val="007D0D3D"/>
    <w:rsid w:val="007D1A7C"/>
    <w:rsid w:val="007D438B"/>
    <w:rsid w:val="007D47A5"/>
    <w:rsid w:val="007D4935"/>
    <w:rsid w:val="007D7111"/>
    <w:rsid w:val="007E051B"/>
    <w:rsid w:val="007E0804"/>
    <w:rsid w:val="007E2120"/>
    <w:rsid w:val="007E21B7"/>
    <w:rsid w:val="007E2A18"/>
    <w:rsid w:val="007E4E00"/>
    <w:rsid w:val="007F052B"/>
    <w:rsid w:val="007F1340"/>
    <w:rsid w:val="007F30D6"/>
    <w:rsid w:val="007F4040"/>
    <w:rsid w:val="007F45C9"/>
    <w:rsid w:val="007F5192"/>
    <w:rsid w:val="007F5A82"/>
    <w:rsid w:val="007F62C6"/>
    <w:rsid w:val="0080073E"/>
    <w:rsid w:val="00801794"/>
    <w:rsid w:val="0080237B"/>
    <w:rsid w:val="00802D04"/>
    <w:rsid w:val="00803285"/>
    <w:rsid w:val="008033DE"/>
    <w:rsid w:val="00803E72"/>
    <w:rsid w:val="00804C43"/>
    <w:rsid w:val="008053A0"/>
    <w:rsid w:val="008066CF"/>
    <w:rsid w:val="00806D92"/>
    <w:rsid w:val="008102A2"/>
    <w:rsid w:val="0081118D"/>
    <w:rsid w:val="0081161C"/>
    <w:rsid w:val="00812407"/>
    <w:rsid w:val="00816D60"/>
    <w:rsid w:val="00820EB5"/>
    <w:rsid w:val="00822061"/>
    <w:rsid w:val="00823735"/>
    <w:rsid w:val="008243E7"/>
    <w:rsid w:val="00824C0C"/>
    <w:rsid w:val="008255BE"/>
    <w:rsid w:val="00825C3A"/>
    <w:rsid w:val="00825FD3"/>
    <w:rsid w:val="00826DE6"/>
    <w:rsid w:val="00827D08"/>
    <w:rsid w:val="00831205"/>
    <w:rsid w:val="008317C5"/>
    <w:rsid w:val="00831C5B"/>
    <w:rsid w:val="008321E3"/>
    <w:rsid w:val="00832BB7"/>
    <w:rsid w:val="00832BF6"/>
    <w:rsid w:val="00832DDC"/>
    <w:rsid w:val="00832E74"/>
    <w:rsid w:val="00833436"/>
    <w:rsid w:val="00833717"/>
    <w:rsid w:val="00834079"/>
    <w:rsid w:val="00834176"/>
    <w:rsid w:val="008341B3"/>
    <w:rsid w:val="008343E5"/>
    <w:rsid w:val="00837147"/>
    <w:rsid w:val="008374F7"/>
    <w:rsid w:val="00840835"/>
    <w:rsid w:val="00843132"/>
    <w:rsid w:val="00843A60"/>
    <w:rsid w:val="00844530"/>
    <w:rsid w:val="00844E67"/>
    <w:rsid w:val="00845744"/>
    <w:rsid w:val="00845D5D"/>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230B"/>
    <w:rsid w:val="0086251E"/>
    <w:rsid w:val="0086321A"/>
    <w:rsid w:val="00865200"/>
    <w:rsid w:val="00865A67"/>
    <w:rsid w:val="0086687E"/>
    <w:rsid w:val="00871697"/>
    <w:rsid w:val="0087190F"/>
    <w:rsid w:val="008728BE"/>
    <w:rsid w:val="008728C9"/>
    <w:rsid w:val="00873442"/>
    <w:rsid w:val="008737DC"/>
    <w:rsid w:val="008746D4"/>
    <w:rsid w:val="008748E3"/>
    <w:rsid w:val="008752CB"/>
    <w:rsid w:val="008761A2"/>
    <w:rsid w:val="00876439"/>
    <w:rsid w:val="008771B1"/>
    <w:rsid w:val="0088049E"/>
    <w:rsid w:val="008808B1"/>
    <w:rsid w:val="00880D00"/>
    <w:rsid w:val="008816CC"/>
    <w:rsid w:val="00881A8F"/>
    <w:rsid w:val="00881CE0"/>
    <w:rsid w:val="008827FD"/>
    <w:rsid w:val="00882D37"/>
    <w:rsid w:val="00882E28"/>
    <w:rsid w:val="00883459"/>
    <w:rsid w:val="008850DC"/>
    <w:rsid w:val="00887FEF"/>
    <w:rsid w:val="0089018D"/>
    <w:rsid w:val="00890502"/>
    <w:rsid w:val="008907CE"/>
    <w:rsid w:val="00890B99"/>
    <w:rsid w:val="00890E14"/>
    <w:rsid w:val="00892277"/>
    <w:rsid w:val="00892467"/>
    <w:rsid w:val="00893BCB"/>
    <w:rsid w:val="00894ECE"/>
    <w:rsid w:val="00895EA6"/>
    <w:rsid w:val="00896CCB"/>
    <w:rsid w:val="00896CE4"/>
    <w:rsid w:val="00896DB4"/>
    <w:rsid w:val="0089730D"/>
    <w:rsid w:val="00897404"/>
    <w:rsid w:val="008A37BE"/>
    <w:rsid w:val="008A4809"/>
    <w:rsid w:val="008A4BCF"/>
    <w:rsid w:val="008A4E56"/>
    <w:rsid w:val="008A56B1"/>
    <w:rsid w:val="008A6463"/>
    <w:rsid w:val="008A743B"/>
    <w:rsid w:val="008B18ED"/>
    <w:rsid w:val="008B37D6"/>
    <w:rsid w:val="008B3DC9"/>
    <w:rsid w:val="008B7D8F"/>
    <w:rsid w:val="008B7FD5"/>
    <w:rsid w:val="008C077F"/>
    <w:rsid w:val="008C2102"/>
    <w:rsid w:val="008C2930"/>
    <w:rsid w:val="008C32AC"/>
    <w:rsid w:val="008C33B2"/>
    <w:rsid w:val="008C3415"/>
    <w:rsid w:val="008C49B1"/>
    <w:rsid w:val="008C4A44"/>
    <w:rsid w:val="008C6B05"/>
    <w:rsid w:val="008D0AAF"/>
    <w:rsid w:val="008D1FEA"/>
    <w:rsid w:val="008D2C89"/>
    <w:rsid w:val="008D32FC"/>
    <w:rsid w:val="008D3971"/>
    <w:rsid w:val="008D42C4"/>
    <w:rsid w:val="008D4D1A"/>
    <w:rsid w:val="008E066B"/>
    <w:rsid w:val="008E3541"/>
    <w:rsid w:val="008E372B"/>
    <w:rsid w:val="008E4104"/>
    <w:rsid w:val="008E416B"/>
    <w:rsid w:val="008E433C"/>
    <w:rsid w:val="008E4C6D"/>
    <w:rsid w:val="008E4E22"/>
    <w:rsid w:val="008E55C9"/>
    <w:rsid w:val="008E6185"/>
    <w:rsid w:val="008E6337"/>
    <w:rsid w:val="008E70DF"/>
    <w:rsid w:val="008F0CA0"/>
    <w:rsid w:val="008F1194"/>
    <w:rsid w:val="008F1200"/>
    <w:rsid w:val="008F17B9"/>
    <w:rsid w:val="008F1EE9"/>
    <w:rsid w:val="008F2168"/>
    <w:rsid w:val="008F291D"/>
    <w:rsid w:val="008F33F9"/>
    <w:rsid w:val="008F7CBC"/>
    <w:rsid w:val="008F7DC3"/>
    <w:rsid w:val="0090040A"/>
    <w:rsid w:val="00901D17"/>
    <w:rsid w:val="00901D42"/>
    <w:rsid w:val="00902B8C"/>
    <w:rsid w:val="00902ECC"/>
    <w:rsid w:val="009040A2"/>
    <w:rsid w:val="009051DA"/>
    <w:rsid w:val="0090543A"/>
    <w:rsid w:val="0090554D"/>
    <w:rsid w:val="009056C6"/>
    <w:rsid w:val="009063F7"/>
    <w:rsid w:val="00906CC9"/>
    <w:rsid w:val="00910EC0"/>
    <w:rsid w:val="00911288"/>
    <w:rsid w:val="00911566"/>
    <w:rsid w:val="00912031"/>
    <w:rsid w:val="0091327B"/>
    <w:rsid w:val="00913E04"/>
    <w:rsid w:val="00914338"/>
    <w:rsid w:val="00914786"/>
    <w:rsid w:val="00915A61"/>
    <w:rsid w:val="00915AEB"/>
    <w:rsid w:val="00916BC7"/>
    <w:rsid w:val="009170E7"/>
    <w:rsid w:val="00917A40"/>
    <w:rsid w:val="00920A08"/>
    <w:rsid w:val="00921140"/>
    <w:rsid w:val="00921516"/>
    <w:rsid w:val="00921C3B"/>
    <w:rsid w:val="00922532"/>
    <w:rsid w:val="00922F94"/>
    <w:rsid w:val="009250FD"/>
    <w:rsid w:val="0092555E"/>
    <w:rsid w:val="00926E7E"/>
    <w:rsid w:val="00930662"/>
    <w:rsid w:val="00931540"/>
    <w:rsid w:val="00931AD8"/>
    <w:rsid w:val="00932660"/>
    <w:rsid w:val="00934EBF"/>
    <w:rsid w:val="0093595B"/>
    <w:rsid w:val="0093679A"/>
    <w:rsid w:val="00936BC1"/>
    <w:rsid w:val="009373AE"/>
    <w:rsid w:val="00942587"/>
    <w:rsid w:val="00943908"/>
    <w:rsid w:val="00943D16"/>
    <w:rsid w:val="009442AB"/>
    <w:rsid w:val="00944F6F"/>
    <w:rsid w:val="00945157"/>
    <w:rsid w:val="00946206"/>
    <w:rsid w:val="00947A0F"/>
    <w:rsid w:val="00947F61"/>
    <w:rsid w:val="009501FF"/>
    <w:rsid w:val="009502D6"/>
    <w:rsid w:val="0095062E"/>
    <w:rsid w:val="0095225F"/>
    <w:rsid w:val="00952C1C"/>
    <w:rsid w:val="009532EB"/>
    <w:rsid w:val="0095574F"/>
    <w:rsid w:val="00955CA9"/>
    <w:rsid w:val="00957426"/>
    <w:rsid w:val="00957846"/>
    <w:rsid w:val="00957E6C"/>
    <w:rsid w:val="00962890"/>
    <w:rsid w:val="009629E0"/>
    <w:rsid w:val="00963656"/>
    <w:rsid w:val="00964049"/>
    <w:rsid w:val="009645DC"/>
    <w:rsid w:val="00965004"/>
    <w:rsid w:val="00965658"/>
    <w:rsid w:val="00965838"/>
    <w:rsid w:val="00966FF4"/>
    <w:rsid w:val="0096769D"/>
    <w:rsid w:val="009704D1"/>
    <w:rsid w:val="009707B2"/>
    <w:rsid w:val="0097080B"/>
    <w:rsid w:val="00970CCB"/>
    <w:rsid w:val="00970FFA"/>
    <w:rsid w:val="0097120C"/>
    <w:rsid w:val="00973FC1"/>
    <w:rsid w:val="0097442E"/>
    <w:rsid w:val="0097501D"/>
    <w:rsid w:val="00975513"/>
    <w:rsid w:val="00976C0A"/>
    <w:rsid w:val="00980029"/>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6384"/>
    <w:rsid w:val="009A676B"/>
    <w:rsid w:val="009A6CEC"/>
    <w:rsid w:val="009A77BB"/>
    <w:rsid w:val="009A7EB5"/>
    <w:rsid w:val="009B1E68"/>
    <w:rsid w:val="009B1F19"/>
    <w:rsid w:val="009B2B14"/>
    <w:rsid w:val="009B3EC5"/>
    <w:rsid w:val="009B54E2"/>
    <w:rsid w:val="009B580C"/>
    <w:rsid w:val="009B6169"/>
    <w:rsid w:val="009B6912"/>
    <w:rsid w:val="009B69F6"/>
    <w:rsid w:val="009B70A2"/>
    <w:rsid w:val="009B79BB"/>
    <w:rsid w:val="009B7FD2"/>
    <w:rsid w:val="009C0C19"/>
    <w:rsid w:val="009C17A1"/>
    <w:rsid w:val="009C1E05"/>
    <w:rsid w:val="009C1EBE"/>
    <w:rsid w:val="009C2950"/>
    <w:rsid w:val="009C324D"/>
    <w:rsid w:val="009C35D0"/>
    <w:rsid w:val="009C3697"/>
    <w:rsid w:val="009C3B0C"/>
    <w:rsid w:val="009C5121"/>
    <w:rsid w:val="009C5250"/>
    <w:rsid w:val="009C65FC"/>
    <w:rsid w:val="009C7BAE"/>
    <w:rsid w:val="009D01D2"/>
    <w:rsid w:val="009D17F2"/>
    <w:rsid w:val="009D3871"/>
    <w:rsid w:val="009D3E36"/>
    <w:rsid w:val="009D49D1"/>
    <w:rsid w:val="009D573E"/>
    <w:rsid w:val="009D5F3E"/>
    <w:rsid w:val="009D6263"/>
    <w:rsid w:val="009D6DAF"/>
    <w:rsid w:val="009D6F58"/>
    <w:rsid w:val="009D70C4"/>
    <w:rsid w:val="009D7874"/>
    <w:rsid w:val="009E049B"/>
    <w:rsid w:val="009E072B"/>
    <w:rsid w:val="009E0785"/>
    <w:rsid w:val="009E393A"/>
    <w:rsid w:val="009E46B9"/>
    <w:rsid w:val="009E490A"/>
    <w:rsid w:val="009E4E4D"/>
    <w:rsid w:val="009E57F4"/>
    <w:rsid w:val="009E5BF7"/>
    <w:rsid w:val="009E5FFA"/>
    <w:rsid w:val="009E6654"/>
    <w:rsid w:val="009E665C"/>
    <w:rsid w:val="009E6F8A"/>
    <w:rsid w:val="009E7143"/>
    <w:rsid w:val="009F12B6"/>
    <w:rsid w:val="009F2088"/>
    <w:rsid w:val="009F2426"/>
    <w:rsid w:val="009F4986"/>
    <w:rsid w:val="009F6DDC"/>
    <w:rsid w:val="009F7DA2"/>
    <w:rsid w:val="00A02B4F"/>
    <w:rsid w:val="00A04B7A"/>
    <w:rsid w:val="00A056D5"/>
    <w:rsid w:val="00A059BD"/>
    <w:rsid w:val="00A06C03"/>
    <w:rsid w:val="00A07021"/>
    <w:rsid w:val="00A072F7"/>
    <w:rsid w:val="00A07937"/>
    <w:rsid w:val="00A10BA1"/>
    <w:rsid w:val="00A11628"/>
    <w:rsid w:val="00A12B82"/>
    <w:rsid w:val="00A135A8"/>
    <w:rsid w:val="00A1479D"/>
    <w:rsid w:val="00A14F94"/>
    <w:rsid w:val="00A176C8"/>
    <w:rsid w:val="00A21007"/>
    <w:rsid w:val="00A21AC2"/>
    <w:rsid w:val="00A237CF"/>
    <w:rsid w:val="00A23BA1"/>
    <w:rsid w:val="00A2403A"/>
    <w:rsid w:val="00A240F2"/>
    <w:rsid w:val="00A24C76"/>
    <w:rsid w:val="00A24FA9"/>
    <w:rsid w:val="00A30523"/>
    <w:rsid w:val="00A308BD"/>
    <w:rsid w:val="00A309A4"/>
    <w:rsid w:val="00A30C93"/>
    <w:rsid w:val="00A31634"/>
    <w:rsid w:val="00A3258F"/>
    <w:rsid w:val="00A32F6B"/>
    <w:rsid w:val="00A33408"/>
    <w:rsid w:val="00A336D0"/>
    <w:rsid w:val="00A34E9D"/>
    <w:rsid w:val="00A42561"/>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0D0"/>
    <w:rsid w:val="00A52151"/>
    <w:rsid w:val="00A52273"/>
    <w:rsid w:val="00A54A8B"/>
    <w:rsid w:val="00A54C83"/>
    <w:rsid w:val="00A55437"/>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79"/>
    <w:rsid w:val="00A72CF6"/>
    <w:rsid w:val="00A7335F"/>
    <w:rsid w:val="00A74967"/>
    <w:rsid w:val="00A74EB8"/>
    <w:rsid w:val="00A74FEF"/>
    <w:rsid w:val="00A7600D"/>
    <w:rsid w:val="00A763C1"/>
    <w:rsid w:val="00A763D9"/>
    <w:rsid w:val="00A76A89"/>
    <w:rsid w:val="00A76DBF"/>
    <w:rsid w:val="00A80182"/>
    <w:rsid w:val="00A80627"/>
    <w:rsid w:val="00A811C3"/>
    <w:rsid w:val="00A82C62"/>
    <w:rsid w:val="00A82E0B"/>
    <w:rsid w:val="00A82F74"/>
    <w:rsid w:val="00A82FC1"/>
    <w:rsid w:val="00A832A0"/>
    <w:rsid w:val="00A83BC1"/>
    <w:rsid w:val="00A85242"/>
    <w:rsid w:val="00A9139A"/>
    <w:rsid w:val="00A918BA"/>
    <w:rsid w:val="00A930CE"/>
    <w:rsid w:val="00A93E2C"/>
    <w:rsid w:val="00A943B5"/>
    <w:rsid w:val="00A9480D"/>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6D1C"/>
    <w:rsid w:val="00AA7474"/>
    <w:rsid w:val="00AA7BF9"/>
    <w:rsid w:val="00AB05B1"/>
    <w:rsid w:val="00AB09CB"/>
    <w:rsid w:val="00AB0DA0"/>
    <w:rsid w:val="00AB1DB5"/>
    <w:rsid w:val="00AB1F58"/>
    <w:rsid w:val="00AB3A23"/>
    <w:rsid w:val="00AB3A74"/>
    <w:rsid w:val="00AB4281"/>
    <w:rsid w:val="00AB4631"/>
    <w:rsid w:val="00AB4649"/>
    <w:rsid w:val="00AB4EC6"/>
    <w:rsid w:val="00AB688F"/>
    <w:rsid w:val="00AB78E2"/>
    <w:rsid w:val="00AC197C"/>
    <w:rsid w:val="00AC705E"/>
    <w:rsid w:val="00AC769E"/>
    <w:rsid w:val="00AC77AA"/>
    <w:rsid w:val="00AC7AC2"/>
    <w:rsid w:val="00AC7BF2"/>
    <w:rsid w:val="00AD074D"/>
    <w:rsid w:val="00AD0E74"/>
    <w:rsid w:val="00AD15C1"/>
    <w:rsid w:val="00AD2123"/>
    <w:rsid w:val="00AD234F"/>
    <w:rsid w:val="00AD32D5"/>
    <w:rsid w:val="00AD330B"/>
    <w:rsid w:val="00AD3EF1"/>
    <w:rsid w:val="00AD4025"/>
    <w:rsid w:val="00AD4484"/>
    <w:rsid w:val="00AD4F47"/>
    <w:rsid w:val="00AD6ADB"/>
    <w:rsid w:val="00AD6B6F"/>
    <w:rsid w:val="00AD6E60"/>
    <w:rsid w:val="00AD71D5"/>
    <w:rsid w:val="00AD7A53"/>
    <w:rsid w:val="00AE04DF"/>
    <w:rsid w:val="00AE17F4"/>
    <w:rsid w:val="00AE1CA8"/>
    <w:rsid w:val="00AE1F59"/>
    <w:rsid w:val="00AE3228"/>
    <w:rsid w:val="00AE403F"/>
    <w:rsid w:val="00AE4142"/>
    <w:rsid w:val="00AE471C"/>
    <w:rsid w:val="00AE4B48"/>
    <w:rsid w:val="00AE5B0D"/>
    <w:rsid w:val="00AE6FC9"/>
    <w:rsid w:val="00AE7B7B"/>
    <w:rsid w:val="00AF3BF6"/>
    <w:rsid w:val="00AF3CAF"/>
    <w:rsid w:val="00AF4F6D"/>
    <w:rsid w:val="00AF543A"/>
    <w:rsid w:val="00AF5EF5"/>
    <w:rsid w:val="00AF73F1"/>
    <w:rsid w:val="00AF7FB3"/>
    <w:rsid w:val="00B01B47"/>
    <w:rsid w:val="00B03118"/>
    <w:rsid w:val="00B04120"/>
    <w:rsid w:val="00B04621"/>
    <w:rsid w:val="00B06056"/>
    <w:rsid w:val="00B074C7"/>
    <w:rsid w:val="00B07F53"/>
    <w:rsid w:val="00B105FF"/>
    <w:rsid w:val="00B11CB3"/>
    <w:rsid w:val="00B11CBC"/>
    <w:rsid w:val="00B12333"/>
    <w:rsid w:val="00B1276C"/>
    <w:rsid w:val="00B13C5B"/>
    <w:rsid w:val="00B14532"/>
    <w:rsid w:val="00B15CDF"/>
    <w:rsid w:val="00B202AC"/>
    <w:rsid w:val="00B210BD"/>
    <w:rsid w:val="00B21CB1"/>
    <w:rsid w:val="00B21DD2"/>
    <w:rsid w:val="00B23213"/>
    <w:rsid w:val="00B23823"/>
    <w:rsid w:val="00B24B68"/>
    <w:rsid w:val="00B24DA6"/>
    <w:rsid w:val="00B25D38"/>
    <w:rsid w:val="00B303BB"/>
    <w:rsid w:val="00B304A1"/>
    <w:rsid w:val="00B308FE"/>
    <w:rsid w:val="00B30FFE"/>
    <w:rsid w:val="00B312F9"/>
    <w:rsid w:val="00B316AC"/>
    <w:rsid w:val="00B3320D"/>
    <w:rsid w:val="00B3402A"/>
    <w:rsid w:val="00B34635"/>
    <w:rsid w:val="00B34A2D"/>
    <w:rsid w:val="00B3794C"/>
    <w:rsid w:val="00B404BA"/>
    <w:rsid w:val="00B411CE"/>
    <w:rsid w:val="00B41F88"/>
    <w:rsid w:val="00B423F5"/>
    <w:rsid w:val="00B4305D"/>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AB9"/>
    <w:rsid w:val="00B571E5"/>
    <w:rsid w:val="00B576B4"/>
    <w:rsid w:val="00B6074F"/>
    <w:rsid w:val="00B609D9"/>
    <w:rsid w:val="00B60C07"/>
    <w:rsid w:val="00B614AF"/>
    <w:rsid w:val="00B6185A"/>
    <w:rsid w:val="00B646F7"/>
    <w:rsid w:val="00B64891"/>
    <w:rsid w:val="00B64967"/>
    <w:rsid w:val="00B6792A"/>
    <w:rsid w:val="00B67BAC"/>
    <w:rsid w:val="00B67C9D"/>
    <w:rsid w:val="00B67CD2"/>
    <w:rsid w:val="00B71DF6"/>
    <w:rsid w:val="00B72656"/>
    <w:rsid w:val="00B741E2"/>
    <w:rsid w:val="00B748EC"/>
    <w:rsid w:val="00B748F4"/>
    <w:rsid w:val="00B772A2"/>
    <w:rsid w:val="00B77B58"/>
    <w:rsid w:val="00B804AB"/>
    <w:rsid w:val="00B8191F"/>
    <w:rsid w:val="00B81C82"/>
    <w:rsid w:val="00B833A4"/>
    <w:rsid w:val="00B84096"/>
    <w:rsid w:val="00B84DA6"/>
    <w:rsid w:val="00B855B8"/>
    <w:rsid w:val="00B85EA4"/>
    <w:rsid w:val="00B86998"/>
    <w:rsid w:val="00B86C22"/>
    <w:rsid w:val="00B906EF"/>
    <w:rsid w:val="00B9136D"/>
    <w:rsid w:val="00B9143B"/>
    <w:rsid w:val="00B915D2"/>
    <w:rsid w:val="00B92790"/>
    <w:rsid w:val="00B949C0"/>
    <w:rsid w:val="00B94CC0"/>
    <w:rsid w:val="00B961A0"/>
    <w:rsid w:val="00B97077"/>
    <w:rsid w:val="00B97470"/>
    <w:rsid w:val="00B9757B"/>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1DAE"/>
    <w:rsid w:val="00BB1DF3"/>
    <w:rsid w:val="00BB1FE7"/>
    <w:rsid w:val="00BB2FBE"/>
    <w:rsid w:val="00BB3025"/>
    <w:rsid w:val="00BB3307"/>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6C6E"/>
    <w:rsid w:val="00BD725E"/>
    <w:rsid w:val="00BD7C7A"/>
    <w:rsid w:val="00BE26A5"/>
    <w:rsid w:val="00BE49CC"/>
    <w:rsid w:val="00BE4F97"/>
    <w:rsid w:val="00BE598D"/>
    <w:rsid w:val="00BE6EC3"/>
    <w:rsid w:val="00BE6F8A"/>
    <w:rsid w:val="00BE7689"/>
    <w:rsid w:val="00BE7B0A"/>
    <w:rsid w:val="00BF0ECB"/>
    <w:rsid w:val="00BF13AC"/>
    <w:rsid w:val="00BF39EE"/>
    <w:rsid w:val="00BF4A33"/>
    <w:rsid w:val="00BF5428"/>
    <w:rsid w:val="00BF68E9"/>
    <w:rsid w:val="00C00808"/>
    <w:rsid w:val="00C00E1F"/>
    <w:rsid w:val="00C0129A"/>
    <w:rsid w:val="00C01F71"/>
    <w:rsid w:val="00C021B6"/>
    <w:rsid w:val="00C03AA9"/>
    <w:rsid w:val="00C055B3"/>
    <w:rsid w:val="00C058EF"/>
    <w:rsid w:val="00C0652E"/>
    <w:rsid w:val="00C071D9"/>
    <w:rsid w:val="00C107B4"/>
    <w:rsid w:val="00C10C69"/>
    <w:rsid w:val="00C110D0"/>
    <w:rsid w:val="00C11672"/>
    <w:rsid w:val="00C11930"/>
    <w:rsid w:val="00C12049"/>
    <w:rsid w:val="00C12847"/>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0F7B"/>
    <w:rsid w:val="00C31332"/>
    <w:rsid w:val="00C3214C"/>
    <w:rsid w:val="00C3284E"/>
    <w:rsid w:val="00C32C9C"/>
    <w:rsid w:val="00C331A6"/>
    <w:rsid w:val="00C3346D"/>
    <w:rsid w:val="00C35446"/>
    <w:rsid w:val="00C35BFB"/>
    <w:rsid w:val="00C35D48"/>
    <w:rsid w:val="00C360E2"/>
    <w:rsid w:val="00C365CA"/>
    <w:rsid w:val="00C41C1D"/>
    <w:rsid w:val="00C422E3"/>
    <w:rsid w:val="00C4276A"/>
    <w:rsid w:val="00C4327B"/>
    <w:rsid w:val="00C4583B"/>
    <w:rsid w:val="00C4639E"/>
    <w:rsid w:val="00C478DA"/>
    <w:rsid w:val="00C505C9"/>
    <w:rsid w:val="00C506FE"/>
    <w:rsid w:val="00C50B85"/>
    <w:rsid w:val="00C50D47"/>
    <w:rsid w:val="00C513D9"/>
    <w:rsid w:val="00C534AC"/>
    <w:rsid w:val="00C53525"/>
    <w:rsid w:val="00C539B0"/>
    <w:rsid w:val="00C543C4"/>
    <w:rsid w:val="00C54C39"/>
    <w:rsid w:val="00C55E28"/>
    <w:rsid w:val="00C57D93"/>
    <w:rsid w:val="00C6122A"/>
    <w:rsid w:val="00C615D1"/>
    <w:rsid w:val="00C626D3"/>
    <w:rsid w:val="00C6325B"/>
    <w:rsid w:val="00C633DF"/>
    <w:rsid w:val="00C64766"/>
    <w:rsid w:val="00C64D48"/>
    <w:rsid w:val="00C64D98"/>
    <w:rsid w:val="00C652E1"/>
    <w:rsid w:val="00C65400"/>
    <w:rsid w:val="00C65752"/>
    <w:rsid w:val="00C65A2E"/>
    <w:rsid w:val="00C664CF"/>
    <w:rsid w:val="00C665CF"/>
    <w:rsid w:val="00C66DA6"/>
    <w:rsid w:val="00C6729C"/>
    <w:rsid w:val="00C70786"/>
    <w:rsid w:val="00C70B15"/>
    <w:rsid w:val="00C70FC9"/>
    <w:rsid w:val="00C7180F"/>
    <w:rsid w:val="00C73D0E"/>
    <w:rsid w:val="00C74C6F"/>
    <w:rsid w:val="00C74CB5"/>
    <w:rsid w:val="00C74FCF"/>
    <w:rsid w:val="00C77130"/>
    <w:rsid w:val="00C80AE1"/>
    <w:rsid w:val="00C81547"/>
    <w:rsid w:val="00C8222A"/>
    <w:rsid w:val="00C831A3"/>
    <w:rsid w:val="00C838A7"/>
    <w:rsid w:val="00C84A85"/>
    <w:rsid w:val="00C84CDD"/>
    <w:rsid w:val="00C853C2"/>
    <w:rsid w:val="00C8675A"/>
    <w:rsid w:val="00C87406"/>
    <w:rsid w:val="00C877CF"/>
    <w:rsid w:val="00C8786A"/>
    <w:rsid w:val="00C91003"/>
    <w:rsid w:val="00C91BAB"/>
    <w:rsid w:val="00C93471"/>
    <w:rsid w:val="00C9350D"/>
    <w:rsid w:val="00C93AD7"/>
    <w:rsid w:val="00C94422"/>
    <w:rsid w:val="00C9480B"/>
    <w:rsid w:val="00C94C35"/>
    <w:rsid w:val="00C955D3"/>
    <w:rsid w:val="00C97337"/>
    <w:rsid w:val="00C97392"/>
    <w:rsid w:val="00C97D04"/>
    <w:rsid w:val="00CA085F"/>
    <w:rsid w:val="00CA0C5C"/>
    <w:rsid w:val="00CA3352"/>
    <w:rsid w:val="00CA3425"/>
    <w:rsid w:val="00CA39A5"/>
    <w:rsid w:val="00CA526C"/>
    <w:rsid w:val="00CA6379"/>
    <w:rsid w:val="00CA762B"/>
    <w:rsid w:val="00CB1DC6"/>
    <w:rsid w:val="00CB27CF"/>
    <w:rsid w:val="00CB2D66"/>
    <w:rsid w:val="00CB2DE6"/>
    <w:rsid w:val="00CB2E92"/>
    <w:rsid w:val="00CB5059"/>
    <w:rsid w:val="00CB54F1"/>
    <w:rsid w:val="00CB564F"/>
    <w:rsid w:val="00CB5939"/>
    <w:rsid w:val="00CB7B3C"/>
    <w:rsid w:val="00CC0E9C"/>
    <w:rsid w:val="00CC2AEB"/>
    <w:rsid w:val="00CC2CD2"/>
    <w:rsid w:val="00CC550A"/>
    <w:rsid w:val="00CC782A"/>
    <w:rsid w:val="00CC7852"/>
    <w:rsid w:val="00CC7DE9"/>
    <w:rsid w:val="00CD01D9"/>
    <w:rsid w:val="00CD30B8"/>
    <w:rsid w:val="00CD374F"/>
    <w:rsid w:val="00CD4746"/>
    <w:rsid w:val="00CD49DE"/>
    <w:rsid w:val="00CD583B"/>
    <w:rsid w:val="00CD76C1"/>
    <w:rsid w:val="00CD7C63"/>
    <w:rsid w:val="00CD7EF1"/>
    <w:rsid w:val="00CE1D84"/>
    <w:rsid w:val="00CE392B"/>
    <w:rsid w:val="00CE3D6B"/>
    <w:rsid w:val="00CE4B46"/>
    <w:rsid w:val="00CE4BEF"/>
    <w:rsid w:val="00CE4C88"/>
    <w:rsid w:val="00CE719B"/>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1BD"/>
    <w:rsid w:val="00D00BAF"/>
    <w:rsid w:val="00D03B19"/>
    <w:rsid w:val="00D0465A"/>
    <w:rsid w:val="00D0473D"/>
    <w:rsid w:val="00D04B19"/>
    <w:rsid w:val="00D05248"/>
    <w:rsid w:val="00D05352"/>
    <w:rsid w:val="00D0618C"/>
    <w:rsid w:val="00D07907"/>
    <w:rsid w:val="00D079BF"/>
    <w:rsid w:val="00D114B6"/>
    <w:rsid w:val="00D12DF0"/>
    <w:rsid w:val="00D133FA"/>
    <w:rsid w:val="00D14412"/>
    <w:rsid w:val="00D1603D"/>
    <w:rsid w:val="00D16965"/>
    <w:rsid w:val="00D172AA"/>
    <w:rsid w:val="00D177E5"/>
    <w:rsid w:val="00D179BD"/>
    <w:rsid w:val="00D179D5"/>
    <w:rsid w:val="00D21760"/>
    <w:rsid w:val="00D21AC8"/>
    <w:rsid w:val="00D2209C"/>
    <w:rsid w:val="00D22C62"/>
    <w:rsid w:val="00D22EB6"/>
    <w:rsid w:val="00D2370F"/>
    <w:rsid w:val="00D23BD7"/>
    <w:rsid w:val="00D24025"/>
    <w:rsid w:val="00D24545"/>
    <w:rsid w:val="00D2456B"/>
    <w:rsid w:val="00D24A10"/>
    <w:rsid w:val="00D25F23"/>
    <w:rsid w:val="00D26340"/>
    <w:rsid w:val="00D268F2"/>
    <w:rsid w:val="00D26D52"/>
    <w:rsid w:val="00D27598"/>
    <w:rsid w:val="00D27D6C"/>
    <w:rsid w:val="00D3115E"/>
    <w:rsid w:val="00D31E79"/>
    <w:rsid w:val="00D33CF9"/>
    <w:rsid w:val="00D34933"/>
    <w:rsid w:val="00D35009"/>
    <w:rsid w:val="00D35E91"/>
    <w:rsid w:val="00D3643B"/>
    <w:rsid w:val="00D37C0E"/>
    <w:rsid w:val="00D40943"/>
    <w:rsid w:val="00D40B2B"/>
    <w:rsid w:val="00D41E76"/>
    <w:rsid w:val="00D43C8A"/>
    <w:rsid w:val="00D4457E"/>
    <w:rsid w:val="00D44C0C"/>
    <w:rsid w:val="00D44E9F"/>
    <w:rsid w:val="00D45807"/>
    <w:rsid w:val="00D45945"/>
    <w:rsid w:val="00D45C8B"/>
    <w:rsid w:val="00D50519"/>
    <w:rsid w:val="00D520EE"/>
    <w:rsid w:val="00D54B64"/>
    <w:rsid w:val="00D54DE9"/>
    <w:rsid w:val="00D54FCF"/>
    <w:rsid w:val="00D55664"/>
    <w:rsid w:val="00D56516"/>
    <w:rsid w:val="00D56DA4"/>
    <w:rsid w:val="00D574B1"/>
    <w:rsid w:val="00D57DFA"/>
    <w:rsid w:val="00D63321"/>
    <w:rsid w:val="00D63C14"/>
    <w:rsid w:val="00D64D6F"/>
    <w:rsid w:val="00D65719"/>
    <w:rsid w:val="00D65E7C"/>
    <w:rsid w:val="00D66420"/>
    <w:rsid w:val="00D66593"/>
    <w:rsid w:val="00D67329"/>
    <w:rsid w:val="00D709E6"/>
    <w:rsid w:val="00D72020"/>
    <w:rsid w:val="00D733C4"/>
    <w:rsid w:val="00D7352A"/>
    <w:rsid w:val="00D73F07"/>
    <w:rsid w:val="00D749AE"/>
    <w:rsid w:val="00D749F4"/>
    <w:rsid w:val="00D75F33"/>
    <w:rsid w:val="00D761D7"/>
    <w:rsid w:val="00D766F3"/>
    <w:rsid w:val="00D7751B"/>
    <w:rsid w:val="00D803CD"/>
    <w:rsid w:val="00D80437"/>
    <w:rsid w:val="00D84CE5"/>
    <w:rsid w:val="00D85BE7"/>
    <w:rsid w:val="00D8669B"/>
    <w:rsid w:val="00D8704C"/>
    <w:rsid w:val="00D876AE"/>
    <w:rsid w:val="00D90500"/>
    <w:rsid w:val="00D90869"/>
    <w:rsid w:val="00D90A8C"/>
    <w:rsid w:val="00D90F96"/>
    <w:rsid w:val="00D91AA5"/>
    <w:rsid w:val="00D91BD8"/>
    <w:rsid w:val="00D91DC7"/>
    <w:rsid w:val="00D92CC1"/>
    <w:rsid w:val="00D94FFD"/>
    <w:rsid w:val="00D95883"/>
    <w:rsid w:val="00D97539"/>
    <w:rsid w:val="00DA01C2"/>
    <w:rsid w:val="00DA1775"/>
    <w:rsid w:val="00DA1CEE"/>
    <w:rsid w:val="00DA2487"/>
    <w:rsid w:val="00DA3DAD"/>
    <w:rsid w:val="00DA4BFB"/>
    <w:rsid w:val="00DA4F68"/>
    <w:rsid w:val="00DA6E83"/>
    <w:rsid w:val="00DA76E5"/>
    <w:rsid w:val="00DA79AD"/>
    <w:rsid w:val="00DA7A91"/>
    <w:rsid w:val="00DA7C7F"/>
    <w:rsid w:val="00DA7D61"/>
    <w:rsid w:val="00DB1DC3"/>
    <w:rsid w:val="00DB3AD2"/>
    <w:rsid w:val="00DB3D39"/>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3AB6"/>
    <w:rsid w:val="00DC454B"/>
    <w:rsid w:val="00DC53F0"/>
    <w:rsid w:val="00DC5642"/>
    <w:rsid w:val="00DC5BE6"/>
    <w:rsid w:val="00DC69E4"/>
    <w:rsid w:val="00DC7B2B"/>
    <w:rsid w:val="00DC7B70"/>
    <w:rsid w:val="00DD002E"/>
    <w:rsid w:val="00DD0C5B"/>
    <w:rsid w:val="00DD120A"/>
    <w:rsid w:val="00DD193D"/>
    <w:rsid w:val="00DD21A9"/>
    <w:rsid w:val="00DD3735"/>
    <w:rsid w:val="00DD4384"/>
    <w:rsid w:val="00DD5082"/>
    <w:rsid w:val="00DD50D0"/>
    <w:rsid w:val="00DD612C"/>
    <w:rsid w:val="00DD6253"/>
    <w:rsid w:val="00DD6584"/>
    <w:rsid w:val="00DD6A6F"/>
    <w:rsid w:val="00DD6F21"/>
    <w:rsid w:val="00DE014E"/>
    <w:rsid w:val="00DE09FE"/>
    <w:rsid w:val="00DE148B"/>
    <w:rsid w:val="00DE1FCB"/>
    <w:rsid w:val="00DE1FF2"/>
    <w:rsid w:val="00DE2087"/>
    <w:rsid w:val="00DE2613"/>
    <w:rsid w:val="00DE5DA4"/>
    <w:rsid w:val="00DE6216"/>
    <w:rsid w:val="00DE65E2"/>
    <w:rsid w:val="00DE6792"/>
    <w:rsid w:val="00DE6B0B"/>
    <w:rsid w:val="00DF0640"/>
    <w:rsid w:val="00DF1070"/>
    <w:rsid w:val="00DF11F8"/>
    <w:rsid w:val="00DF1372"/>
    <w:rsid w:val="00DF1947"/>
    <w:rsid w:val="00DF4369"/>
    <w:rsid w:val="00DF4441"/>
    <w:rsid w:val="00DF6348"/>
    <w:rsid w:val="00DF658B"/>
    <w:rsid w:val="00DF76C3"/>
    <w:rsid w:val="00E02766"/>
    <w:rsid w:val="00E02CB9"/>
    <w:rsid w:val="00E0354C"/>
    <w:rsid w:val="00E038EB"/>
    <w:rsid w:val="00E043BB"/>
    <w:rsid w:val="00E045BF"/>
    <w:rsid w:val="00E05D2A"/>
    <w:rsid w:val="00E07EEF"/>
    <w:rsid w:val="00E100C8"/>
    <w:rsid w:val="00E10752"/>
    <w:rsid w:val="00E10AFE"/>
    <w:rsid w:val="00E1325E"/>
    <w:rsid w:val="00E134F3"/>
    <w:rsid w:val="00E14A80"/>
    <w:rsid w:val="00E14AEC"/>
    <w:rsid w:val="00E15356"/>
    <w:rsid w:val="00E1583A"/>
    <w:rsid w:val="00E15924"/>
    <w:rsid w:val="00E1684E"/>
    <w:rsid w:val="00E20738"/>
    <w:rsid w:val="00E2073F"/>
    <w:rsid w:val="00E20FEF"/>
    <w:rsid w:val="00E21CAD"/>
    <w:rsid w:val="00E24A25"/>
    <w:rsid w:val="00E24B56"/>
    <w:rsid w:val="00E24FD6"/>
    <w:rsid w:val="00E25D88"/>
    <w:rsid w:val="00E26814"/>
    <w:rsid w:val="00E27542"/>
    <w:rsid w:val="00E27F57"/>
    <w:rsid w:val="00E30354"/>
    <w:rsid w:val="00E31488"/>
    <w:rsid w:val="00E317E0"/>
    <w:rsid w:val="00E32B23"/>
    <w:rsid w:val="00E335E5"/>
    <w:rsid w:val="00E35437"/>
    <w:rsid w:val="00E36553"/>
    <w:rsid w:val="00E367E1"/>
    <w:rsid w:val="00E3745A"/>
    <w:rsid w:val="00E400A6"/>
    <w:rsid w:val="00E406E2"/>
    <w:rsid w:val="00E41931"/>
    <w:rsid w:val="00E43C32"/>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3616"/>
    <w:rsid w:val="00E6509B"/>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5A13"/>
    <w:rsid w:val="00E76333"/>
    <w:rsid w:val="00E77B8C"/>
    <w:rsid w:val="00E80886"/>
    <w:rsid w:val="00E8132C"/>
    <w:rsid w:val="00E81E2A"/>
    <w:rsid w:val="00E858F9"/>
    <w:rsid w:val="00E85CD1"/>
    <w:rsid w:val="00E85CE4"/>
    <w:rsid w:val="00E86687"/>
    <w:rsid w:val="00E900CA"/>
    <w:rsid w:val="00E90118"/>
    <w:rsid w:val="00E9055C"/>
    <w:rsid w:val="00E91CF5"/>
    <w:rsid w:val="00E91F8A"/>
    <w:rsid w:val="00E925F3"/>
    <w:rsid w:val="00E92BE9"/>
    <w:rsid w:val="00E930CE"/>
    <w:rsid w:val="00E940AB"/>
    <w:rsid w:val="00E94488"/>
    <w:rsid w:val="00E95531"/>
    <w:rsid w:val="00E958F9"/>
    <w:rsid w:val="00E963F9"/>
    <w:rsid w:val="00E969B2"/>
    <w:rsid w:val="00E96C99"/>
    <w:rsid w:val="00E9751F"/>
    <w:rsid w:val="00E97A02"/>
    <w:rsid w:val="00E97BD7"/>
    <w:rsid w:val="00EA10BC"/>
    <w:rsid w:val="00EA21A4"/>
    <w:rsid w:val="00EA3E0F"/>
    <w:rsid w:val="00EA47C3"/>
    <w:rsid w:val="00EA52A4"/>
    <w:rsid w:val="00EA55BE"/>
    <w:rsid w:val="00EA6216"/>
    <w:rsid w:val="00EA63D9"/>
    <w:rsid w:val="00EA65D6"/>
    <w:rsid w:val="00EA664F"/>
    <w:rsid w:val="00EA67A8"/>
    <w:rsid w:val="00EA7C32"/>
    <w:rsid w:val="00EB0765"/>
    <w:rsid w:val="00EB10C9"/>
    <w:rsid w:val="00EB1180"/>
    <w:rsid w:val="00EB1378"/>
    <w:rsid w:val="00EB2C87"/>
    <w:rsid w:val="00EB2D32"/>
    <w:rsid w:val="00EB3347"/>
    <w:rsid w:val="00EB416B"/>
    <w:rsid w:val="00EB416F"/>
    <w:rsid w:val="00EB4596"/>
    <w:rsid w:val="00EB50B7"/>
    <w:rsid w:val="00EB6A2C"/>
    <w:rsid w:val="00EB75D7"/>
    <w:rsid w:val="00EB766A"/>
    <w:rsid w:val="00EB773D"/>
    <w:rsid w:val="00EB7753"/>
    <w:rsid w:val="00EB7882"/>
    <w:rsid w:val="00EC1F56"/>
    <w:rsid w:val="00EC25B7"/>
    <w:rsid w:val="00EC2BF2"/>
    <w:rsid w:val="00EC5F78"/>
    <w:rsid w:val="00ED1EB4"/>
    <w:rsid w:val="00ED1F76"/>
    <w:rsid w:val="00ED2951"/>
    <w:rsid w:val="00ED312B"/>
    <w:rsid w:val="00ED35FE"/>
    <w:rsid w:val="00ED4BFB"/>
    <w:rsid w:val="00EE07DA"/>
    <w:rsid w:val="00EE0952"/>
    <w:rsid w:val="00EE111C"/>
    <w:rsid w:val="00EE261E"/>
    <w:rsid w:val="00EE262A"/>
    <w:rsid w:val="00EE31D4"/>
    <w:rsid w:val="00EE3865"/>
    <w:rsid w:val="00EE4EA1"/>
    <w:rsid w:val="00EE698E"/>
    <w:rsid w:val="00EE7C5F"/>
    <w:rsid w:val="00EE7EA3"/>
    <w:rsid w:val="00EF020C"/>
    <w:rsid w:val="00EF0616"/>
    <w:rsid w:val="00EF11C3"/>
    <w:rsid w:val="00EF56E2"/>
    <w:rsid w:val="00EF58CC"/>
    <w:rsid w:val="00EF5A8C"/>
    <w:rsid w:val="00EF6B74"/>
    <w:rsid w:val="00F001DF"/>
    <w:rsid w:val="00F0030F"/>
    <w:rsid w:val="00F00504"/>
    <w:rsid w:val="00F00565"/>
    <w:rsid w:val="00F00997"/>
    <w:rsid w:val="00F0410E"/>
    <w:rsid w:val="00F05F1D"/>
    <w:rsid w:val="00F05FE0"/>
    <w:rsid w:val="00F065FD"/>
    <w:rsid w:val="00F06EB2"/>
    <w:rsid w:val="00F1054D"/>
    <w:rsid w:val="00F1058B"/>
    <w:rsid w:val="00F10683"/>
    <w:rsid w:val="00F11360"/>
    <w:rsid w:val="00F11595"/>
    <w:rsid w:val="00F11E8B"/>
    <w:rsid w:val="00F1277E"/>
    <w:rsid w:val="00F1295D"/>
    <w:rsid w:val="00F12F36"/>
    <w:rsid w:val="00F1303D"/>
    <w:rsid w:val="00F13B6A"/>
    <w:rsid w:val="00F15EC1"/>
    <w:rsid w:val="00F169EE"/>
    <w:rsid w:val="00F16A87"/>
    <w:rsid w:val="00F20991"/>
    <w:rsid w:val="00F219DD"/>
    <w:rsid w:val="00F21CAD"/>
    <w:rsid w:val="00F22BEC"/>
    <w:rsid w:val="00F23DCD"/>
    <w:rsid w:val="00F24D5C"/>
    <w:rsid w:val="00F25648"/>
    <w:rsid w:val="00F26895"/>
    <w:rsid w:val="00F26EF7"/>
    <w:rsid w:val="00F276BE"/>
    <w:rsid w:val="00F30D1A"/>
    <w:rsid w:val="00F30E5D"/>
    <w:rsid w:val="00F31AE3"/>
    <w:rsid w:val="00F321B7"/>
    <w:rsid w:val="00F323C6"/>
    <w:rsid w:val="00F3258F"/>
    <w:rsid w:val="00F32ED7"/>
    <w:rsid w:val="00F355E3"/>
    <w:rsid w:val="00F357B0"/>
    <w:rsid w:val="00F365F0"/>
    <w:rsid w:val="00F37643"/>
    <w:rsid w:val="00F37E9C"/>
    <w:rsid w:val="00F40101"/>
    <w:rsid w:val="00F414B6"/>
    <w:rsid w:val="00F424CC"/>
    <w:rsid w:val="00F438C0"/>
    <w:rsid w:val="00F439B4"/>
    <w:rsid w:val="00F45AFA"/>
    <w:rsid w:val="00F45F68"/>
    <w:rsid w:val="00F46383"/>
    <w:rsid w:val="00F465A2"/>
    <w:rsid w:val="00F4719F"/>
    <w:rsid w:val="00F472DC"/>
    <w:rsid w:val="00F475C4"/>
    <w:rsid w:val="00F47E19"/>
    <w:rsid w:val="00F50026"/>
    <w:rsid w:val="00F504B3"/>
    <w:rsid w:val="00F51079"/>
    <w:rsid w:val="00F5208F"/>
    <w:rsid w:val="00F54BCD"/>
    <w:rsid w:val="00F54E43"/>
    <w:rsid w:val="00F55658"/>
    <w:rsid w:val="00F55AB6"/>
    <w:rsid w:val="00F5681D"/>
    <w:rsid w:val="00F57644"/>
    <w:rsid w:val="00F57902"/>
    <w:rsid w:val="00F579B0"/>
    <w:rsid w:val="00F6030C"/>
    <w:rsid w:val="00F61579"/>
    <w:rsid w:val="00F6276F"/>
    <w:rsid w:val="00F63BC8"/>
    <w:rsid w:val="00F63FF8"/>
    <w:rsid w:val="00F6410B"/>
    <w:rsid w:val="00F6446D"/>
    <w:rsid w:val="00F64984"/>
    <w:rsid w:val="00F661D3"/>
    <w:rsid w:val="00F677E7"/>
    <w:rsid w:val="00F70548"/>
    <w:rsid w:val="00F7153F"/>
    <w:rsid w:val="00F74F73"/>
    <w:rsid w:val="00F77528"/>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90E7B"/>
    <w:rsid w:val="00F92083"/>
    <w:rsid w:val="00F9267F"/>
    <w:rsid w:val="00F93390"/>
    <w:rsid w:val="00F946E0"/>
    <w:rsid w:val="00F95067"/>
    <w:rsid w:val="00F95DE5"/>
    <w:rsid w:val="00F96418"/>
    <w:rsid w:val="00F96858"/>
    <w:rsid w:val="00F9698F"/>
    <w:rsid w:val="00F9746F"/>
    <w:rsid w:val="00FA0301"/>
    <w:rsid w:val="00FA17B2"/>
    <w:rsid w:val="00FA1C2A"/>
    <w:rsid w:val="00FA1CEA"/>
    <w:rsid w:val="00FA2CFB"/>
    <w:rsid w:val="00FA2D7D"/>
    <w:rsid w:val="00FA3880"/>
    <w:rsid w:val="00FA4057"/>
    <w:rsid w:val="00FA4143"/>
    <w:rsid w:val="00FA5683"/>
    <w:rsid w:val="00FA5690"/>
    <w:rsid w:val="00FA5F15"/>
    <w:rsid w:val="00FA6278"/>
    <w:rsid w:val="00FA6458"/>
    <w:rsid w:val="00FA6A10"/>
    <w:rsid w:val="00FA6B6D"/>
    <w:rsid w:val="00FA6F17"/>
    <w:rsid w:val="00FA728E"/>
    <w:rsid w:val="00FB0185"/>
    <w:rsid w:val="00FB1045"/>
    <w:rsid w:val="00FB16E4"/>
    <w:rsid w:val="00FB1D38"/>
    <w:rsid w:val="00FB1F63"/>
    <w:rsid w:val="00FB2466"/>
    <w:rsid w:val="00FB2485"/>
    <w:rsid w:val="00FB32C5"/>
    <w:rsid w:val="00FB3B44"/>
    <w:rsid w:val="00FB58E1"/>
    <w:rsid w:val="00FB5DE3"/>
    <w:rsid w:val="00FB7892"/>
    <w:rsid w:val="00FC1645"/>
    <w:rsid w:val="00FC23A2"/>
    <w:rsid w:val="00FC2741"/>
    <w:rsid w:val="00FC39AB"/>
    <w:rsid w:val="00FC5CC9"/>
    <w:rsid w:val="00FC69CB"/>
    <w:rsid w:val="00FC7EDE"/>
    <w:rsid w:val="00FD0639"/>
    <w:rsid w:val="00FD07FA"/>
    <w:rsid w:val="00FD1152"/>
    <w:rsid w:val="00FD16B9"/>
    <w:rsid w:val="00FD2CF9"/>
    <w:rsid w:val="00FD34CB"/>
    <w:rsid w:val="00FD4403"/>
    <w:rsid w:val="00FD6E6F"/>
    <w:rsid w:val="00FD71FB"/>
    <w:rsid w:val="00FD73D9"/>
    <w:rsid w:val="00FE0258"/>
    <w:rsid w:val="00FE041A"/>
    <w:rsid w:val="00FE0C7A"/>
    <w:rsid w:val="00FE0F43"/>
    <w:rsid w:val="00FE1784"/>
    <w:rsid w:val="00FE2DCB"/>
    <w:rsid w:val="00FE55C6"/>
    <w:rsid w:val="00FE573D"/>
    <w:rsid w:val="00FE5845"/>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5F1F6F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80680"/>
    <w:pPr>
      <w:spacing w:after="120" w:line="360" w:lineRule="auto"/>
      <w:jc w:val="both"/>
    </w:pPr>
    <w:rPr>
      <w:rFonts w:ascii="Verdana" w:eastAsiaTheme="minorHAnsi" w:hAnsi="Verdana"/>
      <w:kern w:val="20"/>
      <w:szCs w:val="20"/>
    </w:rPr>
  </w:style>
  <w:style w:type="paragraph" w:styleId="berschrift1">
    <w:name w:val="heading 1"/>
    <w:basedOn w:val="Standard"/>
    <w:next w:val="Standard"/>
    <w:link w:val="berschrift1Zchn"/>
    <w:uiPriority w:val="1"/>
    <w:unhideWhenUsed/>
    <w:qFormat/>
    <w:rsid w:val="00680680"/>
    <w:pPr>
      <w:numPr>
        <w:numId w:val="2"/>
      </w:numPr>
      <w:spacing w:after="240" w:line="276" w:lineRule="auto"/>
      <w:ind w:left="720"/>
      <w:contextualSpacing/>
      <w:outlineLvl w:val="0"/>
    </w:pPr>
    <w:rPr>
      <w:rFonts w:eastAsiaTheme="majorEastAsia" w:cstheme="majorBidi"/>
      <w:b/>
      <w:bCs/>
      <w:color w:val="538135"/>
      <w:sz w:val="28"/>
      <w:szCs w:val="24"/>
    </w:rPr>
  </w:style>
  <w:style w:type="paragraph" w:styleId="berschrift2">
    <w:name w:val="heading 2"/>
    <w:basedOn w:val="Standard"/>
    <w:next w:val="Standard"/>
    <w:link w:val="berschrift2Zchn"/>
    <w:uiPriority w:val="9"/>
    <w:unhideWhenUsed/>
    <w:qFormat/>
    <w:rsid w:val="00E75A13"/>
    <w:pPr>
      <w:keepNext/>
      <w:keepLines/>
      <w:spacing w:line="276" w:lineRule="auto"/>
      <w:outlineLvl w:val="1"/>
    </w:pPr>
    <w:rPr>
      <w:rFonts w:eastAsiaTheme="majorEastAsia" w:cstheme="majorBidi"/>
      <w:b/>
      <w:bCs/>
      <w:color w:val="538135"/>
      <w:szCs w:val="24"/>
      <w:lang w:val="en-GB"/>
    </w:rPr>
  </w:style>
  <w:style w:type="paragraph" w:styleId="berschrift3">
    <w:name w:val="heading 3"/>
    <w:basedOn w:val="Standard"/>
    <w:next w:val="Standard"/>
    <w:link w:val="berschrift3Zchn"/>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berschrift4">
    <w:name w:val="heading 4"/>
    <w:basedOn w:val="Standard"/>
    <w:next w:val="Standard"/>
    <w:link w:val="berschrift4Zchn"/>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berschrift5">
    <w:name w:val="heading 5"/>
    <w:basedOn w:val="Standard"/>
    <w:next w:val="Standard"/>
    <w:link w:val="berschrift5Zchn"/>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berschrift6">
    <w:name w:val="heading 6"/>
    <w:basedOn w:val="Standard"/>
    <w:next w:val="Standard"/>
    <w:link w:val="berschrift6Zchn"/>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berschrift7">
    <w:name w:val="heading 7"/>
    <w:basedOn w:val="Standard"/>
    <w:next w:val="Standard"/>
    <w:link w:val="berschrift7Zchn"/>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berschrift8">
    <w:name w:val="heading 8"/>
    <w:basedOn w:val="Standard"/>
    <w:next w:val="Standard"/>
    <w:link w:val="berschrift8Zchn"/>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1"/>
    <w:rsid w:val="00680680"/>
    <w:rPr>
      <w:rFonts w:ascii="Verdana" w:eastAsiaTheme="majorEastAsia" w:hAnsi="Verdana" w:cstheme="majorBidi"/>
      <w:b/>
      <w:bCs/>
      <w:color w:val="538135"/>
      <w:kern w:val="20"/>
      <w:sz w:val="28"/>
    </w:rPr>
  </w:style>
  <w:style w:type="paragraph" w:customStyle="1" w:styleId="Recipient">
    <w:name w:val="Recipient"/>
    <w:basedOn w:val="berschrift2"/>
    <w:uiPriority w:val="3"/>
    <w:rsid w:val="0085357E"/>
    <w:pPr>
      <w:spacing w:before="1200"/>
    </w:pPr>
    <w:rPr>
      <w:b w:val="0"/>
      <w:color w:val="2C567A" w:themeColor="accent1"/>
    </w:rPr>
  </w:style>
  <w:style w:type="paragraph" w:styleId="Anrede">
    <w:name w:val="Salutation"/>
    <w:basedOn w:val="Standard"/>
    <w:link w:val="AnredeZchn"/>
    <w:uiPriority w:val="4"/>
    <w:unhideWhenUsed/>
    <w:qFormat/>
    <w:rsid w:val="003E24DF"/>
    <w:pPr>
      <w:spacing w:before="720"/>
    </w:pPr>
  </w:style>
  <w:style w:type="character" w:customStyle="1" w:styleId="AnredeZchn">
    <w:name w:val="Anrede Zchn"/>
    <w:basedOn w:val="Absatz-Standardschriftart"/>
    <w:link w:val="Anrede"/>
    <w:uiPriority w:val="4"/>
    <w:rsid w:val="003E24DF"/>
    <w:rPr>
      <w:rFonts w:eastAsiaTheme="minorHAnsi"/>
      <w:color w:val="595959" w:themeColor="text1" w:themeTint="A6"/>
      <w:kern w:val="20"/>
      <w:sz w:val="20"/>
      <w:szCs w:val="20"/>
    </w:rPr>
  </w:style>
  <w:style w:type="paragraph" w:styleId="Gruformel">
    <w:name w:val="Closing"/>
    <w:basedOn w:val="Standard"/>
    <w:next w:val="Unterschrift"/>
    <w:link w:val="GruformelZchn"/>
    <w:uiPriority w:val="6"/>
    <w:unhideWhenUsed/>
    <w:qFormat/>
    <w:rsid w:val="003E24DF"/>
    <w:pPr>
      <w:spacing w:before="480" w:after="960" w:line="240" w:lineRule="auto"/>
    </w:pPr>
  </w:style>
  <w:style w:type="character" w:customStyle="1" w:styleId="GruformelZchn">
    <w:name w:val="Grußformel Zchn"/>
    <w:basedOn w:val="Absatz-Standardschriftart"/>
    <w:link w:val="Gruformel"/>
    <w:uiPriority w:val="6"/>
    <w:rsid w:val="003E24DF"/>
    <w:rPr>
      <w:rFonts w:eastAsiaTheme="minorHAnsi"/>
      <w:color w:val="595959" w:themeColor="text1" w:themeTint="A6"/>
      <w:kern w:val="20"/>
      <w:sz w:val="20"/>
      <w:szCs w:val="20"/>
    </w:rPr>
  </w:style>
  <w:style w:type="paragraph" w:styleId="Unterschrift">
    <w:name w:val="Signature"/>
    <w:basedOn w:val="Standard"/>
    <w:link w:val="UnterschriftZchn"/>
    <w:uiPriority w:val="7"/>
    <w:unhideWhenUsed/>
    <w:qFormat/>
    <w:rsid w:val="00204F5C"/>
    <w:pPr>
      <w:spacing w:after="0"/>
    </w:pPr>
    <w:rPr>
      <w:b/>
      <w:bCs/>
    </w:rPr>
  </w:style>
  <w:style w:type="character" w:customStyle="1" w:styleId="UnterschriftZchn">
    <w:name w:val="Unterschrift Zchn"/>
    <w:basedOn w:val="Absatz-Standardschriftart"/>
    <w:link w:val="Unterschrift"/>
    <w:uiPriority w:val="7"/>
    <w:rsid w:val="00204F5C"/>
    <w:rPr>
      <w:rFonts w:eastAsiaTheme="minorHAnsi"/>
      <w:b/>
      <w:bCs/>
      <w:kern w:val="20"/>
      <w:szCs w:val="20"/>
    </w:rPr>
  </w:style>
  <w:style w:type="paragraph" w:styleId="Kopfzeile">
    <w:name w:val="header"/>
    <w:basedOn w:val="Standard"/>
    <w:link w:val="KopfzeileZchn"/>
    <w:uiPriority w:val="99"/>
    <w:semiHidden/>
    <w:rsid w:val="000D7B45"/>
    <w:pPr>
      <w:spacing w:after="0" w:line="240" w:lineRule="auto"/>
      <w:ind w:right="567"/>
      <w:jc w:val="right"/>
    </w:pPr>
  </w:style>
  <w:style w:type="character" w:customStyle="1" w:styleId="KopfzeileZchn">
    <w:name w:val="Kopfzeile Zchn"/>
    <w:basedOn w:val="Absatz-Standardschriftart"/>
    <w:link w:val="Kopfzeile"/>
    <w:uiPriority w:val="99"/>
    <w:semiHidden/>
    <w:rsid w:val="000D7B45"/>
    <w:rPr>
      <w:rFonts w:eastAsiaTheme="minorHAnsi"/>
      <w:kern w:val="20"/>
      <w:szCs w:val="20"/>
    </w:rPr>
  </w:style>
  <w:style w:type="character" w:styleId="Fett">
    <w:name w:val="Strong"/>
    <w:basedOn w:val="Absatz-Standardschriftart"/>
    <w:uiPriority w:val="22"/>
    <w:qFormat/>
    <w:rsid w:val="003E24DF"/>
    <w:rPr>
      <w:b/>
      <w:bCs/>
    </w:rPr>
  </w:style>
  <w:style w:type="paragraph" w:customStyle="1" w:styleId="ContactInfo">
    <w:name w:val="Contact Info"/>
    <w:basedOn w:val="Standard"/>
    <w:uiPriority w:val="1"/>
    <w:qFormat/>
    <w:rsid w:val="003E24DF"/>
    <w:pPr>
      <w:spacing w:after="0"/>
    </w:pPr>
  </w:style>
  <w:style w:type="character" w:customStyle="1" w:styleId="berschrift2Zchn">
    <w:name w:val="Überschrift 2 Zchn"/>
    <w:basedOn w:val="Absatz-Standardschriftart"/>
    <w:link w:val="berschrift2"/>
    <w:uiPriority w:val="9"/>
    <w:rsid w:val="00E75A13"/>
    <w:rPr>
      <w:rFonts w:ascii="Verdana" w:eastAsiaTheme="majorEastAsia" w:hAnsi="Verdana" w:cstheme="majorBidi"/>
      <w:b/>
      <w:bCs/>
      <w:color w:val="538135"/>
      <w:kern w:val="20"/>
      <w:lang w:val="en-GB"/>
    </w:rPr>
  </w:style>
  <w:style w:type="paragraph" w:styleId="StandardWeb">
    <w:name w:val="Normal (Web)"/>
    <w:basedOn w:val="Standard"/>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tzhaltertext">
    <w:name w:val="Placeholder Text"/>
    <w:basedOn w:val="Absatz-Standardschriftart"/>
    <w:uiPriority w:val="99"/>
    <w:semiHidden/>
    <w:rsid w:val="001766D6"/>
    <w:rPr>
      <w:color w:val="808080"/>
    </w:rPr>
  </w:style>
  <w:style w:type="paragraph" w:styleId="Fuzeile">
    <w:name w:val="footer"/>
    <w:basedOn w:val="Standard"/>
    <w:link w:val="FuzeileZchn"/>
    <w:uiPriority w:val="99"/>
    <w:unhideWhenUsed/>
    <w:rsid w:val="00D45945"/>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D45945"/>
    <w:rPr>
      <w:rFonts w:eastAsiaTheme="minorHAnsi"/>
      <w:color w:val="595959" w:themeColor="text1" w:themeTint="A6"/>
      <w:kern w:val="20"/>
      <w:sz w:val="20"/>
      <w:szCs w:val="20"/>
    </w:rPr>
  </w:style>
  <w:style w:type="paragraph" w:styleId="Titel">
    <w:name w:val="Title"/>
    <w:basedOn w:val="berschrift1"/>
    <w:next w:val="Standard"/>
    <w:link w:val="TitelZchn"/>
    <w:uiPriority w:val="10"/>
    <w:rsid w:val="00D45945"/>
    <w:rPr>
      <w:color w:val="000000" w:themeColor="text1"/>
    </w:rPr>
  </w:style>
  <w:style w:type="character" w:customStyle="1" w:styleId="TitelZchn">
    <w:name w:val="Titel Zchn"/>
    <w:basedOn w:val="Absatz-Standardschriftart"/>
    <w:link w:val="Titel"/>
    <w:uiPriority w:val="10"/>
    <w:rsid w:val="00D45945"/>
    <w:rPr>
      <w:rFonts w:ascii="Verdana" w:eastAsiaTheme="majorEastAsia" w:hAnsi="Verdana" w:cstheme="majorBidi"/>
      <w:b/>
      <w:bCs/>
      <w:color w:val="000000" w:themeColor="text1"/>
      <w:kern w:val="20"/>
      <w:sz w:val="28"/>
    </w:rPr>
  </w:style>
  <w:style w:type="paragraph" w:styleId="KeinLeerraum">
    <w:name w:val="No Spacing"/>
    <w:link w:val="KeinLeerraumZchn"/>
    <w:uiPriority w:val="1"/>
    <w:qFormat/>
    <w:rsid w:val="00156B81"/>
    <w:rPr>
      <w:sz w:val="22"/>
      <w:szCs w:val="22"/>
      <w:lang w:eastAsia="en-US"/>
    </w:rPr>
  </w:style>
  <w:style w:type="character" w:customStyle="1" w:styleId="KeinLeerraumZchn">
    <w:name w:val="Kein Leerraum Zchn"/>
    <w:basedOn w:val="Absatz-Standardschriftart"/>
    <w:link w:val="KeinLeerraum"/>
    <w:uiPriority w:val="1"/>
    <w:rsid w:val="00156B81"/>
    <w:rPr>
      <w:sz w:val="22"/>
      <w:szCs w:val="22"/>
      <w:lang w:eastAsia="en-US"/>
    </w:rPr>
  </w:style>
  <w:style w:type="paragraph" w:styleId="Listenabsatz">
    <w:name w:val="List Paragraph"/>
    <w:basedOn w:val="Standard"/>
    <w:uiPriority w:val="34"/>
    <w:qFormat/>
    <w:rsid w:val="007D438B"/>
    <w:pPr>
      <w:spacing w:after="160" w:line="259" w:lineRule="auto"/>
      <w:ind w:left="720"/>
      <w:contextualSpacing/>
    </w:pPr>
    <w:rPr>
      <w:kern w:val="0"/>
      <w:sz w:val="22"/>
      <w:szCs w:val="22"/>
      <w:lang w:val="es-ES" w:eastAsia="en-US"/>
    </w:rPr>
  </w:style>
  <w:style w:type="character" w:styleId="Hyperlink">
    <w:name w:val="Hyperlink"/>
    <w:basedOn w:val="Absatz-Standardschriftart"/>
    <w:uiPriority w:val="99"/>
    <w:unhideWhenUsed/>
    <w:rsid w:val="00186747"/>
    <w:rPr>
      <w:color w:val="0563C1" w:themeColor="hyperlink"/>
      <w:u w:val="single"/>
    </w:rPr>
  </w:style>
  <w:style w:type="character" w:customStyle="1" w:styleId="Mencinsinresolver1">
    <w:name w:val="Mención sin resolver1"/>
    <w:basedOn w:val="Absatz-Standardschriftart"/>
    <w:uiPriority w:val="99"/>
    <w:semiHidden/>
    <w:unhideWhenUsed/>
    <w:rsid w:val="00186747"/>
    <w:rPr>
      <w:color w:val="605E5C"/>
      <w:shd w:val="clear" w:color="auto" w:fill="E1DFDD"/>
    </w:rPr>
  </w:style>
  <w:style w:type="character" w:customStyle="1" w:styleId="berschrift3Zchn">
    <w:name w:val="Überschrift 3 Zchn"/>
    <w:basedOn w:val="Absatz-Standardschriftart"/>
    <w:link w:val="berschrift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Absatz-Standardschriftart"/>
    <w:rsid w:val="00755CCD"/>
  </w:style>
  <w:style w:type="character" w:customStyle="1" w:styleId="spellingerror">
    <w:name w:val="spellingerror"/>
    <w:basedOn w:val="Absatz-Standardschriftart"/>
    <w:rsid w:val="00755CCD"/>
  </w:style>
  <w:style w:type="paragraph" w:customStyle="1" w:styleId="paragraph">
    <w:name w:val="paragraph"/>
    <w:basedOn w:val="Standard"/>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Absatz-Standardschriftart"/>
    <w:rsid w:val="00660097"/>
  </w:style>
  <w:style w:type="paragraph" w:styleId="Inhaltsverzeichnisberschrift">
    <w:name w:val="TOC Heading"/>
    <w:basedOn w:val="berschrift1"/>
    <w:next w:val="Standard"/>
    <w:uiPriority w:val="39"/>
    <w:unhideWhenUsed/>
    <w:qFormat/>
    <w:rsid w:val="00176005"/>
  </w:style>
  <w:style w:type="paragraph" w:styleId="Verzeichnis2">
    <w:name w:val="toc 2"/>
    <w:basedOn w:val="Standard"/>
    <w:next w:val="Standard"/>
    <w:autoRedefine/>
    <w:uiPriority w:val="39"/>
    <w:unhideWhenUsed/>
    <w:rsid w:val="00605D8B"/>
    <w:pPr>
      <w:tabs>
        <w:tab w:val="left" w:pos="1985"/>
        <w:tab w:val="left" w:pos="2401"/>
        <w:tab w:val="right" w:leader="dot" w:pos="8931"/>
      </w:tabs>
      <w:spacing w:after="100"/>
      <w:ind w:left="1701"/>
    </w:pPr>
  </w:style>
  <w:style w:type="character" w:customStyle="1" w:styleId="berschrift4Zchn">
    <w:name w:val="Überschrift 4 Zchn"/>
    <w:basedOn w:val="Absatz-Standardschriftart"/>
    <w:link w:val="berschrift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berschrift5Zchn">
    <w:name w:val="Überschrift 5 Zchn"/>
    <w:basedOn w:val="Absatz-Standardschriftart"/>
    <w:link w:val="berschrift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berschrift6Zchn">
    <w:name w:val="Überschrift 6 Zchn"/>
    <w:basedOn w:val="Absatz-Standardschriftart"/>
    <w:link w:val="berschrift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berschrift7Zchn">
    <w:name w:val="Überschrift 7 Zchn"/>
    <w:basedOn w:val="Absatz-Standardschriftart"/>
    <w:link w:val="berschrift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berschrift8Zchn">
    <w:name w:val="Überschrift 8 Zchn"/>
    <w:basedOn w:val="Absatz-Standardschriftart"/>
    <w:link w:val="berschrift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berschrift9Zchn">
    <w:name w:val="Überschrift 9 Zchn"/>
    <w:basedOn w:val="Absatz-Standardschriftart"/>
    <w:link w:val="berschrift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Verzeichnis1">
    <w:name w:val="toc 1"/>
    <w:basedOn w:val="Standard"/>
    <w:next w:val="Standard"/>
    <w:autoRedefine/>
    <w:uiPriority w:val="39"/>
    <w:unhideWhenUsed/>
    <w:rsid w:val="00FE0C7A"/>
    <w:pPr>
      <w:spacing w:after="100"/>
    </w:pPr>
  </w:style>
  <w:style w:type="paragraph" w:styleId="Sprechblasentext">
    <w:name w:val="Balloon Text"/>
    <w:basedOn w:val="Standard"/>
    <w:link w:val="SprechblasentextZchn"/>
    <w:uiPriority w:val="99"/>
    <w:semiHidden/>
    <w:unhideWhenUsed/>
    <w:rsid w:val="00D9753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97539"/>
    <w:rPr>
      <w:rFonts w:ascii="Segoe UI" w:eastAsiaTheme="minorHAnsi" w:hAnsi="Segoe UI" w:cs="Segoe UI"/>
      <w:kern w:val="20"/>
      <w:sz w:val="18"/>
      <w:szCs w:val="18"/>
    </w:rPr>
  </w:style>
  <w:style w:type="paragraph" w:styleId="Beschriftung">
    <w:name w:val="caption"/>
    <w:basedOn w:val="Standard"/>
    <w:next w:val="Standard"/>
    <w:uiPriority w:val="35"/>
    <w:unhideWhenUsed/>
    <w:qFormat/>
    <w:rsid w:val="00CD49DE"/>
    <w:pPr>
      <w:spacing w:after="200" w:line="240" w:lineRule="auto"/>
    </w:pPr>
    <w:rPr>
      <w:i/>
      <w:iCs/>
      <w:color w:val="44546A" w:themeColor="text2"/>
      <w:sz w:val="18"/>
      <w:szCs w:val="18"/>
    </w:rPr>
  </w:style>
  <w:style w:type="paragraph" w:styleId="Endnotentext">
    <w:name w:val="endnote text"/>
    <w:basedOn w:val="Standard"/>
    <w:link w:val="EndnotentextZchn"/>
    <w:uiPriority w:val="99"/>
    <w:semiHidden/>
    <w:unhideWhenUsed/>
    <w:rsid w:val="00CD49DE"/>
    <w:pPr>
      <w:spacing w:after="0" w:line="240" w:lineRule="auto"/>
    </w:pPr>
    <w:rPr>
      <w:sz w:val="20"/>
    </w:rPr>
  </w:style>
  <w:style w:type="character" w:customStyle="1" w:styleId="EndnotentextZchn">
    <w:name w:val="Endnotentext Zchn"/>
    <w:basedOn w:val="Absatz-Standardschriftart"/>
    <w:link w:val="Endnotentext"/>
    <w:uiPriority w:val="99"/>
    <w:semiHidden/>
    <w:rsid w:val="00CD49DE"/>
    <w:rPr>
      <w:rFonts w:ascii="Verdana" w:eastAsiaTheme="minorHAnsi" w:hAnsi="Verdana"/>
      <w:kern w:val="20"/>
      <w:sz w:val="20"/>
      <w:szCs w:val="20"/>
    </w:rPr>
  </w:style>
  <w:style w:type="character" w:styleId="Endnotenzeichen">
    <w:name w:val="endnote reference"/>
    <w:basedOn w:val="Absatz-Standardschriftart"/>
    <w:uiPriority w:val="99"/>
    <w:semiHidden/>
    <w:unhideWhenUsed/>
    <w:rsid w:val="00CD49DE"/>
    <w:rPr>
      <w:vertAlign w:val="superscript"/>
    </w:rPr>
  </w:style>
  <w:style w:type="table" w:styleId="Tabellenraster">
    <w:name w:val="Table Grid"/>
    <w:basedOn w:val="NormaleTabelle"/>
    <w:uiPriority w:val="39"/>
    <w:rsid w:val="00402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concolores1">
    <w:name w:val="Tabla con cuadrícula 6 con colores1"/>
    <w:basedOn w:val="NormaleTabelle"/>
    <w:uiPriority w:val="51"/>
    <w:rsid w:val="00EE07D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Verzeichnis3">
    <w:name w:val="toc 3"/>
    <w:basedOn w:val="Standard"/>
    <w:next w:val="Standard"/>
    <w:autoRedefine/>
    <w:uiPriority w:val="39"/>
    <w:unhideWhenUsed/>
    <w:rsid w:val="002407C3"/>
    <w:pPr>
      <w:spacing w:after="100" w:line="259" w:lineRule="auto"/>
      <w:ind w:left="440"/>
      <w:jc w:val="left"/>
    </w:pPr>
    <w:rPr>
      <w:rFonts w:asciiTheme="minorHAnsi" w:eastAsiaTheme="minorEastAsia" w:hAnsiTheme="minorHAnsi" w:cs="Times New Roman"/>
      <w:kern w:val="0"/>
      <w:sz w:val="22"/>
      <w:szCs w:val="22"/>
      <w:lang w:val="es-ES" w:eastAsia="es-ES"/>
    </w:rPr>
  </w:style>
  <w:style w:type="paragraph" w:styleId="Abbildungsverzeichnis">
    <w:name w:val="table of figures"/>
    <w:basedOn w:val="Standard"/>
    <w:next w:val="Standard"/>
    <w:uiPriority w:val="99"/>
    <w:unhideWhenUsed/>
    <w:rsid w:val="00FA0301"/>
    <w:pPr>
      <w:spacing w:after="0"/>
    </w:pPr>
  </w:style>
  <w:style w:type="character" w:styleId="Kommentarzeichen">
    <w:name w:val="annotation reference"/>
    <w:basedOn w:val="Absatz-Standardschriftart"/>
    <w:uiPriority w:val="99"/>
    <w:semiHidden/>
    <w:unhideWhenUsed/>
    <w:rsid w:val="00517D39"/>
    <w:rPr>
      <w:sz w:val="16"/>
      <w:szCs w:val="16"/>
    </w:rPr>
  </w:style>
  <w:style w:type="paragraph" w:styleId="Kommentartext">
    <w:name w:val="annotation text"/>
    <w:basedOn w:val="Standard"/>
    <w:link w:val="KommentartextZchn"/>
    <w:uiPriority w:val="99"/>
    <w:semiHidden/>
    <w:unhideWhenUsed/>
    <w:rsid w:val="00517D39"/>
    <w:pPr>
      <w:spacing w:line="240" w:lineRule="auto"/>
    </w:pPr>
    <w:rPr>
      <w:sz w:val="20"/>
    </w:rPr>
  </w:style>
  <w:style w:type="character" w:customStyle="1" w:styleId="KommentartextZchn">
    <w:name w:val="Kommentartext Zchn"/>
    <w:basedOn w:val="Absatz-Standardschriftart"/>
    <w:link w:val="Kommentartext"/>
    <w:uiPriority w:val="99"/>
    <w:semiHidden/>
    <w:rsid w:val="00517D39"/>
    <w:rPr>
      <w:rFonts w:ascii="Verdana" w:eastAsiaTheme="minorHAnsi" w:hAnsi="Verdana"/>
      <w:kern w:val="20"/>
      <w:sz w:val="20"/>
      <w:szCs w:val="20"/>
    </w:rPr>
  </w:style>
  <w:style w:type="paragraph" w:styleId="berarbeitung">
    <w:name w:val="Revision"/>
    <w:hidden/>
    <w:uiPriority w:val="99"/>
    <w:semiHidden/>
    <w:rsid w:val="00F5681D"/>
    <w:rPr>
      <w:rFonts w:ascii="Verdana" w:eastAsiaTheme="minorHAnsi" w:hAnsi="Verdana"/>
      <w:kern w:val="20"/>
      <w:szCs w:val="20"/>
    </w:rPr>
  </w:style>
  <w:style w:type="paragraph" w:styleId="Kommentarthema">
    <w:name w:val="annotation subject"/>
    <w:basedOn w:val="Kommentartext"/>
    <w:next w:val="Kommentartext"/>
    <w:link w:val="KommentarthemaZchn"/>
    <w:uiPriority w:val="99"/>
    <w:semiHidden/>
    <w:unhideWhenUsed/>
    <w:rsid w:val="005026FE"/>
    <w:rPr>
      <w:b/>
      <w:bCs/>
    </w:rPr>
  </w:style>
  <w:style w:type="character" w:customStyle="1" w:styleId="KommentarthemaZchn">
    <w:name w:val="Kommentarthema Zchn"/>
    <w:basedOn w:val="KommentartextZchn"/>
    <w:link w:val="Kommentarthema"/>
    <w:uiPriority w:val="99"/>
    <w:semiHidden/>
    <w:rsid w:val="005026FE"/>
    <w:rPr>
      <w:rFonts w:ascii="Verdana" w:eastAsiaTheme="minorHAnsi" w:hAnsi="Verdana"/>
      <w:b/>
      <w:bCs/>
      <w:kern w:val="20"/>
      <w:sz w:val="20"/>
      <w:szCs w:val="20"/>
    </w:rPr>
  </w:style>
  <w:style w:type="character" w:customStyle="1" w:styleId="hgkelc">
    <w:name w:val="hgkelc"/>
    <w:basedOn w:val="Absatz-Standardschriftart"/>
    <w:rsid w:val="009D6DAF"/>
  </w:style>
  <w:style w:type="character" w:styleId="Hervorhebung">
    <w:name w:val="Emphasis"/>
    <w:basedOn w:val="Absatz-Standardschriftart"/>
    <w:uiPriority w:val="20"/>
    <w:qFormat/>
    <w:rsid w:val="0007115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7423791">
      <w:bodyDiv w:val="1"/>
      <w:marLeft w:val="0"/>
      <w:marRight w:val="0"/>
      <w:marTop w:val="0"/>
      <w:marBottom w:val="0"/>
      <w:divBdr>
        <w:top w:val="none" w:sz="0" w:space="0" w:color="auto"/>
        <w:left w:val="none" w:sz="0" w:space="0" w:color="auto"/>
        <w:bottom w:val="none" w:sz="0" w:space="0" w:color="auto"/>
        <w:right w:val="none" w:sz="0" w:space="0" w:color="auto"/>
      </w:divBdr>
      <w:divsChild>
        <w:div w:id="589699660">
          <w:marLeft w:val="360"/>
          <w:marRight w:val="0"/>
          <w:marTop w:val="120"/>
          <w:marBottom w:val="0"/>
          <w:divBdr>
            <w:top w:val="none" w:sz="0" w:space="0" w:color="auto"/>
            <w:left w:val="none" w:sz="0" w:space="0" w:color="auto"/>
            <w:bottom w:val="none" w:sz="0" w:space="0" w:color="auto"/>
            <w:right w:val="none" w:sz="0" w:space="0" w:color="auto"/>
          </w:divBdr>
        </w:div>
        <w:div w:id="91438872">
          <w:marLeft w:val="360"/>
          <w:marRight w:val="0"/>
          <w:marTop w:val="120"/>
          <w:marBottom w:val="0"/>
          <w:divBdr>
            <w:top w:val="none" w:sz="0" w:space="0" w:color="auto"/>
            <w:left w:val="none" w:sz="0" w:space="0" w:color="auto"/>
            <w:bottom w:val="none" w:sz="0" w:space="0" w:color="auto"/>
            <w:right w:val="none" w:sz="0" w:space="0" w:color="auto"/>
          </w:divBdr>
        </w:div>
        <w:div w:id="1109160762">
          <w:marLeft w:val="360"/>
          <w:marRight w:val="0"/>
          <w:marTop w:val="12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11528183">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393385961">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57029112">
      <w:bodyDiv w:val="1"/>
      <w:marLeft w:val="0"/>
      <w:marRight w:val="0"/>
      <w:marTop w:val="0"/>
      <w:marBottom w:val="0"/>
      <w:divBdr>
        <w:top w:val="none" w:sz="0" w:space="0" w:color="auto"/>
        <w:left w:val="none" w:sz="0" w:space="0" w:color="auto"/>
        <w:bottom w:val="none" w:sz="0" w:space="0" w:color="auto"/>
        <w:right w:val="none" w:sz="0" w:space="0" w:color="auto"/>
      </w:divBdr>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16544838">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19255608">
      <w:bodyDiv w:val="1"/>
      <w:marLeft w:val="0"/>
      <w:marRight w:val="0"/>
      <w:marTop w:val="0"/>
      <w:marBottom w:val="0"/>
      <w:divBdr>
        <w:top w:val="none" w:sz="0" w:space="0" w:color="auto"/>
        <w:left w:val="none" w:sz="0" w:space="0" w:color="auto"/>
        <w:bottom w:val="none" w:sz="0" w:space="0" w:color="auto"/>
        <w:right w:val="none" w:sz="0" w:space="0" w:color="auto"/>
      </w:divBdr>
    </w:div>
    <w:div w:id="2137334987">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jpg"/><Relationship Id="rId34" Type="http://schemas.openxmlformats.org/officeDocument/2006/relationships/image" Target="media/image23.jpe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image" Target="media/image20.png"/><Relationship Id="rId44" Type="http://schemas.openxmlformats.org/officeDocument/2006/relationships/image" Target="media/image32.jpe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jpeg"/><Relationship Id="rId48" Type="http://schemas.openxmlformats.org/officeDocument/2006/relationships/image" Target="media/image36.png"/><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4.jpeg"/><Relationship Id="rId20" Type="http://schemas.openxmlformats.org/officeDocument/2006/relationships/image" Target="media/image9.jpg"/><Relationship Id="rId41" Type="http://schemas.openxmlformats.org/officeDocument/2006/relationships/image" Target="media/image2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microsoft.com/office/2007/relationships/hdphoto" Target="media/hdphoto2.wdp"/><Relationship Id="rId49" Type="http://schemas.openxmlformats.org/officeDocument/2006/relationships/image" Target="media/image37.png"/></Relationships>
</file>

<file path=word/_rels/footer1.xml.rels><?xml version="1.0" encoding="UTF-8" standalone="yes"?>
<Relationships xmlns="http://schemas.openxmlformats.org/package/2006/relationships"><Relationship Id="rId1" Type="http://schemas.openxmlformats.org/officeDocument/2006/relationships/image" Target="media/image39.png"/></Relationships>
</file>

<file path=word/_rels/foot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png"/></Relationships>
</file>

<file path=word/_rels/header1.xml.rels><?xml version="1.0" encoding="UTF-8" standalone="yes"?>
<Relationships xmlns="http://schemas.openxmlformats.org/package/2006/relationships"><Relationship Id="rId2" Type="http://schemas.openxmlformats.org/officeDocument/2006/relationships/image" Target="media/image250.png"/><Relationship Id="rId1" Type="http://schemas.openxmlformats.org/officeDocument/2006/relationships/image" Target="media/image3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4.xml><?xml version="1.0" encoding="utf-8"?>
<ds:datastoreItem xmlns:ds="http://schemas.openxmlformats.org/officeDocument/2006/customXml" ds:itemID="{3F63D0AC-B907-4D17-9D1E-330E6D009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34</Pages>
  <Words>4915</Words>
  <Characters>30970</Characters>
  <Application>Microsoft Office Word</Application>
  <DocSecurity>0</DocSecurity>
  <Lines>258</Lines>
  <Paragraphs>71</Paragraphs>
  <ScaleCrop>false</ScaleCrop>
  <HeadingPairs>
    <vt:vector size="8" baseType="variant">
      <vt:variant>
        <vt:lpstr>Titel</vt:lpstr>
      </vt:variant>
      <vt:variant>
        <vt:i4>1</vt:i4>
      </vt:variant>
      <vt:variant>
        <vt:lpstr>Título</vt:lpstr>
      </vt:variant>
      <vt:variant>
        <vt:i4>1</vt:i4>
      </vt:variant>
      <vt:variant>
        <vt:lpstr>Title</vt:lpstr>
      </vt:variant>
      <vt:variant>
        <vt:i4>1</vt:i4>
      </vt:variant>
      <vt:variant>
        <vt:lpstr>Τίτλος</vt:lpstr>
      </vt:variant>
      <vt:variant>
        <vt:i4>1</vt:i4>
      </vt:variant>
    </vt:vector>
  </HeadingPairs>
  <TitlesOfParts>
    <vt:vector size="4" baseType="lpstr">
      <vt:lpstr>LEARNING UNIT 1</vt:lpstr>
      <vt:lpstr>LEARNING UNIT 1</vt:lpstr>
      <vt:lpstr>LEARNING UNIT 1</vt:lpstr>
      <vt:lpstr>LEARNING UNIT 1</vt:lpstr>
    </vt:vector>
  </TitlesOfParts>
  <LinksUpToDate>false</LinksUpToDate>
  <CharactersWithSpaces>35814</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lastModifiedBy/>
  <cp:revision>1</cp:revision>
  <dcterms:created xsi:type="dcterms:W3CDTF">2021-02-26T12:35:00Z</dcterms:created>
  <dcterms:modified xsi:type="dcterms:W3CDTF">2021-12-13T14:24:00Z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