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de-AT" w:eastAsia="de-AT"/>
        </w:rPr>
        <w:drawing>
          <wp:anchor distT="0" distB="0" distL="0" distR="0" simplePos="0" relativeHeight="251660288" behindDoc="1" locked="0" layoutInCell="1" allowOverlap="1" wp14:anchorId="1CFB4C35" wp14:editId="333A1D57">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3D7BE9B3" w:rsidR="0002235F" w:rsidRDefault="00B001BE" w:rsidP="0002235F">
      <w:pPr>
        <w:spacing w:line="276" w:lineRule="auto"/>
        <w:ind w:left="1984"/>
        <w:rPr>
          <w:rFonts w:ascii="Arial Narrow" w:hAnsi="Arial Narrow"/>
          <w:noProof/>
          <w:color w:val="000000" w:themeColor="text1"/>
          <w:sz w:val="22"/>
        </w:rPr>
      </w:pPr>
      <w:r>
        <w:rPr>
          <w:noProof/>
          <w:kern w:val="0"/>
          <w:sz w:val="22"/>
          <w:szCs w:val="22"/>
          <w:lang w:val="de-AT" w:eastAsia="de-AT"/>
        </w:rPr>
        <mc:AlternateContent>
          <mc:Choice Requires="wps">
            <w:drawing>
              <wp:anchor distT="0" distB="0" distL="114300" distR="114300" simplePos="0" relativeHeight="251656192" behindDoc="0" locked="0" layoutInCell="1" allowOverlap="1" wp14:anchorId="784731A4" wp14:editId="57846AB8">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4E088247" w14:textId="173CAF53" w:rsidR="009C4C19" w:rsidRDefault="009C4C19" w:rsidP="009C4C19">
                            <w:pPr>
                              <w:spacing w:before="240" w:line="240" w:lineRule="auto"/>
                              <w:jc w:val="center"/>
                              <w:rPr>
                                <w:b/>
                                <w:color w:val="FFFFFF"/>
                                <w:kern w:val="0"/>
                                <w:sz w:val="56"/>
                                <w:szCs w:val="56"/>
                              </w:rPr>
                            </w:pPr>
                            <w:r w:rsidRPr="002A0D1A">
                              <w:rPr>
                                <w:b/>
                                <w:color w:val="FFFFFF"/>
                                <w:kern w:val="0"/>
                                <w:sz w:val="56"/>
                                <w:szCs w:val="56"/>
                              </w:rPr>
                              <w:t>TRAINING MATERIAL</w:t>
                            </w:r>
                          </w:p>
                          <w:p w14:paraId="0E1EC71E" w14:textId="77777777" w:rsidR="003918AF" w:rsidRPr="002A0D1A" w:rsidRDefault="003918AF" w:rsidP="009C4C19">
                            <w:pPr>
                              <w:spacing w:before="240" w:line="240" w:lineRule="auto"/>
                              <w:jc w:val="center"/>
                              <w:rPr>
                                <w:b/>
                                <w:color w:val="FFFFFF"/>
                                <w:kern w:val="0"/>
                                <w:sz w:val="56"/>
                                <w:szCs w:val="56"/>
                              </w:rPr>
                            </w:pPr>
                          </w:p>
                          <w:p w14:paraId="48F3A87D" w14:textId="5C96B6E1" w:rsidR="00B66861" w:rsidRPr="009C4C19" w:rsidRDefault="009C4C19" w:rsidP="001A247F">
                            <w:pPr>
                              <w:jc w:val="center"/>
                              <w:rPr>
                                <w:b/>
                                <w:color w:val="FFFFFF" w:themeColor="background1"/>
                                <w:sz w:val="44"/>
                                <w:szCs w:val="44"/>
                              </w:rPr>
                            </w:pPr>
                            <w:r w:rsidRPr="009C4C19">
                              <w:rPr>
                                <w:color w:val="FFFFFF" w:themeColor="background1"/>
                                <w:sz w:val="44"/>
                                <w:szCs w:val="44"/>
                              </w:rPr>
                              <w:t>Le</w:t>
                            </w:r>
                            <w:r>
                              <w:rPr>
                                <w:color w:val="FFFFFF" w:themeColor="background1"/>
                                <w:sz w:val="44"/>
                                <w:szCs w:val="44"/>
                              </w:rPr>
                              <w:t>arning Unit 2</w:t>
                            </w:r>
                          </w:p>
                          <w:p w14:paraId="180C3D8C" w14:textId="6237DE91" w:rsidR="004146E9" w:rsidRPr="00A87538" w:rsidRDefault="001F28B7" w:rsidP="00A87538">
                            <w:pPr>
                              <w:jc w:val="center"/>
                              <w:rPr>
                                <w:color w:val="FFFFFF" w:themeColor="background1"/>
                                <w:sz w:val="44"/>
                                <w:szCs w:val="44"/>
                              </w:rPr>
                            </w:pPr>
                            <w:r>
                              <w:rPr>
                                <w:color w:val="FFFFFF" w:themeColor="background1"/>
                                <w:sz w:val="44"/>
                                <w:szCs w:val="44"/>
                              </w:rPr>
                              <w:t xml:space="preserve">THE </w:t>
                            </w:r>
                            <w:r w:rsidR="00095C14" w:rsidRPr="009C4C19">
                              <w:rPr>
                                <w:color w:val="FFFFFF" w:themeColor="background1"/>
                                <w:sz w:val="44"/>
                                <w:szCs w:val="44"/>
                              </w:rPr>
                              <w:t>USE OF CONSTRUCTION PRODUCT</w:t>
                            </w:r>
                            <w:r w:rsidR="00A87538">
                              <w:rPr>
                                <w:color w:val="FFFFFF" w:themeColor="background1"/>
                                <w:sz w:val="44"/>
                                <w:szCs w:val="4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" fillcolor="#a1785b" stroked="f" strokeweight=".5pt">
                <v:textbox>
                  <w:txbxContent>
                    <w:p w14:paraId="4E088247" w14:textId="173CAF53" w:rsidR="009C4C19" w:rsidRDefault="009C4C19" w:rsidP="009C4C19">
                      <w:pPr>
                        <w:spacing w:before="240" w:line="240" w:lineRule="auto"/>
                        <w:jc w:val="center"/>
                        <w:rPr>
                          <w:b/>
                          <w:color w:val="FFFFFF"/>
                          <w:kern w:val="0"/>
                          <w:sz w:val="56"/>
                          <w:szCs w:val="56"/>
                        </w:rPr>
                      </w:pPr>
                      <w:r w:rsidRPr="002A0D1A">
                        <w:rPr>
                          <w:b/>
                          <w:color w:val="FFFFFF"/>
                          <w:kern w:val="0"/>
                          <w:sz w:val="56"/>
                          <w:szCs w:val="56"/>
                        </w:rPr>
                        <w:t>TRAINING MATERIAL</w:t>
                      </w:r>
                    </w:p>
                    <w:p w14:paraId="0E1EC71E" w14:textId="77777777" w:rsidR="003918AF" w:rsidRPr="002A0D1A" w:rsidRDefault="003918AF" w:rsidP="009C4C19">
                      <w:pPr>
                        <w:spacing w:before="240" w:line="240" w:lineRule="auto"/>
                        <w:jc w:val="center"/>
                        <w:rPr>
                          <w:b/>
                          <w:color w:val="FFFFFF"/>
                          <w:kern w:val="0"/>
                          <w:sz w:val="56"/>
                          <w:szCs w:val="56"/>
                        </w:rPr>
                      </w:pPr>
                    </w:p>
                    <w:p w14:paraId="48F3A87D" w14:textId="5C96B6E1" w:rsidR="00B66861" w:rsidRPr="009C4C19" w:rsidRDefault="009C4C19" w:rsidP="001A247F">
                      <w:pPr>
                        <w:jc w:val="center"/>
                        <w:rPr>
                          <w:b/>
                          <w:color w:val="FFFFFF" w:themeColor="background1"/>
                          <w:sz w:val="44"/>
                          <w:szCs w:val="44"/>
                        </w:rPr>
                      </w:pPr>
                      <w:r w:rsidRPr="009C4C19">
                        <w:rPr>
                          <w:color w:val="FFFFFF" w:themeColor="background1"/>
                          <w:sz w:val="44"/>
                          <w:szCs w:val="44"/>
                        </w:rPr>
                        <w:t>Le</w:t>
                      </w:r>
                      <w:r>
                        <w:rPr>
                          <w:color w:val="FFFFFF" w:themeColor="background1"/>
                          <w:sz w:val="44"/>
                          <w:szCs w:val="44"/>
                        </w:rPr>
                        <w:t>arning Unit 2</w:t>
                      </w:r>
                    </w:p>
                    <w:p w14:paraId="180C3D8C" w14:textId="6237DE91" w:rsidR="004146E9" w:rsidRPr="00A87538" w:rsidRDefault="001F28B7" w:rsidP="00A87538">
                      <w:pPr>
                        <w:jc w:val="center"/>
                        <w:rPr>
                          <w:color w:val="FFFFFF" w:themeColor="background1"/>
                          <w:sz w:val="44"/>
                          <w:szCs w:val="44"/>
                        </w:rPr>
                      </w:pPr>
                      <w:r>
                        <w:rPr>
                          <w:color w:val="FFFFFF" w:themeColor="background1"/>
                          <w:sz w:val="44"/>
                          <w:szCs w:val="44"/>
                        </w:rPr>
                        <w:t xml:space="preserve">THE </w:t>
                      </w:r>
                      <w:r w:rsidR="00095C14" w:rsidRPr="009C4C19">
                        <w:rPr>
                          <w:color w:val="FFFFFF" w:themeColor="background1"/>
                          <w:sz w:val="44"/>
                          <w:szCs w:val="44"/>
                        </w:rPr>
                        <w:t>USE OF CONSTRUCTION PRODUCT</w:t>
                      </w:r>
                      <w:r w:rsidR="00A87538">
                        <w:rPr>
                          <w:color w:val="FFFFFF" w:themeColor="background1"/>
                          <w:sz w:val="44"/>
                          <w:szCs w:val="44"/>
                        </w:rPr>
                        <w:t>S</w:t>
                      </w:r>
                    </w:p>
                  </w:txbxContent>
                </v:textbox>
              </v:shape>
            </w:pict>
          </mc:Fallback>
        </mc:AlternateContent>
      </w:r>
      <w:r w:rsidR="006C11F9">
        <w:rPr>
          <w:noProof/>
          <w:lang w:val="de-AT" w:eastAsia="de-AT"/>
        </w:rPr>
        <mc:AlternateContent>
          <mc:Choice Requires="wps">
            <w:drawing>
              <wp:anchor distT="0" distB="0" distL="114300" distR="114300" simplePos="0" relativeHeight="251658240" behindDoc="0" locked="0" layoutInCell="1" allowOverlap="1" wp14:anchorId="2E990041" wp14:editId="0DFF0610">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18DD40A7" w14:textId="450E2FD7" w:rsidR="00806D92" w:rsidRPr="002A0D1A"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2A0D1A">
                              <w:rPr>
                                <w:color w:val="FFFFFF"/>
                                <w:kern w:val="0"/>
                                <w:sz w:val="32"/>
                                <w:szCs w:val="22"/>
                              </w:rPr>
                              <w:t>UPWOOD</w:t>
                            </w:r>
                          </w:p>
                          <w:p w14:paraId="75EBED4E" w14:textId="77777777" w:rsidR="00E2351E" w:rsidRDefault="00E2351E" w:rsidP="00E2351E">
                            <w:pPr>
                              <w:widowControl w:val="0"/>
                              <w:autoSpaceDE w:val="0"/>
                              <w:autoSpaceDN w:val="0"/>
                              <w:spacing w:before="11" w:line="242" w:lineRule="auto"/>
                              <w:ind w:right="113"/>
                              <w:jc w:val="center"/>
                              <w:rPr>
                                <w:rFonts w:eastAsia="Noto Sans" w:hAnsi="Noto Sans" w:cs="Noto Sans"/>
                                <w:i/>
                                <w:kern w:val="0"/>
                                <w:sz w:val="32"/>
                                <w:szCs w:val="32"/>
                                <w:lang w:eastAsia="en-US"/>
                              </w:rPr>
                            </w:pPr>
                            <w:r>
                              <w:rPr>
                                <w:rFonts w:eastAsia="Noto Sans" w:hAnsi="Noto Sans" w:cs="Noto Sans"/>
                                <w:i/>
                                <w:color w:val="FFFFFF"/>
                                <w:kern w:val="0"/>
                                <w:sz w:val="32"/>
                                <w:szCs w:val="32"/>
                                <w:lang w:eastAsia="en-US"/>
                              </w:rPr>
                              <w:t>Up-skilling construction workers in wood construction methods for energy-efficient buildings</w:t>
                            </w:r>
                          </w:p>
                          <w:p w14:paraId="2EE4546B" w14:textId="77777777" w:rsidR="00D058B3" w:rsidRPr="00E2351E" w:rsidRDefault="00D058B3"/>
                          <w:p w14:paraId="08874F7C"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4A010DE1" w14:textId="77777777"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257E55AB" w14:textId="77777777" w:rsidR="00806D92" w:rsidRPr="001A247F" w:rsidRDefault="00806D92" w:rsidP="004146E9">
                            <w:pPr>
                              <w:jc w:val="center"/>
                              <w:rPr>
                                <w:rFonts w:ascii="Noto Sans" w:eastAsia="Noto Sans" w:hAnsi="Noto Sans" w:cs="Noto Sans"/>
                                <w:b/>
                                <w:bCs/>
                                <w:color w:val="FFFFFF"/>
                                <w:kern w:val="0"/>
                                <w:sz w:val="56"/>
                                <w:szCs w:val="56"/>
                                <w:lang w:val="fi-FI" w:eastAsia="en-US"/>
                              </w:rPr>
                            </w:pPr>
                          </w:p>
                          <w:p w14:paraId="7AA94E4B" w14:textId="77777777" w:rsidR="000D009F" w:rsidRPr="00634B29" w:rsidRDefault="000D009F">
                            <w:pPr>
                              <w:rPr>
                                <w:lang w:val="fi-FI"/>
                              </w:rPr>
                            </w:pPr>
                          </w:p>
                          <w:p w14:paraId="2566BC08" w14:textId="4C2D96E5" w:rsidR="00806D92" w:rsidRPr="001A247F"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806D92" w:rsidRPr="001A247F"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D058B3" w:rsidRPr="001A247F" w:rsidRDefault="00D058B3">
                            <w:pPr>
                              <w:rPr>
                                <w:lang w:val="fi-FI"/>
                              </w:rPr>
                            </w:pPr>
                          </w:p>
                          <w:p w14:paraId="1947E5FB"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1A247F"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1in;margin-top:265.05pt;width:594.75pt;height:94.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" fillcolor="#548235" stroked="f" strokeweight=".5pt">
                <v:textbox>
                  <w:txbxContent>
                    <w:p w14:paraId="18DD40A7" w14:textId="450E2FD7" w:rsidR="00806D92" w:rsidRPr="002A0D1A"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2A0D1A">
                        <w:rPr>
                          <w:color w:val="FFFFFF"/>
                          <w:kern w:val="0"/>
                          <w:sz w:val="32"/>
                          <w:szCs w:val="22"/>
                        </w:rPr>
                        <w:t>UPWOOD</w:t>
                      </w:r>
                    </w:p>
                    <w:p w14:paraId="75EBED4E" w14:textId="77777777" w:rsidR="00E2351E" w:rsidRDefault="00E2351E" w:rsidP="00E2351E">
                      <w:pPr>
                        <w:widowControl w:val="0"/>
                        <w:autoSpaceDE w:val="0"/>
                        <w:autoSpaceDN w:val="0"/>
                        <w:spacing w:before="11" w:line="242" w:lineRule="auto"/>
                        <w:ind w:right="113"/>
                        <w:jc w:val="center"/>
                        <w:rPr>
                          <w:rFonts w:eastAsia="Noto Sans" w:hAnsi="Noto Sans" w:cs="Noto Sans"/>
                          <w:i/>
                          <w:kern w:val="0"/>
                          <w:sz w:val="32"/>
                          <w:szCs w:val="32"/>
                          <w:lang w:eastAsia="en-US"/>
                        </w:rPr>
                      </w:pPr>
                      <w:r>
                        <w:rPr>
                          <w:rFonts w:eastAsia="Noto Sans" w:hAnsi="Noto Sans" w:cs="Noto Sans"/>
                          <w:i/>
                          <w:color w:val="FFFFFF"/>
                          <w:kern w:val="0"/>
                          <w:sz w:val="32"/>
                          <w:szCs w:val="32"/>
                          <w:lang w:eastAsia="en-US"/>
                        </w:rPr>
                        <w:t>Up-skilling construction workers in wood construction methods for energy-efficient buildings</w:t>
                      </w:r>
                    </w:p>
                    <w:p w14:paraId="2EE4546B" w14:textId="77777777" w:rsidR="00D058B3" w:rsidRPr="00E2351E" w:rsidRDefault="00D058B3"/>
                    <w:p w14:paraId="08874F7C"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4A010DE1" w14:textId="77777777"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257E55AB" w14:textId="77777777" w:rsidR="00806D92" w:rsidRPr="001A247F" w:rsidRDefault="00806D92" w:rsidP="004146E9">
                      <w:pPr>
                        <w:jc w:val="center"/>
                        <w:rPr>
                          <w:rFonts w:ascii="Noto Sans" w:eastAsia="Noto Sans" w:hAnsi="Noto Sans" w:cs="Noto Sans"/>
                          <w:b/>
                          <w:bCs/>
                          <w:color w:val="FFFFFF"/>
                          <w:kern w:val="0"/>
                          <w:sz w:val="56"/>
                          <w:szCs w:val="56"/>
                          <w:lang w:val="fi-FI" w:eastAsia="en-US"/>
                        </w:rPr>
                      </w:pPr>
                    </w:p>
                    <w:p w14:paraId="7AA94E4B" w14:textId="77777777" w:rsidR="000D009F" w:rsidRPr="00634B29" w:rsidRDefault="000D009F">
                      <w:pPr>
                        <w:rPr>
                          <w:lang w:val="fi-FI"/>
                        </w:rPr>
                      </w:pPr>
                    </w:p>
                    <w:p w14:paraId="2566BC08" w14:textId="4C2D96E5" w:rsidR="00806D92" w:rsidRPr="001A247F"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806D92" w:rsidRPr="001A247F"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D058B3" w:rsidRPr="001A247F" w:rsidRDefault="00D058B3">
                      <w:pPr>
                        <w:rPr>
                          <w:lang w:val="fi-FI"/>
                        </w:rPr>
                      </w:pPr>
                    </w:p>
                    <w:p w14:paraId="1947E5FB"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1A247F"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70DF7">
        <w:rPr>
          <w:noProof/>
          <w:color w:val="000000" w:themeColor="text1"/>
          <w:sz w:val="22"/>
          <w:lang w:val="fi"/>
        </w:rPr>
        <w:br w:type="page"/>
      </w:r>
      <w:bookmarkStart w:id="0" w:name="_Toc39576256"/>
    </w:p>
    <w:p w14:paraId="09B97CC9" w14:textId="54CDF52C" w:rsidR="00AB688F" w:rsidRPr="00CF65B5" w:rsidRDefault="004F4DC8" w:rsidP="00601B48">
      <w:r>
        <w:rPr>
          <w:lang w:val="fi"/>
        </w:rPr>
        <w:lastRenderedPageBreak/>
        <w:t>Table of contents</w:t>
      </w:r>
    </w:p>
    <w:bookmarkStart w:id="1" w:name="_Toc59104785" w:displacedByCustomXml="next"/>
    <w:sdt>
      <w:sdtPr>
        <w:rPr>
          <w:lang w:val="fi-FI"/>
        </w:rPr>
        <w:id w:val="917291519"/>
        <w:docPartObj>
          <w:docPartGallery w:val="Table of Contents"/>
          <w:docPartUnique/>
        </w:docPartObj>
      </w:sdtPr>
      <w:sdtEndPr>
        <w:rPr>
          <w:lang w:val="en-US"/>
        </w:rPr>
      </w:sdtEndPr>
      <w:sdtContent>
        <w:bookmarkEnd w:id="1" w:displacedByCustomXml="prev"/>
        <w:p w14:paraId="24CB64CD" w14:textId="0BE53D94" w:rsidR="00211CC9" w:rsidRDefault="00806D15">
          <w:pPr>
            <w:pStyle w:val="Sisluet1"/>
            <w:tabs>
              <w:tab w:val="right" w:leader="dot" w:pos="9017"/>
            </w:tabs>
            <w:rPr>
              <w:rFonts w:asciiTheme="minorHAnsi" w:eastAsiaTheme="minorEastAsia" w:hAnsiTheme="minorHAnsi"/>
              <w:noProof/>
              <w:kern w:val="0"/>
              <w:sz w:val="22"/>
              <w:szCs w:val="22"/>
              <w:lang w:val="fi-FI" w:eastAsia="fi-FI"/>
            </w:rPr>
          </w:pPr>
          <w:r>
            <w:fldChar w:fldCharType="begin"/>
          </w:r>
          <w:r>
            <w:instrText xml:space="preserve"> TOC \o "1-3" \h \z \u </w:instrText>
          </w:r>
          <w:r>
            <w:fldChar w:fldCharType="separate"/>
          </w:r>
          <w:bookmarkStart w:id="2" w:name="_GoBack"/>
          <w:bookmarkEnd w:id="2"/>
          <w:r w:rsidR="00211CC9" w:rsidRPr="009E6394">
            <w:rPr>
              <w:rStyle w:val="Hyperlinkki"/>
              <w:noProof/>
            </w:rPr>
            <w:fldChar w:fldCharType="begin"/>
          </w:r>
          <w:r w:rsidR="00211CC9" w:rsidRPr="009E6394">
            <w:rPr>
              <w:rStyle w:val="Hyperlinkki"/>
              <w:noProof/>
            </w:rPr>
            <w:instrText xml:space="preserve"> </w:instrText>
          </w:r>
          <w:r w:rsidR="00211CC9">
            <w:rPr>
              <w:noProof/>
            </w:rPr>
            <w:instrText>HYPERLINK \l "_Toc68545740"</w:instrText>
          </w:r>
          <w:r w:rsidR="00211CC9" w:rsidRPr="009E6394">
            <w:rPr>
              <w:rStyle w:val="Hyperlinkki"/>
              <w:noProof/>
            </w:rPr>
            <w:instrText xml:space="preserve"> </w:instrText>
          </w:r>
          <w:r w:rsidR="00211CC9" w:rsidRPr="009E6394">
            <w:rPr>
              <w:rStyle w:val="Hyperlinkki"/>
              <w:noProof/>
            </w:rPr>
          </w:r>
          <w:r w:rsidR="00211CC9" w:rsidRPr="009E6394">
            <w:rPr>
              <w:rStyle w:val="Hyperlinkki"/>
              <w:noProof/>
            </w:rPr>
            <w:fldChar w:fldCharType="separate"/>
          </w:r>
          <w:r w:rsidR="00211CC9" w:rsidRPr="009E6394">
            <w:rPr>
              <w:rStyle w:val="Hyperlinkki"/>
              <w:noProof/>
            </w:rPr>
            <w:t>1.</w:t>
          </w:r>
          <w:r w:rsidR="00211CC9">
            <w:rPr>
              <w:rFonts w:asciiTheme="minorHAnsi" w:eastAsiaTheme="minorEastAsia" w:hAnsiTheme="minorHAnsi"/>
              <w:noProof/>
              <w:kern w:val="0"/>
              <w:sz w:val="22"/>
              <w:szCs w:val="22"/>
              <w:lang w:val="fi-FI" w:eastAsia="fi-FI"/>
            </w:rPr>
            <w:tab/>
          </w:r>
          <w:r w:rsidR="00211CC9" w:rsidRPr="009E6394">
            <w:rPr>
              <w:rStyle w:val="Hyperlinkki"/>
              <w:noProof/>
              <w:lang w:val="fi"/>
            </w:rPr>
            <w:t>Starting point</w:t>
          </w:r>
          <w:r w:rsidR="00211CC9">
            <w:rPr>
              <w:noProof/>
              <w:webHidden/>
            </w:rPr>
            <w:tab/>
          </w:r>
          <w:r w:rsidR="00211CC9">
            <w:rPr>
              <w:noProof/>
              <w:webHidden/>
            </w:rPr>
            <w:fldChar w:fldCharType="begin"/>
          </w:r>
          <w:r w:rsidR="00211CC9">
            <w:rPr>
              <w:noProof/>
              <w:webHidden/>
            </w:rPr>
            <w:instrText xml:space="preserve"> PAGEREF _Toc68545740 \h </w:instrText>
          </w:r>
          <w:r w:rsidR="00211CC9">
            <w:rPr>
              <w:noProof/>
              <w:webHidden/>
            </w:rPr>
          </w:r>
          <w:r w:rsidR="00211CC9">
            <w:rPr>
              <w:noProof/>
              <w:webHidden/>
            </w:rPr>
            <w:fldChar w:fldCharType="separate"/>
          </w:r>
          <w:r w:rsidR="00211CC9">
            <w:rPr>
              <w:noProof/>
              <w:webHidden/>
            </w:rPr>
            <w:t>2</w:t>
          </w:r>
          <w:r w:rsidR="00211CC9">
            <w:rPr>
              <w:noProof/>
              <w:webHidden/>
            </w:rPr>
            <w:fldChar w:fldCharType="end"/>
          </w:r>
          <w:r w:rsidR="00211CC9" w:rsidRPr="009E6394">
            <w:rPr>
              <w:rStyle w:val="Hyperlinkki"/>
              <w:noProof/>
            </w:rPr>
            <w:fldChar w:fldCharType="end"/>
          </w:r>
        </w:p>
        <w:p w14:paraId="29E6E5DD" w14:textId="6741A181" w:rsidR="00211CC9" w:rsidRDefault="00211CC9">
          <w:pPr>
            <w:pStyle w:val="Sisluet1"/>
            <w:tabs>
              <w:tab w:val="right" w:leader="dot" w:pos="9017"/>
            </w:tabs>
            <w:rPr>
              <w:rFonts w:asciiTheme="minorHAnsi" w:eastAsiaTheme="minorEastAsia" w:hAnsiTheme="minorHAnsi"/>
              <w:noProof/>
              <w:kern w:val="0"/>
              <w:sz w:val="22"/>
              <w:szCs w:val="22"/>
              <w:lang w:val="fi-FI" w:eastAsia="fi-FI"/>
            </w:rPr>
          </w:pPr>
          <w:hyperlink w:anchor="_Toc68545741" w:history="1">
            <w:r w:rsidRPr="009E6394">
              <w:rPr>
                <w:rStyle w:val="Hyperlinkki"/>
                <w:noProof/>
              </w:rPr>
              <w:t>2.</w:t>
            </w:r>
            <w:r>
              <w:rPr>
                <w:rFonts w:asciiTheme="minorHAnsi" w:eastAsiaTheme="minorEastAsia" w:hAnsiTheme="minorHAnsi"/>
                <w:noProof/>
                <w:kern w:val="0"/>
                <w:sz w:val="22"/>
                <w:szCs w:val="22"/>
                <w:lang w:val="fi-FI" w:eastAsia="fi-FI"/>
              </w:rPr>
              <w:tab/>
            </w:r>
            <w:r w:rsidRPr="009E6394">
              <w:rPr>
                <w:rStyle w:val="Hyperlinkki"/>
                <w:noProof/>
                <w:lang w:val="fi"/>
              </w:rPr>
              <w:t>Environmentally friendly construction product</w:t>
            </w:r>
            <w:r>
              <w:rPr>
                <w:noProof/>
                <w:webHidden/>
              </w:rPr>
              <w:tab/>
            </w:r>
            <w:r>
              <w:rPr>
                <w:noProof/>
                <w:webHidden/>
              </w:rPr>
              <w:fldChar w:fldCharType="begin"/>
            </w:r>
            <w:r>
              <w:rPr>
                <w:noProof/>
                <w:webHidden/>
              </w:rPr>
              <w:instrText xml:space="preserve"> PAGEREF _Toc68545741 \h </w:instrText>
            </w:r>
            <w:r>
              <w:rPr>
                <w:noProof/>
                <w:webHidden/>
              </w:rPr>
            </w:r>
            <w:r>
              <w:rPr>
                <w:noProof/>
                <w:webHidden/>
              </w:rPr>
              <w:fldChar w:fldCharType="separate"/>
            </w:r>
            <w:r>
              <w:rPr>
                <w:noProof/>
                <w:webHidden/>
              </w:rPr>
              <w:t>3</w:t>
            </w:r>
            <w:r>
              <w:rPr>
                <w:noProof/>
                <w:webHidden/>
              </w:rPr>
              <w:fldChar w:fldCharType="end"/>
            </w:r>
          </w:hyperlink>
        </w:p>
        <w:p w14:paraId="1A0D1D83" w14:textId="7B23A815" w:rsidR="00211CC9" w:rsidRDefault="00211CC9">
          <w:pPr>
            <w:pStyle w:val="Sisluet2"/>
            <w:tabs>
              <w:tab w:val="left" w:pos="2421"/>
            </w:tabs>
            <w:rPr>
              <w:rFonts w:asciiTheme="minorHAnsi" w:eastAsiaTheme="minorEastAsia" w:hAnsiTheme="minorHAnsi"/>
              <w:noProof/>
              <w:kern w:val="0"/>
              <w:sz w:val="22"/>
              <w:szCs w:val="22"/>
              <w:lang w:val="fi-FI" w:eastAsia="fi-FI"/>
            </w:rPr>
          </w:pPr>
          <w:hyperlink w:anchor="_Toc68545742" w:history="1">
            <w:r w:rsidRPr="009E6394">
              <w:rPr>
                <w:rStyle w:val="Hyperlinkki"/>
                <w:noProof/>
              </w:rPr>
              <w:t>2.1</w:t>
            </w:r>
            <w:r>
              <w:rPr>
                <w:rFonts w:asciiTheme="minorHAnsi" w:eastAsiaTheme="minorEastAsia" w:hAnsiTheme="minorHAnsi"/>
                <w:noProof/>
                <w:kern w:val="0"/>
                <w:sz w:val="22"/>
                <w:szCs w:val="22"/>
                <w:lang w:val="fi-FI" w:eastAsia="fi-FI"/>
              </w:rPr>
              <w:tab/>
            </w:r>
            <w:r w:rsidRPr="009E6394">
              <w:rPr>
                <w:rStyle w:val="Hyperlinkki"/>
                <w:noProof/>
              </w:rPr>
              <w:t>Doors</w:t>
            </w:r>
            <w:r>
              <w:rPr>
                <w:noProof/>
                <w:webHidden/>
              </w:rPr>
              <w:tab/>
            </w:r>
            <w:r>
              <w:rPr>
                <w:noProof/>
                <w:webHidden/>
              </w:rPr>
              <w:fldChar w:fldCharType="begin"/>
            </w:r>
            <w:r>
              <w:rPr>
                <w:noProof/>
                <w:webHidden/>
              </w:rPr>
              <w:instrText xml:space="preserve"> PAGEREF _Toc68545742 \h </w:instrText>
            </w:r>
            <w:r>
              <w:rPr>
                <w:noProof/>
                <w:webHidden/>
              </w:rPr>
            </w:r>
            <w:r>
              <w:rPr>
                <w:noProof/>
                <w:webHidden/>
              </w:rPr>
              <w:fldChar w:fldCharType="separate"/>
            </w:r>
            <w:r>
              <w:rPr>
                <w:noProof/>
                <w:webHidden/>
              </w:rPr>
              <w:t>3</w:t>
            </w:r>
            <w:r>
              <w:rPr>
                <w:noProof/>
                <w:webHidden/>
              </w:rPr>
              <w:fldChar w:fldCharType="end"/>
            </w:r>
          </w:hyperlink>
        </w:p>
        <w:p w14:paraId="0431F659" w14:textId="02133672" w:rsidR="00211CC9" w:rsidRDefault="00211CC9">
          <w:pPr>
            <w:pStyle w:val="Sisluet2"/>
            <w:tabs>
              <w:tab w:val="left" w:pos="2421"/>
            </w:tabs>
            <w:rPr>
              <w:rFonts w:asciiTheme="minorHAnsi" w:eastAsiaTheme="minorEastAsia" w:hAnsiTheme="minorHAnsi"/>
              <w:noProof/>
              <w:kern w:val="0"/>
              <w:sz w:val="22"/>
              <w:szCs w:val="22"/>
              <w:lang w:val="fi-FI" w:eastAsia="fi-FI"/>
            </w:rPr>
          </w:pPr>
          <w:hyperlink w:anchor="_Toc68545743" w:history="1">
            <w:r w:rsidRPr="009E6394">
              <w:rPr>
                <w:rStyle w:val="Hyperlinkki"/>
                <w:noProof/>
              </w:rPr>
              <w:t>2.2</w:t>
            </w:r>
            <w:r>
              <w:rPr>
                <w:rFonts w:asciiTheme="minorHAnsi" w:eastAsiaTheme="minorEastAsia" w:hAnsiTheme="minorHAnsi"/>
                <w:noProof/>
                <w:kern w:val="0"/>
                <w:sz w:val="22"/>
                <w:szCs w:val="22"/>
                <w:lang w:val="fi-FI" w:eastAsia="fi-FI"/>
              </w:rPr>
              <w:tab/>
            </w:r>
            <w:r w:rsidRPr="009E6394">
              <w:rPr>
                <w:rStyle w:val="Hyperlinkki"/>
                <w:noProof/>
              </w:rPr>
              <w:t>Windows</w:t>
            </w:r>
            <w:r>
              <w:rPr>
                <w:noProof/>
                <w:webHidden/>
              </w:rPr>
              <w:tab/>
            </w:r>
            <w:r>
              <w:rPr>
                <w:noProof/>
                <w:webHidden/>
              </w:rPr>
              <w:fldChar w:fldCharType="begin"/>
            </w:r>
            <w:r>
              <w:rPr>
                <w:noProof/>
                <w:webHidden/>
              </w:rPr>
              <w:instrText xml:space="preserve"> PAGEREF _Toc68545743 \h </w:instrText>
            </w:r>
            <w:r>
              <w:rPr>
                <w:noProof/>
                <w:webHidden/>
              </w:rPr>
            </w:r>
            <w:r>
              <w:rPr>
                <w:noProof/>
                <w:webHidden/>
              </w:rPr>
              <w:fldChar w:fldCharType="separate"/>
            </w:r>
            <w:r>
              <w:rPr>
                <w:noProof/>
                <w:webHidden/>
              </w:rPr>
              <w:t>4</w:t>
            </w:r>
            <w:r>
              <w:rPr>
                <w:noProof/>
                <w:webHidden/>
              </w:rPr>
              <w:fldChar w:fldCharType="end"/>
            </w:r>
          </w:hyperlink>
        </w:p>
        <w:p w14:paraId="0BC459F3" w14:textId="1A9F1847" w:rsidR="00211CC9" w:rsidRDefault="00211CC9">
          <w:pPr>
            <w:pStyle w:val="Sisluet2"/>
            <w:tabs>
              <w:tab w:val="left" w:pos="2421"/>
            </w:tabs>
            <w:rPr>
              <w:rFonts w:asciiTheme="minorHAnsi" w:eastAsiaTheme="minorEastAsia" w:hAnsiTheme="minorHAnsi"/>
              <w:noProof/>
              <w:kern w:val="0"/>
              <w:sz w:val="22"/>
              <w:szCs w:val="22"/>
              <w:lang w:val="fi-FI" w:eastAsia="fi-FI"/>
            </w:rPr>
          </w:pPr>
          <w:hyperlink w:anchor="_Toc68545744" w:history="1">
            <w:r w:rsidRPr="009E6394">
              <w:rPr>
                <w:rStyle w:val="Hyperlinkki"/>
                <w:noProof/>
              </w:rPr>
              <w:t>2.3.</w:t>
            </w:r>
            <w:r>
              <w:rPr>
                <w:rFonts w:asciiTheme="minorHAnsi" w:eastAsiaTheme="minorEastAsia" w:hAnsiTheme="minorHAnsi"/>
                <w:noProof/>
                <w:kern w:val="0"/>
                <w:sz w:val="22"/>
                <w:szCs w:val="22"/>
                <w:lang w:val="fi-FI" w:eastAsia="fi-FI"/>
              </w:rPr>
              <w:tab/>
            </w:r>
            <w:r w:rsidRPr="009E6394">
              <w:rPr>
                <w:rStyle w:val="Hyperlinkki"/>
                <w:noProof/>
              </w:rPr>
              <w:t>Standardized window types</w:t>
            </w:r>
            <w:r>
              <w:rPr>
                <w:noProof/>
                <w:webHidden/>
              </w:rPr>
              <w:tab/>
            </w:r>
            <w:r>
              <w:rPr>
                <w:noProof/>
                <w:webHidden/>
              </w:rPr>
              <w:fldChar w:fldCharType="begin"/>
            </w:r>
            <w:r>
              <w:rPr>
                <w:noProof/>
                <w:webHidden/>
              </w:rPr>
              <w:instrText xml:space="preserve"> PAGEREF _Toc68545744 \h </w:instrText>
            </w:r>
            <w:r>
              <w:rPr>
                <w:noProof/>
                <w:webHidden/>
              </w:rPr>
            </w:r>
            <w:r>
              <w:rPr>
                <w:noProof/>
                <w:webHidden/>
              </w:rPr>
              <w:fldChar w:fldCharType="separate"/>
            </w:r>
            <w:r>
              <w:rPr>
                <w:noProof/>
                <w:webHidden/>
              </w:rPr>
              <w:t>5</w:t>
            </w:r>
            <w:r>
              <w:rPr>
                <w:noProof/>
                <w:webHidden/>
              </w:rPr>
              <w:fldChar w:fldCharType="end"/>
            </w:r>
          </w:hyperlink>
        </w:p>
        <w:p w14:paraId="06BB79CD" w14:textId="041E38C2" w:rsidR="00211CC9" w:rsidRDefault="00211CC9">
          <w:pPr>
            <w:pStyle w:val="Sisluet1"/>
            <w:tabs>
              <w:tab w:val="right" w:leader="dot" w:pos="9017"/>
            </w:tabs>
            <w:rPr>
              <w:rFonts w:asciiTheme="minorHAnsi" w:eastAsiaTheme="minorEastAsia" w:hAnsiTheme="minorHAnsi"/>
              <w:noProof/>
              <w:kern w:val="0"/>
              <w:sz w:val="22"/>
              <w:szCs w:val="22"/>
              <w:lang w:val="fi-FI" w:eastAsia="fi-FI"/>
            </w:rPr>
          </w:pPr>
          <w:hyperlink w:anchor="_Toc68545745" w:history="1">
            <w:r w:rsidRPr="009E6394">
              <w:rPr>
                <w:rStyle w:val="Hyperlinkki"/>
                <w:noProof/>
              </w:rPr>
              <w:t>3.</w:t>
            </w:r>
            <w:r>
              <w:rPr>
                <w:rFonts w:asciiTheme="minorHAnsi" w:eastAsiaTheme="minorEastAsia" w:hAnsiTheme="minorHAnsi"/>
                <w:noProof/>
                <w:kern w:val="0"/>
                <w:sz w:val="22"/>
                <w:szCs w:val="22"/>
                <w:lang w:val="fi-FI" w:eastAsia="fi-FI"/>
              </w:rPr>
              <w:tab/>
            </w:r>
            <w:r w:rsidRPr="009E6394">
              <w:rPr>
                <w:rStyle w:val="Hyperlinkki"/>
                <w:noProof/>
              </w:rPr>
              <w:t>Quality of installation</w:t>
            </w:r>
            <w:r>
              <w:rPr>
                <w:noProof/>
                <w:webHidden/>
              </w:rPr>
              <w:tab/>
            </w:r>
            <w:r>
              <w:rPr>
                <w:noProof/>
                <w:webHidden/>
              </w:rPr>
              <w:fldChar w:fldCharType="begin"/>
            </w:r>
            <w:r>
              <w:rPr>
                <w:noProof/>
                <w:webHidden/>
              </w:rPr>
              <w:instrText xml:space="preserve"> PAGEREF _Toc68545745 \h </w:instrText>
            </w:r>
            <w:r>
              <w:rPr>
                <w:noProof/>
                <w:webHidden/>
              </w:rPr>
            </w:r>
            <w:r>
              <w:rPr>
                <w:noProof/>
                <w:webHidden/>
              </w:rPr>
              <w:fldChar w:fldCharType="separate"/>
            </w:r>
            <w:r>
              <w:rPr>
                <w:noProof/>
                <w:webHidden/>
              </w:rPr>
              <w:t>5</w:t>
            </w:r>
            <w:r>
              <w:rPr>
                <w:noProof/>
                <w:webHidden/>
              </w:rPr>
              <w:fldChar w:fldCharType="end"/>
            </w:r>
          </w:hyperlink>
        </w:p>
        <w:p w14:paraId="613C5BA0" w14:textId="1829AD97" w:rsidR="00211CC9" w:rsidRDefault="00211CC9">
          <w:pPr>
            <w:pStyle w:val="Sisluet2"/>
            <w:tabs>
              <w:tab w:val="left" w:pos="2421"/>
            </w:tabs>
            <w:rPr>
              <w:rFonts w:asciiTheme="minorHAnsi" w:eastAsiaTheme="minorEastAsia" w:hAnsiTheme="minorHAnsi"/>
              <w:noProof/>
              <w:kern w:val="0"/>
              <w:sz w:val="22"/>
              <w:szCs w:val="22"/>
              <w:lang w:val="fi-FI" w:eastAsia="fi-FI"/>
            </w:rPr>
          </w:pPr>
          <w:hyperlink w:anchor="_Toc68545746" w:history="1">
            <w:r w:rsidRPr="009E6394">
              <w:rPr>
                <w:rStyle w:val="Hyperlinkki"/>
                <w:noProof/>
              </w:rPr>
              <w:t>3.1</w:t>
            </w:r>
            <w:r>
              <w:rPr>
                <w:rFonts w:asciiTheme="minorHAnsi" w:eastAsiaTheme="minorEastAsia" w:hAnsiTheme="minorHAnsi"/>
                <w:noProof/>
                <w:kern w:val="0"/>
                <w:sz w:val="22"/>
                <w:szCs w:val="22"/>
                <w:lang w:val="fi-FI" w:eastAsia="fi-FI"/>
              </w:rPr>
              <w:tab/>
            </w:r>
            <w:r w:rsidRPr="009E6394">
              <w:rPr>
                <w:rStyle w:val="Hyperlinkki"/>
                <w:noProof/>
              </w:rPr>
              <w:t>Windows</w:t>
            </w:r>
            <w:r>
              <w:rPr>
                <w:noProof/>
                <w:webHidden/>
              </w:rPr>
              <w:tab/>
            </w:r>
            <w:r>
              <w:rPr>
                <w:noProof/>
                <w:webHidden/>
              </w:rPr>
              <w:fldChar w:fldCharType="begin"/>
            </w:r>
            <w:r>
              <w:rPr>
                <w:noProof/>
                <w:webHidden/>
              </w:rPr>
              <w:instrText xml:space="preserve"> PAGEREF _Toc68545746 \h </w:instrText>
            </w:r>
            <w:r>
              <w:rPr>
                <w:noProof/>
                <w:webHidden/>
              </w:rPr>
            </w:r>
            <w:r>
              <w:rPr>
                <w:noProof/>
                <w:webHidden/>
              </w:rPr>
              <w:fldChar w:fldCharType="separate"/>
            </w:r>
            <w:r>
              <w:rPr>
                <w:noProof/>
                <w:webHidden/>
              </w:rPr>
              <w:t>5</w:t>
            </w:r>
            <w:r>
              <w:rPr>
                <w:noProof/>
                <w:webHidden/>
              </w:rPr>
              <w:fldChar w:fldCharType="end"/>
            </w:r>
          </w:hyperlink>
        </w:p>
        <w:p w14:paraId="63940521" w14:textId="34C9E153" w:rsidR="00211CC9" w:rsidRDefault="00211CC9">
          <w:pPr>
            <w:pStyle w:val="Sisluet2"/>
            <w:tabs>
              <w:tab w:val="left" w:pos="2421"/>
            </w:tabs>
            <w:rPr>
              <w:rFonts w:asciiTheme="minorHAnsi" w:eastAsiaTheme="minorEastAsia" w:hAnsiTheme="minorHAnsi"/>
              <w:noProof/>
              <w:kern w:val="0"/>
              <w:sz w:val="22"/>
              <w:szCs w:val="22"/>
              <w:lang w:val="fi-FI" w:eastAsia="fi-FI"/>
            </w:rPr>
          </w:pPr>
          <w:hyperlink w:anchor="_Toc68545747" w:history="1">
            <w:r w:rsidRPr="009E6394">
              <w:rPr>
                <w:rStyle w:val="Hyperlinkki"/>
                <w:noProof/>
              </w:rPr>
              <w:t>3.2</w:t>
            </w:r>
            <w:r>
              <w:rPr>
                <w:rFonts w:asciiTheme="minorHAnsi" w:eastAsiaTheme="minorEastAsia" w:hAnsiTheme="minorHAnsi"/>
                <w:noProof/>
                <w:kern w:val="0"/>
                <w:sz w:val="22"/>
                <w:szCs w:val="22"/>
                <w:lang w:val="fi-FI" w:eastAsia="fi-FI"/>
              </w:rPr>
              <w:tab/>
            </w:r>
            <w:r w:rsidRPr="009E6394">
              <w:rPr>
                <w:rStyle w:val="Hyperlinkki"/>
                <w:noProof/>
              </w:rPr>
              <w:t>Doors</w:t>
            </w:r>
            <w:r>
              <w:rPr>
                <w:noProof/>
                <w:webHidden/>
              </w:rPr>
              <w:tab/>
            </w:r>
            <w:r>
              <w:rPr>
                <w:noProof/>
                <w:webHidden/>
              </w:rPr>
              <w:fldChar w:fldCharType="begin"/>
            </w:r>
            <w:r>
              <w:rPr>
                <w:noProof/>
                <w:webHidden/>
              </w:rPr>
              <w:instrText xml:space="preserve"> PAGEREF _Toc68545747 \h </w:instrText>
            </w:r>
            <w:r>
              <w:rPr>
                <w:noProof/>
                <w:webHidden/>
              </w:rPr>
            </w:r>
            <w:r>
              <w:rPr>
                <w:noProof/>
                <w:webHidden/>
              </w:rPr>
              <w:fldChar w:fldCharType="separate"/>
            </w:r>
            <w:r>
              <w:rPr>
                <w:noProof/>
                <w:webHidden/>
              </w:rPr>
              <w:t>5</w:t>
            </w:r>
            <w:r>
              <w:rPr>
                <w:noProof/>
                <w:webHidden/>
              </w:rPr>
              <w:fldChar w:fldCharType="end"/>
            </w:r>
          </w:hyperlink>
        </w:p>
        <w:p w14:paraId="4095B46E" w14:textId="1461156A" w:rsidR="00211CC9" w:rsidRDefault="00211CC9">
          <w:pPr>
            <w:pStyle w:val="Sisluet2"/>
            <w:tabs>
              <w:tab w:val="left" w:pos="2421"/>
            </w:tabs>
            <w:rPr>
              <w:rFonts w:asciiTheme="minorHAnsi" w:eastAsiaTheme="minorEastAsia" w:hAnsiTheme="minorHAnsi"/>
              <w:noProof/>
              <w:kern w:val="0"/>
              <w:sz w:val="22"/>
              <w:szCs w:val="22"/>
              <w:lang w:val="fi-FI" w:eastAsia="fi-FI"/>
            </w:rPr>
          </w:pPr>
          <w:hyperlink w:anchor="_Toc68545748" w:history="1">
            <w:r w:rsidRPr="009E6394">
              <w:rPr>
                <w:rStyle w:val="Hyperlinkki"/>
                <w:noProof/>
              </w:rPr>
              <w:t>3.3</w:t>
            </w:r>
            <w:r>
              <w:rPr>
                <w:rFonts w:asciiTheme="minorHAnsi" w:eastAsiaTheme="minorEastAsia" w:hAnsiTheme="minorHAnsi"/>
                <w:noProof/>
                <w:kern w:val="0"/>
                <w:sz w:val="22"/>
                <w:szCs w:val="22"/>
                <w:lang w:val="fi-FI" w:eastAsia="fi-FI"/>
              </w:rPr>
              <w:tab/>
            </w:r>
            <w:r w:rsidRPr="009E6394">
              <w:rPr>
                <w:rStyle w:val="Hyperlinkki"/>
                <w:noProof/>
              </w:rPr>
              <w:t>Module element</w:t>
            </w:r>
            <w:r>
              <w:rPr>
                <w:noProof/>
                <w:webHidden/>
              </w:rPr>
              <w:tab/>
            </w:r>
            <w:r>
              <w:rPr>
                <w:noProof/>
                <w:webHidden/>
              </w:rPr>
              <w:fldChar w:fldCharType="begin"/>
            </w:r>
            <w:r>
              <w:rPr>
                <w:noProof/>
                <w:webHidden/>
              </w:rPr>
              <w:instrText xml:space="preserve"> PAGEREF _Toc68545748 \h </w:instrText>
            </w:r>
            <w:r>
              <w:rPr>
                <w:noProof/>
                <w:webHidden/>
              </w:rPr>
            </w:r>
            <w:r>
              <w:rPr>
                <w:noProof/>
                <w:webHidden/>
              </w:rPr>
              <w:fldChar w:fldCharType="separate"/>
            </w:r>
            <w:r>
              <w:rPr>
                <w:noProof/>
                <w:webHidden/>
              </w:rPr>
              <w:t>5</w:t>
            </w:r>
            <w:r>
              <w:rPr>
                <w:noProof/>
                <w:webHidden/>
              </w:rPr>
              <w:fldChar w:fldCharType="end"/>
            </w:r>
          </w:hyperlink>
        </w:p>
        <w:p w14:paraId="4A37B9F3" w14:textId="423A83A1" w:rsidR="00211CC9" w:rsidRDefault="00211CC9">
          <w:pPr>
            <w:pStyle w:val="Sisluet1"/>
            <w:tabs>
              <w:tab w:val="right" w:leader="dot" w:pos="9017"/>
            </w:tabs>
            <w:rPr>
              <w:rFonts w:asciiTheme="minorHAnsi" w:eastAsiaTheme="minorEastAsia" w:hAnsiTheme="minorHAnsi"/>
              <w:noProof/>
              <w:kern w:val="0"/>
              <w:sz w:val="22"/>
              <w:szCs w:val="22"/>
              <w:lang w:val="fi-FI" w:eastAsia="fi-FI"/>
            </w:rPr>
          </w:pPr>
          <w:hyperlink w:anchor="_Toc68545749" w:history="1">
            <w:r w:rsidRPr="009E6394">
              <w:rPr>
                <w:rStyle w:val="Hyperlinkki"/>
                <w:noProof/>
              </w:rPr>
              <w:t>4.</w:t>
            </w:r>
            <w:r>
              <w:rPr>
                <w:rFonts w:asciiTheme="minorHAnsi" w:eastAsiaTheme="minorEastAsia" w:hAnsiTheme="minorHAnsi"/>
                <w:noProof/>
                <w:kern w:val="0"/>
                <w:sz w:val="22"/>
                <w:szCs w:val="22"/>
                <w:lang w:val="fi-FI" w:eastAsia="fi-FI"/>
              </w:rPr>
              <w:tab/>
            </w:r>
            <w:r w:rsidRPr="009E6394">
              <w:rPr>
                <w:rStyle w:val="Hyperlinkki"/>
                <w:noProof/>
              </w:rPr>
              <w:t>List of references</w:t>
            </w:r>
            <w:r>
              <w:rPr>
                <w:noProof/>
                <w:webHidden/>
              </w:rPr>
              <w:tab/>
            </w:r>
            <w:r>
              <w:rPr>
                <w:noProof/>
                <w:webHidden/>
              </w:rPr>
              <w:fldChar w:fldCharType="begin"/>
            </w:r>
            <w:r>
              <w:rPr>
                <w:noProof/>
                <w:webHidden/>
              </w:rPr>
              <w:instrText xml:space="preserve"> PAGEREF _Toc68545749 \h </w:instrText>
            </w:r>
            <w:r>
              <w:rPr>
                <w:noProof/>
                <w:webHidden/>
              </w:rPr>
            </w:r>
            <w:r>
              <w:rPr>
                <w:noProof/>
                <w:webHidden/>
              </w:rPr>
              <w:fldChar w:fldCharType="separate"/>
            </w:r>
            <w:r>
              <w:rPr>
                <w:noProof/>
                <w:webHidden/>
              </w:rPr>
              <w:t>7</w:t>
            </w:r>
            <w:r>
              <w:rPr>
                <w:noProof/>
                <w:webHidden/>
              </w:rPr>
              <w:fldChar w:fldCharType="end"/>
            </w:r>
          </w:hyperlink>
        </w:p>
        <w:p w14:paraId="369F6514" w14:textId="56E57EE3" w:rsidR="00806D15" w:rsidRDefault="00806D15">
          <w:r>
            <w:rPr>
              <w:b/>
              <w:bCs/>
            </w:rPr>
            <w:fldChar w:fldCharType="end"/>
          </w:r>
        </w:p>
      </w:sdtContent>
    </w:sdt>
    <w:p w14:paraId="11C1272A" w14:textId="77777777" w:rsidR="00622A03" w:rsidRDefault="00622A03">
      <w:pPr>
        <w:spacing w:after="0" w:line="240" w:lineRule="auto"/>
        <w:rPr>
          <w:rFonts w:ascii="Arial Narrow" w:hAnsi="Arial Narrow"/>
          <w:noProof/>
          <w:color w:val="000000" w:themeColor="text1"/>
          <w:sz w:val="22"/>
        </w:rPr>
      </w:pPr>
      <w:r>
        <w:rPr>
          <w:rFonts w:ascii="Arial Narrow" w:hAnsi="Arial Narrow"/>
          <w:noProof/>
          <w:color w:val="000000" w:themeColor="text1"/>
          <w:sz w:val="22"/>
        </w:rPr>
        <w:br w:type="page"/>
      </w:r>
    </w:p>
    <w:p w14:paraId="43FAD24B" w14:textId="041E67A3" w:rsidR="00FE0C7A" w:rsidRDefault="008E59E1" w:rsidP="00165BA3">
      <w:pPr>
        <w:pStyle w:val="Otsikko1"/>
        <w:rPr>
          <w:lang w:val="fi"/>
        </w:rPr>
      </w:pPr>
      <w:bookmarkStart w:id="3" w:name="_Toc68545740"/>
      <w:bookmarkEnd w:id="0"/>
      <w:r>
        <w:rPr>
          <w:lang w:val="fi"/>
        </w:rPr>
        <w:lastRenderedPageBreak/>
        <w:t>Starting point</w:t>
      </w:r>
      <w:bookmarkEnd w:id="3"/>
    </w:p>
    <w:p w14:paraId="486925A3" w14:textId="0D183DB7" w:rsidR="00756320" w:rsidRPr="00756320" w:rsidRDefault="00756320" w:rsidP="00756320">
      <w:r w:rsidRPr="00756320">
        <w:t xml:space="preserve">Construction products are products that become an integral part of a building (for example, </w:t>
      </w:r>
      <w:r w:rsidR="00DA3607">
        <w:t>modul</w:t>
      </w:r>
      <w:r w:rsidR="00377081">
        <w:t>e</w:t>
      </w:r>
      <w:r w:rsidR="00DA3607">
        <w:t xml:space="preserve"> elements</w:t>
      </w:r>
      <w:r w:rsidRPr="00756320">
        <w:t>, windows, doors</w:t>
      </w:r>
      <w:r w:rsidR="00377081">
        <w:t>,</w:t>
      </w:r>
      <w:r w:rsidRPr="00756320">
        <w:t xml:space="preserve"> or roof trusses). The EU Construction Products Regulation applies to all construction products for which a harmonized product standard (hEN) has been applied or for which a European Technical Assessment (EEA) has been applied by the manufacturer. According to Section 4 of the Act on Product Approval of Construction Products, a construction product means a permanent building part, structure or a supply, product or device closely related to the construction site for which essential technical requirements have been laid down in or </w:t>
      </w:r>
      <w:r w:rsidR="00377081">
        <w:t>under</w:t>
      </w:r>
      <w:r w:rsidRPr="00756320">
        <w:t xml:space="preserve"> to the Land Use and Construction Act. A construction product may also mean a part required for the installation of the above product.</w:t>
      </w:r>
    </w:p>
    <w:p w14:paraId="4354B5E9" w14:textId="245AE4CC" w:rsidR="00756320" w:rsidRPr="00756320" w:rsidRDefault="00756320" w:rsidP="00756320">
      <w:r w:rsidRPr="00756320">
        <w:t>Construction products must be safe and sustainable and must not be harmful to health. Construction products are suitable for use in construction if they meet the essential technical requirements laid down in the Land Use and Building Act concerning the strength and stability of structures, fire safety, health, safety, accessibility, noise control and sound conditions, and energy efficiency.</w:t>
      </w:r>
    </w:p>
    <w:p w14:paraId="59142A1A" w14:textId="658E8E54" w:rsidR="00144473" w:rsidRDefault="00756320" w:rsidP="00756320">
      <w:r w:rsidRPr="00756320">
        <w:t>The CE marking facilitates the sale of products from one country to another and indicates the suitability of construction products if the product is covered by the hEN or the EEA. The CE marking ensures that the characteristics of products are always indicated in the declaration of performance in such a way that both designers and consumers can easily compare construction products.</w:t>
      </w:r>
    </w:p>
    <w:p w14:paraId="28F72288" w14:textId="77777777" w:rsidR="00756320" w:rsidRPr="00756320" w:rsidRDefault="00756320" w:rsidP="00756320"/>
    <w:p w14:paraId="045660F2" w14:textId="00D1DCB7" w:rsidR="00C562AC" w:rsidRPr="00756320" w:rsidRDefault="00C562AC">
      <w:pPr>
        <w:spacing w:after="0" w:line="240" w:lineRule="auto"/>
        <w:jc w:val="left"/>
      </w:pPr>
      <w:r w:rsidRPr="00756320">
        <w:br w:type="page"/>
      </w:r>
    </w:p>
    <w:p w14:paraId="32E72316" w14:textId="5CDB4A4F" w:rsidR="00C44E34" w:rsidRPr="00C44E34" w:rsidRDefault="00642AD9" w:rsidP="00211CC9">
      <w:pPr>
        <w:pStyle w:val="Otsikko1"/>
        <w:rPr>
          <w:lang w:val="fi"/>
        </w:rPr>
      </w:pPr>
      <w:bookmarkStart w:id="4" w:name="_Toc68545741"/>
      <w:r w:rsidRPr="008E4FE4">
        <w:rPr>
          <w:noProof/>
          <w:lang w:val="de-AT" w:eastAsia="de-AT"/>
        </w:rPr>
        <w:lastRenderedPageBreak/>
        <w:drawing>
          <wp:anchor distT="0" distB="0" distL="114300" distR="114300" simplePos="0" relativeHeight="251658240" behindDoc="0" locked="0" layoutInCell="1" allowOverlap="1" wp14:anchorId="6BA60860" wp14:editId="4B99C81F">
            <wp:simplePos x="0" y="0"/>
            <wp:positionH relativeFrom="column">
              <wp:posOffset>4551045</wp:posOffset>
            </wp:positionH>
            <wp:positionV relativeFrom="paragraph">
              <wp:posOffset>409575</wp:posOffset>
            </wp:positionV>
            <wp:extent cx="1206000" cy="1407600"/>
            <wp:effectExtent l="0" t="0" r="0" b="2540"/>
            <wp:wrapSquare wrapText="bothSides"/>
            <wp:docPr id="8" name="Kuva 5" descr="Kuva, joka sisältää kohteen piirtäminen&#10;&#10;Kuvaus luotu automaattisesti">
              <a:extLst xmlns:a="http://schemas.openxmlformats.org/drawingml/2006/main">
                <a:ext uri="{FF2B5EF4-FFF2-40B4-BE49-F238E27FC236}">
                  <a16:creationId xmlns:a16="http://schemas.microsoft.com/office/drawing/2014/main" id="{82FA5BD0-68C6-4EB0-A230-2A6B6DEB3E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5" descr="Kuva, joka sisältää kohteen piirtäminen&#10;&#10;Kuvaus luotu automaattisesti">
                      <a:extLst>
                        <a:ext uri="{FF2B5EF4-FFF2-40B4-BE49-F238E27FC236}">
                          <a16:creationId xmlns:a16="http://schemas.microsoft.com/office/drawing/2014/main" id="{82FA5BD0-68C6-4EB0-A230-2A6B6DEB3E1F}"/>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206000" cy="1407600"/>
                    </a:xfrm>
                    <a:prstGeom prst="rect">
                      <a:avLst/>
                    </a:prstGeom>
                  </pic:spPr>
                </pic:pic>
              </a:graphicData>
            </a:graphic>
            <wp14:sizeRelH relativeFrom="margin">
              <wp14:pctWidth>0</wp14:pctWidth>
            </wp14:sizeRelH>
            <wp14:sizeRelV relativeFrom="margin">
              <wp14:pctHeight>0</wp14:pctHeight>
            </wp14:sizeRelV>
          </wp:anchor>
        </w:drawing>
      </w:r>
      <w:r w:rsidR="00917FBA">
        <w:rPr>
          <w:lang w:val="fi"/>
        </w:rPr>
        <w:t>Environmentally friendly construction product</w:t>
      </w:r>
      <w:bookmarkEnd w:id="4"/>
    </w:p>
    <w:p w14:paraId="4A919CE9" w14:textId="2734778B" w:rsidR="00022603" w:rsidRPr="00917FBA" w:rsidRDefault="00642AD9" w:rsidP="00C44E34">
      <w:r w:rsidRPr="008E4FE4">
        <w:rPr>
          <w:noProof/>
          <w:lang w:val="de-AT" w:eastAsia="de-AT"/>
        </w:rPr>
        <w:drawing>
          <wp:anchor distT="0" distB="0" distL="114300" distR="114300" simplePos="0" relativeHeight="251659264" behindDoc="0" locked="0" layoutInCell="1" allowOverlap="1" wp14:anchorId="11C040A4" wp14:editId="3E16573C">
            <wp:simplePos x="0" y="0"/>
            <wp:positionH relativeFrom="column">
              <wp:posOffset>4551680</wp:posOffset>
            </wp:positionH>
            <wp:positionV relativeFrom="paragraph">
              <wp:posOffset>1541780</wp:posOffset>
            </wp:positionV>
            <wp:extent cx="1206500" cy="1209040"/>
            <wp:effectExtent l="0" t="0" r="0" b="0"/>
            <wp:wrapSquare wrapText="bothSides"/>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6500" cy="1209040"/>
                    </a:xfrm>
                    <a:prstGeom prst="rect">
                      <a:avLst/>
                    </a:prstGeom>
                    <a:noFill/>
                  </pic:spPr>
                </pic:pic>
              </a:graphicData>
            </a:graphic>
            <wp14:sizeRelH relativeFrom="margin">
              <wp14:pctWidth>0</wp14:pctWidth>
            </wp14:sizeRelH>
            <wp14:sizeRelV relativeFrom="margin">
              <wp14:pctHeight>0</wp14:pctHeight>
            </wp14:sizeRelV>
          </wp:anchor>
        </w:drawing>
      </w:r>
      <w:r w:rsidR="00917FBA">
        <w:rPr>
          <w:lang w:val="en-GB"/>
        </w:rPr>
        <w:t>It’s a good practice to</w:t>
      </w:r>
      <w:r w:rsidR="00917FBA" w:rsidRPr="00917FBA">
        <w:t xml:space="preserve"> use eco-labels to identify and choose an environmentally friendly product. The most common eco-labels in Finland are the Swan Label (Nordic Ecolabel) and the EU Ecolabel. The labels differ from many other brands by setting strict and unconditional requirements for manufacturing, as well as taking into account the entire product life cycle and its environmental impact (including energy consumption, indoor air emissions</w:t>
      </w:r>
      <w:r w:rsidR="00AF21E7">
        <w:t>,</w:t>
      </w:r>
      <w:r w:rsidR="00917FBA" w:rsidRPr="00917FBA">
        <w:t xml:space="preserve"> and responsible forest management).</w:t>
      </w:r>
    </w:p>
    <w:p w14:paraId="43C62BA1" w14:textId="24848BEB" w:rsidR="00063C7F" w:rsidRPr="00466830" w:rsidRDefault="00466830" w:rsidP="00063C7F">
      <w:r w:rsidRPr="00466830">
        <w:t>Many different construction products can already be found under the eco-label, such as exterior and interior paints, building boards, acoustic boards, various floor coverings from parquet to linoleum, and heat-treated. In other Nordic countries, eco-labeled construction products include e.g. eco-labeled windows.</w:t>
      </w:r>
    </w:p>
    <w:p w14:paraId="48EAEF08" w14:textId="014BA59B" w:rsidR="00221B45" w:rsidRPr="00022603" w:rsidRDefault="00C03CAB" w:rsidP="00A16D6D">
      <w:pPr>
        <w:pStyle w:val="Otsikko2"/>
        <w:numPr>
          <w:ilvl w:val="1"/>
          <w:numId w:val="2"/>
        </w:numPr>
      </w:pPr>
      <w:bookmarkStart w:id="5" w:name="_Toc68545742"/>
      <w:r>
        <w:t>Doors</w:t>
      </w:r>
      <w:bookmarkEnd w:id="5"/>
    </w:p>
    <w:p w14:paraId="101F4065" w14:textId="2AAF3DD8" w:rsidR="00C03CAB" w:rsidRPr="00C03CAB" w:rsidRDefault="00C03CAB" w:rsidP="00FB1273">
      <w:r w:rsidRPr="00C03CAB">
        <w:t>As a general rule, the U-value of the external door must be ≤ 1.0 W / m</w:t>
      </w:r>
      <w:r w:rsidRPr="00C03CAB">
        <w:rPr>
          <w:vertAlign w:val="superscript"/>
        </w:rPr>
        <w:t>2</w:t>
      </w:r>
      <w:r w:rsidRPr="00C03CAB">
        <w:t>K. The lower the reading of the outer door U-value, the better is</w:t>
      </w:r>
      <w:r w:rsidR="00BA447A">
        <w:t xml:space="preserve"> its</w:t>
      </w:r>
      <w:r w:rsidRPr="00C03CAB">
        <w:t xml:space="preserve"> thermal insulation. Closed exterior doors can have a U-value of up to ≤ 0.7 W / m</w:t>
      </w:r>
      <w:r w:rsidRPr="00C03CAB">
        <w:rPr>
          <w:vertAlign w:val="superscript"/>
        </w:rPr>
        <w:t>2</w:t>
      </w:r>
      <w:r w:rsidRPr="00C03CAB">
        <w:t>K, but glass-apertured exterior doors have a lower U-value, moving between ≤ 0.7-1.0 W / m</w:t>
      </w:r>
      <w:r w:rsidRPr="00C03CAB">
        <w:rPr>
          <w:vertAlign w:val="superscript"/>
        </w:rPr>
        <w:t>2</w:t>
      </w:r>
      <w:r w:rsidRPr="00C03CAB">
        <w:t>K.</w:t>
      </w:r>
    </w:p>
    <w:p w14:paraId="01A83FB1" w14:textId="60F05A6C" w:rsidR="00C03CAB" w:rsidRDefault="00C03CAB" w:rsidP="00FB1273">
      <w:r w:rsidRPr="00C03CAB">
        <w:t>In construction, doors must meet various requirements, such as type of use, place of use, method of opening, hinge, locking, fire resistance, thermal insulation (U-value)</w:t>
      </w:r>
      <w:r w:rsidR="00ED24EC">
        <w:t>,</w:t>
      </w:r>
      <w:r w:rsidRPr="00C03CAB">
        <w:t xml:space="preserve"> and sound insulation (dB value), as well as surface material.</w:t>
      </w:r>
    </w:p>
    <w:p w14:paraId="4F8BD395" w14:textId="7AFAA3F9" w:rsidR="00C03CAB" w:rsidRPr="00C03CAB" w:rsidRDefault="00C03CAB" w:rsidP="00FB1273">
      <w:r w:rsidRPr="00C03CAB">
        <w:t>The doors are made of vanes and press plates of different sizes, which react little to changes in air humidity and temperature. The structure of the door includes the door leaf, the frame</w:t>
      </w:r>
      <w:r w:rsidR="00ED24EC">
        <w:t>,</w:t>
      </w:r>
      <w:r w:rsidRPr="00C03CAB">
        <w:t xml:space="preserve"> and the surrounding </w:t>
      </w:r>
      <w:r w:rsidRPr="00C03CAB">
        <w:lastRenderedPageBreak/>
        <w:t>parts of the frame structure (for example, electric barriers), as well as hinges, locks</w:t>
      </w:r>
      <w:r w:rsidR="00ED24EC">
        <w:t>,</w:t>
      </w:r>
      <w:r w:rsidRPr="00C03CAB">
        <w:t xml:space="preserve"> and other fittings as well as seals.</w:t>
      </w:r>
    </w:p>
    <w:p w14:paraId="6C60E5B8" w14:textId="416E8729" w:rsidR="007048FA" w:rsidRPr="00C03CAB" w:rsidRDefault="001B2BFD" w:rsidP="00FB1273">
      <w:r>
        <w:rPr>
          <w:noProof/>
          <w:lang w:val="de-AT" w:eastAsia="de-AT"/>
        </w:rPr>
        <w:drawing>
          <wp:anchor distT="0" distB="0" distL="114300" distR="114300" simplePos="0" relativeHeight="251656192" behindDoc="0" locked="0" layoutInCell="1" allowOverlap="1" wp14:anchorId="5FD14F6F" wp14:editId="30B49FBB">
            <wp:simplePos x="0" y="0"/>
            <wp:positionH relativeFrom="column">
              <wp:posOffset>3425190</wp:posOffset>
            </wp:positionH>
            <wp:positionV relativeFrom="paragraph">
              <wp:posOffset>50800</wp:posOffset>
            </wp:positionV>
            <wp:extent cx="2300605" cy="3057525"/>
            <wp:effectExtent l="0" t="0" r="4445" b="9525"/>
            <wp:wrapSquare wrapText="bothSides"/>
            <wp:docPr id="3" name="Kuva 3" descr="Kuva, joka sisältää kohteen rakennus, sisä, sisäkatto, latt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rakennus, sisä, sisäkatto, lattia&#10;&#10;Kuvaus luotu automaattisesti"/>
                    <pic:cNvPicPr/>
                  </pic:nvPicPr>
                  <pic:blipFill rotWithShape="1">
                    <a:blip r:embed="rId15" cstate="print">
                      <a:extLst>
                        <a:ext uri="{28A0092B-C50C-407E-A947-70E740481C1C}">
                          <a14:useLocalDpi xmlns:a14="http://schemas.microsoft.com/office/drawing/2010/main" val="0"/>
                        </a:ext>
                      </a:extLst>
                    </a:blip>
                    <a:srcRect l="18557" t="19425" r="38043" b="3694"/>
                    <a:stretch/>
                  </pic:blipFill>
                  <pic:spPr bwMode="auto">
                    <a:xfrm>
                      <a:off x="0" y="0"/>
                      <a:ext cx="2300605" cy="3057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3CAB" w:rsidRPr="00C03CAB">
        <w:t>The most common doors include</w:t>
      </w:r>
      <w:r w:rsidR="00022603" w:rsidRPr="00C03CAB">
        <w:t>:</w:t>
      </w:r>
    </w:p>
    <w:p w14:paraId="7BCC7D2F" w14:textId="39DF62CA" w:rsidR="00C03CAB" w:rsidRPr="00260BCB" w:rsidRDefault="00C03CAB" w:rsidP="00FB1273">
      <w:r w:rsidRPr="00260BCB">
        <w:t>An exterior door is a door on the facade of a building that opens from its hinges and leads from the outside to the inside of the building. A window door is an external door with a glass opening.</w:t>
      </w:r>
    </w:p>
    <w:p w14:paraId="7C96E8EB" w14:textId="77777777" w:rsidR="00C03CAB" w:rsidRPr="00260BCB" w:rsidRDefault="00C03CAB" w:rsidP="00FB1273">
      <w:r w:rsidRPr="00260BCB">
        <w:t>A glass sliding door is a hinged, heat-insulated outer door that can be opened on top of a sliding rail, which is usually made with an aluminum frame and a large glass opening.</w:t>
      </w:r>
    </w:p>
    <w:p w14:paraId="418007B4" w14:textId="4DC6A9FB" w:rsidR="00C03CAB" w:rsidRPr="00260BCB" w:rsidRDefault="00C03CAB" w:rsidP="00E871AC">
      <w:r w:rsidRPr="00260BCB">
        <w:t>Balcony window doors have a more common aluminum coating on the outside, this product is also called a landscape door.</w:t>
      </w:r>
    </w:p>
    <w:p w14:paraId="2213C707" w14:textId="753DA611" w:rsidR="00D32635" w:rsidRPr="00022603" w:rsidRDefault="00FC45B0" w:rsidP="00022603">
      <w:pPr>
        <w:pStyle w:val="Otsikko2"/>
        <w:numPr>
          <w:ilvl w:val="1"/>
          <w:numId w:val="13"/>
        </w:numPr>
        <w:rPr>
          <w:rStyle w:val="Otsikko2Char"/>
          <w:b/>
          <w:bCs/>
        </w:rPr>
      </w:pPr>
      <w:bookmarkStart w:id="6" w:name="_Toc68545743"/>
      <w:r>
        <w:rPr>
          <w:rStyle w:val="Otsikko2Char"/>
          <w:b/>
          <w:bCs/>
        </w:rPr>
        <w:t>Windows</w:t>
      </w:r>
      <w:bookmarkEnd w:id="6"/>
    </w:p>
    <w:p w14:paraId="3A9DA807" w14:textId="5232CD3C" w:rsidR="00D80A1C" w:rsidRPr="00D80A1C" w:rsidRDefault="00D80A1C" w:rsidP="00FB1273">
      <w:r w:rsidRPr="00D80A1C">
        <w:t xml:space="preserve">The heat transfer coefficient of a window or skylight must be at least 1.0 W / m²K. The window square usually </w:t>
      </w:r>
      <w:r w:rsidR="00ED24EC">
        <w:t>transfers</w:t>
      </w:r>
      <w:r w:rsidRPr="00D80A1C">
        <w:t xml:space="preserve"> heat almost six times more than the outer wall square, especially</w:t>
      </w:r>
      <w:r w:rsidR="00ED24EC">
        <w:t xml:space="preserve"> if</w:t>
      </w:r>
      <w:r w:rsidRPr="00D80A1C">
        <w:t xml:space="preserve"> the frames and frames leak heat out more than the glass parts.</w:t>
      </w:r>
    </w:p>
    <w:p w14:paraId="7246676F" w14:textId="3215F56F" w:rsidR="00260BCB" w:rsidRDefault="00D80A1C" w:rsidP="00FB1273">
      <w:r w:rsidRPr="00D80A1C">
        <w:t>When installing a window, special care is required in tapping the gap between the window frame and the wall and in making the connection between the frame and the air barrier. Conventional new windows have 3</w:t>
      </w:r>
      <w:r w:rsidR="00A14A68">
        <w:t xml:space="preserve"> to </w:t>
      </w:r>
      <w:r w:rsidRPr="00D80A1C">
        <w:t>4 glasses, the best windows usually have 4 glasses, plus a selective film, as well as a heat-insulating gas (e.g. argon or krypton) between the sealed glass elements.</w:t>
      </w:r>
    </w:p>
    <w:p w14:paraId="7FFE9074" w14:textId="77777777" w:rsidR="00D863EC" w:rsidRDefault="00D863EC" w:rsidP="00FB1273"/>
    <w:p w14:paraId="76851477" w14:textId="6A6F0919" w:rsidR="00D863EC" w:rsidRDefault="00D863EC">
      <w:pPr>
        <w:spacing w:after="0" w:line="240" w:lineRule="auto"/>
        <w:jc w:val="left"/>
      </w:pPr>
      <w:r>
        <w:br w:type="page"/>
      </w:r>
    </w:p>
    <w:p w14:paraId="0314BD36" w14:textId="71C0905C" w:rsidR="00D863EC" w:rsidRDefault="00D863EC" w:rsidP="004D79C5">
      <w:pPr>
        <w:pStyle w:val="Otsikko2"/>
        <w:numPr>
          <w:ilvl w:val="1"/>
          <w:numId w:val="17"/>
        </w:numPr>
      </w:pPr>
      <w:bookmarkStart w:id="7" w:name="_Toc68545744"/>
      <w:r>
        <w:lastRenderedPageBreak/>
        <w:t>Standardized window types</w:t>
      </w:r>
      <w:bookmarkEnd w:id="7"/>
    </w:p>
    <w:p w14:paraId="1D6066C0" w14:textId="4711DC51" w:rsidR="00D863EC" w:rsidRDefault="006B44C3" w:rsidP="000F150F">
      <w:pPr>
        <w:pStyle w:val="Luettelokappale"/>
        <w:numPr>
          <w:ilvl w:val="0"/>
          <w:numId w:val="19"/>
        </w:numPr>
      </w:pPr>
      <w:r w:rsidRPr="006B44C3">
        <w:rPr>
          <w:b/>
          <w:bCs/>
        </w:rPr>
        <w:t>MS</w:t>
      </w:r>
      <w:r>
        <w:t>: 2-glass window, opening inwards only</w:t>
      </w:r>
    </w:p>
    <w:p w14:paraId="5DFCE05F" w14:textId="3B6BA76F" w:rsidR="006B44C3" w:rsidRDefault="006B44C3" w:rsidP="000F150F">
      <w:pPr>
        <w:pStyle w:val="Luettelokappale"/>
        <w:numPr>
          <w:ilvl w:val="0"/>
          <w:numId w:val="19"/>
        </w:numPr>
      </w:pPr>
      <w:r w:rsidRPr="006B44C3">
        <w:rPr>
          <w:b/>
          <w:bCs/>
        </w:rPr>
        <w:t>MSU</w:t>
      </w:r>
      <w:r>
        <w:t>: 2 glass window, opening both in- and outwards</w:t>
      </w:r>
    </w:p>
    <w:p w14:paraId="49318125" w14:textId="46D88B68" w:rsidR="006B44C3" w:rsidRDefault="006B44C3" w:rsidP="000F150F">
      <w:pPr>
        <w:pStyle w:val="Luettelokappale"/>
        <w:numPr>
          <w:ilvl w:val="0"/>
          <w:numId w:val="19"/>
        </w:numPr>
      </w:pPr>
      <w:r w:rsidRPr="006B44C3">
        <w:rPr>
          <w:b/>
          <w:bCs/>
        </w:rPr>
        <w:t>MSK</w:t>
      </w:r>
      <w:r>
        <w:t>: 3 glass window, opening inwards only</w:t>
      </w:r>
    </w:p>
    <w:p w14:paraId="6CDDD134" w14:textId="128C3CBB" w:rsidR="006B44C3" w:rsidRDefault="006B44C3" w:rsidP="000F150F">
      <w:pPr>
        <w:pStyle w:val="Luettelokappale"/>
        <w:numPr>
          <w:ilvl w:val="0"/>
          <w:numId w:val="19"/>
        </w:numPr>
      </w:pPr>
      <w:r w:rsidRPr="006B44C3">
        <w:rPr>
          <w:b/>
          <w:bCs/>
        </w:rPr>
        <w:t>MSE</w:t>
      </w:r>
      <w:r>
        <w:t>: 2 frame and 3 glass window, opening inwards</w:t>
      </w:r>
      <w:r w:rsidR="00207F04">
        <w:t xml:space="preserve"> only</w:t>
      </w:r>
    </w:p>
    <w:p w14:paraId="3B117374" w14:textId="4FFF9D10" w:rsidR="006B44C3" w:rsidRDefault="006B44C3" w:rsidP="000F150F">
      <w:pPr>
        <w:pStyle w:val="Luettelokappale"/>
        <w:numPr>
          <w:ilvl w:val="0"/>
          <w:numId w:val="19"/>
        </w:numPr>
      </w:pPr>
      <w:r w:rsidRPr="006B44C3">
        <w:rPr>
          <w:b/>
          <w:bCs/>
        </w:rPr>
        <w:t>MS2E</w:t>
      </w:r>
      <w:r>
        <w:t>: 2 frame and 4 glass window, opening inwards</w:t>
      </w:r>
      <w:r w:rsidR="00207F04">
        <w:t xml:space="preserve"> only</w:t>
      </w:r>
    </w:p>
    <w:p w14:paraId="4ED676B5" w14:textId="571B9052" w:rsidR="006B44C3" w:rsidRDefault="006B44C3" w:rsidP="000F150F">
      <w:pPr>
        <w:pStyle w:val="Luettelokappale"/>
        <w:numPr>
          <w:ilvl w:val="0"/>
          <w:numId w:val="19"/>
        </w:numPr>
      </w:pPr>
      <w:r w:rsidRPr="006B44C3">
        <w:rPr>
          <w:b/>
          <w:bCs/>
        </w:rPr>
        <w:t>MEK</w:t>
      </w:r>
      <w:r>
        <w:t>: Fixed window glazed with a solid glass element</w:t>
      </w:r>
    </w:p>
    <w:p w14:paraId="3C6FB5D2" w14:textId="64473180" w:rsidR="006B44C3" w:rsidRDefault="006B44C3" w:rsidP="000F150F">
      <w:pPr>
        <w:pStyle w:val="Luettelokappale"/>
        <w:numPr>
          <w:ilvl w:val="0"/>
          <w:numId w:val="19"/>
        </w:numPr>
      </w:pPr>
      <w:r w:rsidRPr="006B44C3">
        <w:rPr>
          <w:b/>
          <w:bCs/>
        </w:rPr>
        <w:t>SE</w:t>
      </w:r>
      <w:r>
        <w:t>: Single frame glazed with 2 or 3 glass elements, opening inwards</w:t>
      </w:r>
      <w:r w:rsidR="00207F04">
        <w:t xml:space="preserve"> only</w:t>
      </w:r>
    </w:p>
    <w:p w14:paraId="7D330E33" w14:textId="3021B12F" w:rsidR="001B2BFD" w:rsidRPr="008B0BE7" w:rsidRDefault="006B44C3" w:rsidP="000F150F">
      <w:pPr>
        <w:pStyle w:val="Luettelokappale"/>
        <w:numPr>
          <w:ilvl w:val="0"/>
          <w:numId w:val="19"/>
        </w:numPr>
      </w:pPr>
      <w:r w:rsidRPr="006B44C3">
        <w:rPr>
          <w:b/>
          <w:bCs/>
        </w:rPr>
        <w:t>DK</w:t>
      </w:r>
      <w:r>
        <w:t>: Tilt-and-Turn window, can be opened both vertically or horizontally, opening inwards</w:t>
      </w:r>
      <w:r w:rsidR="006C78F8">
        <w:t xml:space="preserve"> only</w:t>
      </w:r>
    </w:p>
    <w:p w14:paraId="1B5813DC" w14:textId="5DF5B592" w:rsidR="00B35F1F" w:rsidRDefault="00F7742A" w:rsidP="00B35F1F">
      <w:pPr>
        <w:pStyle w:val="Otsikko1"/>
      </w:pPr>
      <w:bookmarkStart w:id="8" w:name="_Toc68545745"/>
      <w:r>
        <w:t>Quality of installation</w:t>
      </w:r>
      <w:bookmarkEnd w:id="8"/>
    </w:p>
    <w:p w14:paraId="1CFE8ECE" w14:textId="5EDDE35B" w:rsidR="00B35F1F" w:rsidRDefault="002525C6" w:rsidP="00A16D6D">
      <w:pPr>
        <w:pStyle w:val="Otsikko2"/>
        <w:numPr>
          <w:ilvl w:val="1"/>
          <w:numId w:val="2"/>
        </w:numPr>
      </w:pPr>
      <w:bookmarkStart w:id="9" w:name="_Toc68545746"/>
      <w:r>
        <w:t>Windows</w:t>
      </w:r>
      <w:bookmarkEnd w:id="9"/>
    </w:p>
    <w:p w14:paraId="79B2B297" w14:textId="109F502E" w:rsidR="002525C6" w:rsidRPr="002525C6" w:rsidRDefault="002525C6" w:rsidP="00FB1273">
      <w:r w:rsidRPr="002525C6">
        <w:t>Slots in the frames must be filled in such a way that the adjacent surfaces are not damaged, soiled</w:t>
      </w:r>
      <w:r w:rsidR="00ED24EC">
        <w:t>,</w:t>
      </w:r>
      <w:r w:rsidRPr="002525C6">
        <w:t xml:space="preserve"> or discolored, and the cross-section must be ensured when the window is closed, and the opening must also be perfect. Window fittings must be simple, safe, easy to use</w:t>
      </w:r>
      <w:r w:rsidR="00ED24EC">
        <w:t>,</w:t>
      </w:r>
      <w:r w:rsidRPr="002525C6">
        <w:t xml:space="preserve"> and can withstand normal stress. The windows must be intact on the surface and there must be no stains, cracks</w:t>
      </w:r>
      <w:r w:rsidR="00ED24EC">
        <w:t>,</w:t>
      </w:r>
      <w:r w:rsidRPr="002525C6">
        <w:t xml:space="preserve"> or other defects on the exposed surfaces.</w:t>
      </w:r>
    </w:p>
    <w:p w14:paraId="61BE46BE" w14:textId="537D839A" w:rsidR="00D160DE" w:rsidRPr="001A247F" w:rsidRDefault="002525C6" w:rsidP="00A16D6D">
      <w:pPr>
        <w:pStyle w:val="Otsikko2"/>
        <w:numPr>
          <w:ilvl w:val="1"/>
          <w:numId w:val="2"/>
        </w:numPr>
      </w:pPr>
      <w:bookmarkStart w:id="10" w:name="_Toc68545747"/>
      <w:r>
        <w:t>Doors</w:t>
      </w:r>
      <w:bookmarkEnd w:id="10"/>
    </w:p>
    <w:p w14:paraId="420E0FF0" w14:textId="3C9A6FA8" w:rsidR="002525C6" w:rsidRPr="002525C6" w:rsidRDefault="002525C6" w:rsidP="00FB1273">
      <w:r w:rsidRPr="002525C6">
        <w:t>The installation interval of exterior door frames should be tipped so that adjacent surfaces are not damaged. The installation interval of interior door frames does not need to be checked unless sound insulation requirements are set. Door mirrors must be intact on the surface and must not have any color variations that would impair the appearance, but wood-specific color variations are permitted. Pre-treated surfaces must be free of stains, cracks</w:t>
      </w:r>
      <w:r w:rsidR="00ED24EC">
        <w:t>,</w:t>
      </w:r>
      <w:r w:rsidRPr="002525C6">
        <w:t xml:space="preserve"> or other defects. The permissible curvature of the door panels is usually ± 5 mm.</w:t>
      </w:r>
    </w:p>
    <w:p w14:paraId="4316B0D3" w14:textId="02E67262" w:rsidR="000D49D5" w:rsidRDefault="00DA3607" w:rsidP="00E22CCF">
      <w:pPr>
        <w:pStyle w:val="Otsikko2"/>
        <w:numPr>
          <w:ilvl w:val="1"/>
          <w:numId w:val="2"/>
        </w:numPr>
      </w:pPr>
      <w:bookmarkStart w:id="11" w:name="_Toc68545748"/>
      <w:r>
        <w:t>Modul</w:t>
      </w:r>
      <w:r w:rsidR="00ED24EC">
        <w:t>e</w:t>
      </w:r>
      <w:r w:rsidR="002E6C7C">
        <w:t xml:space="preserve"> element</w:t>
      </w:r>
      <w:bookmarkEnd w:id="11"/>
    </w:p>
    <w:p w14:paraId="6D3CBB1C" w14:textId="69972F8A" w:rsidR="00665622" w:rsidRDefault="003C176F" w:rsidP="00FB1273">
      <w:r w:rsidRPr="003C176F">
        <w:t xml:space="preserve">The </w:t>
      </w:r>
      <w:r w:rsidR="00DA3607">
        <w:t>modul</w:t>
      </w:r>
      <w:r w:rsidR="00ED24EC">
        <w:t>e</w:t>
      </w:r>
      <w:r w:rsidRPr="003C176F">
        <w:t xml:space="preserve"> element is a torsionally rigid and transport-resistant, ready-made hous</w:t>
      </w:r>
      <w:r w:rsidR="004A75CB">
        <w:t>e</w:t>
      </w:r>
      <w:r w:rsidRPr="003C176F">
        <w:t xml:space="preserve"> block, so the construction time is significantly </w:t>
      </w:r>
      <w:r w:rsidR="00063C7F" w:rsidRPr="003C176F">
        <w:t>shortened,</w:t>
      </w:r>
      <w:r w:rsidRPr="003C176F">
        <w:t xml:space="preserve"> and the quality of construction is improved. The </w:t>
      </w:r>
      <w:r w:rsidR="00DA3607">
        <w:t>modul</w:t>
      </w:r>
      <w:r w:rsidR="00ED24EC">
        <w:t>e</w:t>
      </w:r>
      <w:r w:rsidR="00DA3607">
        <w:t>s</w:t>
      </w:r>
      <w:r w:rsidRPr="003C176F">
        <w:t xml:space="preserve"> are ready-to-move-in apartments, the technology of which is connected from the </w:t>
      </w:r>
      <w:r w:rsidRPr="003C176F">
        <w:lastRenderedPageBreak/>
        <w:t>stairwells to the system of the house, so the amount of work to be done on the site is reduced. At its best, the four-story apartment building will be ready to move in within six months of starting construction.</w:t>
      </w:r>
      <w:r w:rsidR="00FB1273">
        <w:t xml:space="preserve"> </w:t>
      </w:r>
      <w:r>
        <w:t xml:space="preserve">The total area of the </w:t>
      </w:r>
      <w:r w:rsidR="00DA3607">
        <w:t>modul</w:t>
      </w:r>
      <w:r w:rsidR="00ED24EC">
        <w:t>e</w:t>
      </w:r>
      <w:r>
        <w:t xml:space="preserve"> element is a maximum of 46 m² and the maximum height is 3</w:t>
      </w:r>
      <w:r w:rsidR="00194920">
        <w:t>,4 meters</w:t>
      </w:r>
      <w:r>
        <w:t>.</w:t>
      </w:r>
    </w:p>
    <w:p w14:paraId="1403E2C1" w14:textId="77777777" w:rsidR="00D3318A" w:rsidRPr="003C176F" w:rsidRDefault="00D3318A" w:rsidP="00FB1273"/>
    <w:p w14:paraId="6F916564" w14:textId="3F9DF61C" w:rsidR="002A0D1A" w:rsidRPr="00D3318A" w:rsidRDefault="00665622">
      <w:pPr>
        <w:spacing w:after="0" w:line="240" w:lineRule="auto"/>
        <w:jc w:val="left"/>
      </w:pPr>
      <w:r w:rsidRPr="003C176F">
        <w:br w:type="page"/>
      </w:r>
    </w:p>
    <w:p w14:paraId="654DC4AB" w14:textId="1B379DEF" w:rsidR="002A0D1A" w:rsidRDefault="002A0D1A" w:rsidP="006B2218">
      <w:pPr>
        <w:pStyle w:val="Otsikko1"/>
      </w:pPr>
      <w:bookmarkStart w:id="12" w:name="_Toc68545749"/>
      <w:r>
        <w:lastRenderedPageBreak/>
        <w:t>List of references</w:t>
      </w:r>
      <w:bookmarkEnd w:id="12"/>
    </w:p>
    <w:p w14:paraId="73D93F63" w14:textId="5E765BA3" w:rsidR="003C7886" w:rsidRDefault="003C7886" w:rsidP="002A0D1A">
      <w:r w:rsidRPr="003C7886">
        <w:t>Fin</w:t>
      </w:r>
      <w:r w:rsidR="004B296A">
        <w:t>land’s</w:t>
      </w:r>
      <w:r w:rsidRPr="003C7886">
        <w:t xml:space="preserve"> Ministry of the E</w:t>
      </w:r>
      <w:r>
        <w:t xml:space="preserve">nvironment website [read 15.11.2020]. Available: </w:t>
      </w:r>
      <w:hyperlink r:id="rId16" w:history="1">
        <w:r w:rsidRPr="003B7D18">
          <w:rPr>
            <w:rStyle w:val="Hyperlinkki"/>
          </w:rPr>
          <w:t>https://ym.fi/rakennustuotteet</w:t>
        </w:r>
      </w:hyperlink>
    </w:p>
    <w:p w14:paraId="3FB2A2BB" w14:textId="04DB8064" w:rsidR="002A0D1A" w:rsidRPr="004B296A" w:rsidRDefault="00EF35A3" w:rsidP="002A0D1A">
      <w:r w:rsidRPr="004B296A">
        <w:t xml:space="preserve">Energiatehokas Koti website [read 15.11.2020]. Available: </w:t>
      </w:r>
      <w:hyperlink r:id="rId17" w:history="1">
        <w:r w:rsidRPr="004B296A">
          <w:rPr>
            <w:rStyle w:val="Hyperlinkki"/>
          </w:rPr>
          <w:t>https://www.energiatehokaskoti.fi/</w:t>
        </w:r>
      </w:hyperlink>
    </w:p>
    <w:p w14:paraId="4F44DE21" w14:textId="05C63A14" w:rsidR="00EF35A3" w:rsidRPr="00EF35A3" w:rsidRDefault="00EF35A3" w:rsidP="002A0D1A">
      <w:pPr>
        <w:rPr>
          <w:lang w:val="fi-FI"/>
        </w:rPr>
      </w:pPr>
      <w:r>
        <w:rPr>
          <w:lang w:val="fi-FI"/>
        </w:rPr>
        <w:t xml:space="preserve">Rakennustieto. </w:t>
      </w:r>
      <w:r w:rsidRPr="00CF2050">
        <w:rPr>
          <w:i/>
          <w:iCs/>
          <w:lang w:val="fi-FI"/>
        </w:rPr>
        <w:t>Uuden asunnon laatu</w:t>
      </w:r>
      <w:r>
        <w:rPr>
          <w:lang w:val="fi-FI"/>
        </w:rPr>
        <w:t>. 2020. Helsinki: Rakennustieto Oy</w:t>
      </w:r>
    </w:p>
    <w:sectPr w:rsidR="00EF35A3" w:rsidRPr="00EF35A3" w:rsidSect="006E20D8">
      <w:headerReference w:type="default" r:id="rId18"/>
      <w:footerReference w:type="default" r:id="rId19"/>
      <w:footerReference w:type="first" r:id="rId20"/>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1F6A87" w14:textId="77777777" w:rsidR="001945AC" w:rsidRDefault="001945AC" w:rsidP="00D45945">
      <w:pPr>
        <w:spacing w:after="0" w:line="240" w:lineRule="auto"/>
      </w:pPr>
      <w:r>
        <w:rPr>
          <w:lang w:val="fi"/>
        </w:rPr>
        <w:separator/>
      </w:r>
    </w:p>
  </w:endnote>
  <w:endnote w:type="continuationSeparator" w:id="0">
    <w:p w14:paraId="5C0BAE4A" w14:textId="77777777" w:rsidR="001945AC" w:rsidRDefault="001945AC" w:rsidP="00D45945">
      <w:pPr>
        <w:spacing w:after="0" w:line="240" w:lineRule="auto"/>
      </w:pPr>
      <w:r>
        <w:rPr>
          <w:lang w:val="fi"/>
        </w:rPr>
        <w:continuationSeparator/>
      </w:r>
    </w:p>
  </w:endnote>
  <w:endnote w:type="continuationNotice" w:id="1">
    <w:p w14:paraId="39837D34" w14:textId="77777777" w:rsidR="001945AC" w:rsidRDefault="001945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Noto Sans">
    <w:altName w:val="Arial"/>
    <w:charset w:val="00"/>
    <w:family w:val="swiss"/>
    <w:pitch w:val="variable"/>
    <w:sig w:usb0="E00002FF" w:usb1="4000001F" w:usb2="08000029"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9025701"/>
      <w:docPartObj>
        <w:docPartGallery w:val="Page Numbers (Bottom of Page)"/>
        <w:docPartUnique/>
      </w:docPartObj>
    </w:sdtPr>
    <w:sdtEndPr>
      <w:rPr>
        <w:color w:val="7F7F7F" w:themeColor="background1" w:themeShade="7F"/>
        <w:spacing w:val="60"/>
      </w:rPr>
    </w:sdtEndPr>
    <w:sdtContent>
      <w:p w14:paraId="6A7D9A01" w14:textId="4F91A1B0" w:rsidR="005F3FB1" w:rsidRDefault="006E20D8">
        <w:pPr>
          <w:pStyle w:val="Alatunniste"/>
          <w:pBdr>
            <w:top w:val="single" w:sz="4" w:space="1" w:color="D9D9D9" w:themeColor="background1" w:themeShade="D9"/>
          </w:pBdr>
          <w:jc w:val="right"/>
        </w:pPr>
        <w:r>
          <w:rPr>
            <w:noProof/>
            <w:lang w:val="de-AT" w:eastAsia="de-AT"/>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8948C8">
          <w:rPr>
            <w:noProof/>
            <w:lang w:val="fi"/>
          </w:rPr>
          <w:t>1</w:t>
        </w:r>
        <w:r w:rsidR="005F3FB1">
          <w:rPr>
            <w:noProof/>
            <w:lang w:val="fi"/>
          </w:rPr>
          <w:fldChar w:fldCharType="end"/>
        </w:r>
        <w:r w:rsidR="005F3FB1">
          <w:rPr>
            <w:lang w:val="fi"/>
          </w:rPr>
          <w:t xml:space="preserve"> | </w:t>
        </w:r>
        <w:r w:rsidR="00063C7F">
          <w:rPr>
            <w:color w:val="7F7F7F" w:themeColor="background1" w:themeShade="7F"/>
            <w:spacing w:val="60"/>
            <w:lang w:val="fi"/>
          </w:rPr>
          <w:t>Page</w:t>
        </w:r>
      </w:p>
    </w:sdtContent>
  </w:sdt>
  <w:p w14:paraId="7B0BF032" w14:textId="637DA65B" w:rsidR="00751121" w:rsidRDefault="006E20D8" w:rsidP="006E20D8">
    <w:pPr>
      <w:pStyle w:val="Alatunniste"/>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C475A" w14:textId="4E50AFC4" w:rsidR="002452CE" w:rsidRDefault="006E20D8" w:rsidP="006E20D8">
    <w:pPr>
      <w:pStyle w:val="Alatunniste"/>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D6C5E0" w14:textId="77777777" w:rsidR="001945AC" w:rsidRDefault="001945AC" w:rsidP="00D45945">
      <w:pPr>
        <w:spacing w:after="0" w:line="240" w:lineRule="auto"/>
      </w:pPr>
      <w:r>
        <w:rPr>
          <w:lang w:val="fi"/>
        </w:rPr>
        <w:separator/>
      </w:r>
    </w:p>
  </w:footnote>
  <w:footnote w:type="continuationSeparator" w:id="0">
    <w:p w14:paraId="1D0613C8" w14:textId="77777777" w:rsidR="001945AC" w:rsidRDefault="001945AC" w:rsidP="00D45945">
      <w:pPr>
        <w:spacing w:after="0" w:line="240" w:lineRule="auto"/>
      </w:pPr>
      <w:r>
        <w:rPr>
          <w:lang w:val="fi"/>
        </w:rPr>
        <w:continuationSeparator/>
      </w:r>
    </w:p>
  </w:footnote>
  <w:footnote w:type="continuationNotice" w:id="1">
    <w:p w14:paraId="456728AC" w14:textId="77777777" w:rsidR="001945AC" w:rsidRDefault="001945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94407" w14:textId="52C2550C" w:rsidR="0086003E" w:rsidRDefault="00D97539" w:rsidP="0002165B">
    <w:pPr>
      <w:pStyle w:val="Yltunniste"/>
      <w:tabs>
        <w:tab w:val="left" w:pos="2355"/>
        <w:tab w:val="right" w:pos="8460"/>
      </w:tabs>
      <w:ind w:left="-1418"/>
      <w:jc w:val="left"/>
    </w:pPr>
    <w:r w:rsidRPr="002D17AA">
      <w:rPr>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F321F"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sidR="00803E72">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27C3137"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0yi6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Yltunniste"/>
      <w:tabs>
        <w:tab w:val="left" w:pos="2355"/>
        <w:tab w:val="right" w:pos="8460"/>
      </w:tabs>
      <w:ind w:left="-1418"/>
      <w:jc w:val="left"/>
    </w:pPr>
  </w:p>
  <w:p w14:paraId="4886F6DE" w14:textId="346E9A0C" w:rsidR="00680680" w:rsidRDefault="00680680" w:rsidP="0002165B">
    <w:pPr>
      <w:pStyle w:val="Yltunniste"/>
      <w:tabs>
        <w:tab w:val="left" w:pos="2355"/>
        <w:tab w:val="right" w:pos="8460"/>
      </w:tabs>
      <w:ind w:left="-1418"/>
      <w:jc w:val="left"/>
    </w:pPr>
  </w:p>
  <w:p w14:paraId="121892CF" w14:textId="77777777" w:rsidR="00680680" w:rsidRDefault="00680680" w:rsidP="0002165B">
    <w:pPr>
      <w:pStyle w:val="Yltunnist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B3D30"/>
    <w:multiLevelType w:val="hybridMultilevel"/>
    <w:tmpl w:val="3B9A0A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36F5646"/>
    <w:multiLevelType w:val="multilevel"/>
    <w:tmpl w:val="FBD6FD74"/>
    <w:lvl w:ilvl="0">
      <w:start w:val="2"/>
      <w:numFmt w:val="decimal"/>
      <w:lvlText w:val="%1."/>
      <w:lvlJc w:val="left"/>
      <w:pPr>
        <w:ind w:left="510" w:hanging="51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 w15:restartNumberingAfterBreak="0">
    <w:nsid w:val="06E477B5"/>
    <w:multiLevelType w:val="hybridMultilevel"/>
    <w:tmpl w:val="683EAEF0"/>
    <w:lvl w:ilvl="0" w:tplc="9DF07BFC">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9175BA1"/>
    <w:multiLevelType w:val="hybridMultilevel"/>
    <w:tmpl w:val="0C022A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9C164C1"/>
    <w:multiLevelType w:val="hybridMultilevel"/>
    <w:tmpl w:val="2B444660"/>
    <w:lvl w:ilvl="0" w:tplc="9DF07BFC">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DAC350A"/>
    <w:multiLevelType w:val="hybridMultilevel"/>
    <w:tmpl w:val="7F58CB16"/>
    <w:lvl w:ilvl="0" w:tplc="98765F18">
      <w:start w:val="1"/>
      <w:numFmt w:val="decimal"/>
      <w:pStyle w:val="Otsikko2"/>
      <w:lvlText w:val="4.%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7802FD3"/>
    <w:multiLevelType w:val="hybridMultilevel"/>
    <w:tmpl w:val="DE0060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FAA736D"/>
    <w:multiLevelType w:val="hybridMultilevel"/>
    <w:tmpl w:val="C9AC4CCC"/>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8" w15:restartNumberingAfterBreak="0">
    <w:nsid w:val="21002EC3"/>
    <w:multiLevelType w:val="hybridMultilevel"/>
    <w:tmpl w:val="5D7CC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AF372F9"/>
    <w:multiLevelType w:val="hybridMultilevel"/>
    <w:tmpl w:val="2CECD4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31472B8F"/>
    <w:multiLevelType w:val="multilevel"/>
    <w:tmpl w:val="BCE8C00E"/>
    <w:lvl w:ilvl="0">
      <w:start w:val="1"/>
      <w:numFmt w:val="decimal"/>
      <w:pStyle w:val="Otsikko1"/>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 w15:restartNumberingAfterBreak="0">
    <w:nsid w:val="4F565E73"/>
    <w:multiLevelType w:val="hybridMultilevel"/>
    <w:tmpl w:val="0930C662"/>
    <w:lvl w:ilvl="0" w:tplc="9DF07BFC">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5AA3646B"/>
    <w:multiLevelType w:val="multilevel"/>
    <w:tmpl w:val="587E5FE8"/>
    <w:lvl w:ilvl="0">
      <w:start w:val="3"/>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3"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14" w15:restartNumberingAfterBreak="0">
    <w:nsid w:val="648646E7"/>
    <w:multiLevelType w:val="multilevel"/>
    <w:tmpl w:val="999C910A"/>
    <w:lvl w:ilvl="0">
      <w:start w:val="3"/>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5" w15:restartNumberingAfterBreak="0">
    <w:nsid w:val="6D1F7BA5"/>
    <w:multiLevelType w:val="hybridMultilevel"/>
    <w:tmpl w:val="14F66E04"/>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16" w15:restartNumberingAfterBreak="0">
    <w:nsid w:val="739141F5"/>
    <w:multiLevelType w:val="hybridMultilevel"/>
    <w:tmpl w:val="41A0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7E1700F0"/>
    <w:multiLevelType w:val="hybridMultilevel"/>
    <w:tmpl w:val="5D109F86"/>
    <w:lvl w:ilvl="0" w:tplc="C6B480F4">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5"/>
  </w:num>
  <w:num w:numId="4">
    <w:abstractNumId w:val="8"/>
  </w:num>
  <w:num w:numId="5">
    <w:abstractNumId w:val="15"/>
  </w:num>
  <w:num w:numId="6">
    <w:abstractNumId w:val="7"/>
  </w:num>
  <w:num w:numId="7">
    <w:abstractNumId w:val="16"/>
  </w:num>
  <w:num w:numId="8">
    <w:abstractNumId w:val="9"/>
  </w:num>
  <w:num w:numId="9">
    <w:abstractNumId w:val="3"/>
  </w:num>
  <w:num w:numId="10">
    <w:abstractNumId w:val="6"/>
  </w:num>
  <w:num w:numId="11">
    <w:abstractNumId w:val="11"/>
  </w:num>
  <w:num w:numId="12">
    <w:abstractNumId w:val="14"/>
  </w:num>
  <w:num w:numId="13">
    <w:abstractNumId w:val="10"/>
    <w:lvlOverride w:ilvl="0">
      <w:startOverride w:val="3"/>
    </w:lvlOverride>
    <w:lvlOverride w:ilvl="1">
      <w:startOverride w:val="2"/>
    </w:lvlOverride>
  </w:num>
  <w:num w:numId="14">
    <w:abstractNumId w:val="4"/>
  </w:num>
  <w:num w:numId="15">
    <w:abstractNumId w:val="2"/>
  </w:num>
  <w:num w:numId="16">
    <w:abstractNumId w:val="12"/>
  </w:num>
  <w:num w:numId="17">
    <w:abstractNumId w:val="1"/>
  </w:num>
  <w:num w:numId="18">
    <w:abstractNumId w:val="17"/>
  </w:num>
  <w:num w:numId="1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3A20"/>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603"/>
    <w:rsid w:val="00022E16"/>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309A"/>
    <w:rsid w:val="00043C1B"/>
    <w:rsid w:val="00044D7F"/>
    <w:rsid w:val="000456AC"/>
    <w:rsid w:val="00046E02"/>
    <w:rsid w:val="00047636"/>
    <w:rsid w:val="00050FC4"/>
    <w:rsid w:val="00052537"/>
    <w:rsid w:val="00053C4E"/>
    <w:rsid w:val="000544A9"/>
    <w:rsid w:val="0005527A"/>
    <w:rsid w:val="000554ED"/>
    <w:rsid w:val="00056723"/>
    <w:rsid w:val="00060996"/>
    <w:rsid w:val="00062C41"/>
    <w:rsid w:val="00063C7F"/>
    <w:rsid w:val="000643C3"/>
    <w:rsid w:val="00065B7F"/>
    <w:rsid w:val="00065FAB"/>
    <w:rsid w:val="00067201"/>
    <w:rsid w:val="00067ABD"/>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95C14"/>
    <w:rsid w:val="000A03A7"/>
    <w:rsid w:val="000A1151"/>
    <w:rsid w:val="000A17FA"/>
    <w:rsid w:val="000A1A92"/>
    <w:rsid w:val="000A224D"/>
    <w:rsid w:val="000A236A"/>
    <w:rsid w:val="000A4FFB"/>
    <w:rsid w:val="000A5170"/>
    <w:rsid w:val="000A56F0"/>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009F"/>
    <w:rsid w:val="000D1306"/>
    <w:rsid w:val="000D137F"/>
    <w:rsid w:val="000D2B55"/>
    <w:rsid w:val="000D31F2"/>
    <w:rsid w:val="000D36FE"/>
    <w:rsid w:val="000D3F1B"/>
    <w:rsid w:val="000D41A1"/>
    <w:rsid w:val="000D49D5"/>
    <w:rsid w:val="000D5579"/>
    <w:rsid w:val="000D635D"/>
    <w:rsid w:val="000D6660"/>
    <w:rsid w:val="000D7B45"/>
    <w:rsid w:val="000E1ECC"/>
    <w:rsid w:val="000E23B0"/>
    <w:rsid w:val="000E3137"/>
    <w:rsid w:val="000E4B3F"/>
    <w:rsid w:val="000E5896"/>
    <w:rsid w:val="000E6377"/>
    <w:rsid w:val="000E63EB"/>
    <w:rsid w:val="000E6C54"/>
    <w:rsid w:val="000E7712"/>
    <w:rsid w:val="000E7EA3"/>
    <w:rsid w:val="000E7FB3"/>
    <w:rsid w:val="000F150F"/>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209A"/>
    <w:rsid w:val="0012336E"/>
    <w:rsid w:val="001236FE"/>
    <w:rsid w:val="00123DAA"/>
    <w:rsid w:val="001252FF"/>
    <w:rsid w:val="00125C17"/>
    <w:rsid w:val="001305BE"/>
    <w:rsid w:val="00131E8F"/>
    <w:rsid w:val="00133E2A"/>
    <w:rsid w:val="0013418B"/>
    <w:rsid w:val="001352BB"/>
    <w:rsid w:val="00136528"/>
    <w:rsid w:val="00136B2A"/>
    <w:rsid w:val="0013743B"/>
    <w:rsid w:val="001376C1"/>
    <w:rsid w:val="0013778B"/>
    <w:rsid w:val="00137FCB"/>
    <w:rsid w:val="0014106A"/>
    <w:rsid w:val="00141792"/>
    <w:rsid w:val="0014199B"/>
    <w:rsid w:val="00144473"/>
    <w:rsid w:val="00145F40"/>
    <w:rsid w:val="001461EB"/>
    <w:rsid w:val="001467A2"/>
    <w:rsid w:val="00146A19"/>
    <w:rsid w:val="00147644"/>
    <w:rsid w:val="0015043C"/>
    <w:rsid w:val="00150EA3"/>
    <w:rsid w:val="0015407A"/>
    <w:rsid w:val="0015439F"/>
    <w:rsid w:val="00154656"/>
    <w:rsid w:val="00156A43"/>
    <w:rsid w:val="00156B81"/>
    <w:rsid w:val="00157CA5"/>
    <w:rsid w:val="0016054D"/>
    <w:rsid w:val="001611DC"/>
    <w:rsid w:val="00162A62"/>
    <w:rsid w:val="00162E63"/>
    <w:rsid w:val="001637FA"/>
    <w:rsid w:val="0016423A"/>
    <w:rsid w:val="001652BA"/>
    <w:rsid w:val="00165BA3"/>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3202"/>
    <w:rsid w:val="001940BD"/>
    <w:rsid w:val="00194408"/>
    <w:rsid w:val="001945AC"/>
    <w:rsid w:val="00194920"/>
    <w:rsid w:val="00194F78"/>
    <w:rsid w:val="00196EC5"/>
    <w:rsid w:val="00197E02"/>
    <w:rsid w:val="001A058B"/>
    <w:rsid w:val="001A1DBD"/>
    <w:rsid w:val="001A247F"/>
    <w:rsid w:val="001A2485"/>
    <w:rsid w:val="001A2588"/>
    <w:rsid w:val="001A294D"/>
    <w:rsid w:val="001A2962"/>
    <w:rsid w:val="001A61F1"/>
    <w:rsid w:val="001B0F63"/>
    <w:rsid w:val="001B104C"/>
    <w:rsid w:val="001B226C"/>
    <w:rsid w:val="001B2B07"/>
    <w:rsid w:val="001B2BFD"/>
    <w:rsid w:val="001B31B6"/>
    <w:rsid w:val="001B4F9D"/>
    <w:rsid w:val="001B6FE9"/>
    <w:rsid w:val="001B7894"/>
    <w:rsid w:val="001B7ECF"/>
    <w:rsid w:val="001B7F1F"/>
    <w:rsid w:val="001C19CA"/>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D540D"/>
    <w:rsid w:val="001E129D"/>
    <w:rsid w:val="001E5F0B"/>
    <w:rsid w:val="001E66BF"/>
    <w:rsid w:val="001E7A64"/>
    <w:rsid w:val="001F08A4"/>
    <w:rsid w:val="001F1A07"/>
    <w:rsid w:val="001F28B7"/>
    <w:rsid w:val="001F4222"/>
    <w:rsid w:val="001F4E92"/>
    <w:rsid w:val="001F64BA"/>
    <w:rsid w:val="001F7158"/>
    <w:rsid w:val="001F747B"/>
    <w:rsid w:val="00202D07"/>
    <w:rsid w:val="002030EA"/>
    <w:rsid w:val="002031EC"/>
    <w:rsid w:val="00203969"/>
    <w:rsid w:val="00204F5C"/>
    <w:rsid w:val="00205988"/>
    <w:rsid w:val="002065DF"/>
    <w:rsid w:val="00207BA6"/>
    <w:rsid w:val="00207EE3"/>
    <w:rsid w:val="00207F04"/>
    <w:rsid w:val="002101E7"/>
    <w:rsid w:val="002109E5"/>
    <w:rsid w:val="002110BB"/>
    <w:rsid w:val="00211CC9"/>
    <w:rsid w:val="002123DB"/>
    <w:rsid w:val="002125AA"/>
    <w:rsid w:val="00212B14"/>
    <w:rsid w:val="0021315A"/>
    <w:rsid w:val="002134DD"/>
    <w:rsid w:val="00214DCF"/>
    <w:rsid w:val="002159FE"/>
    <w:rsid w:val="002167D1"/>
    <w:rsid w:val="00216F11"/>
    <w:rsid w:val="00216FCE"/>
    <w:rsid w:val="0021746A"/>
    <w:rsid w:val="0021788A"/>
    <w:rsid w:val="00220F61"/>
    <w:rsid w:val="00221B45"/>
    <w:rsid w:val="00221E3A"/>
    <w:rsid w:val="002231CC"/>
    <w:rsid w:val="00223D6B"/>
    <w:rsid w:val="00224485"/>
    <w:rsid w:val="002248DF"/>
    <w:rsid w:val="0022511D"/>
    <w:rsid w:val="002255D8"/>
    <w:rsid w:val="002317D6"/>
    <w:rsid w:val="0023375C"/>
    <w:rsid w:val="00233897"/>
    <w:rsid w:val="002340F0"/>
    <w:rsid w:val="00235DCC"/>
    <w:rsid w:val="00236605"/>
    <w:rsid w:val="00236BBE"/>
    <w:rsid w:val="002375A0"/>
    <w:rsid w:val="00237745"/>
    <w:rsid w:val="0024161E"/>
    <w:rsid w:val="00241678"/>
    <w:rsid w:val="002418C2"/>
    <w:rsid w:val="00241A7F"/>
    <w:rsid w:val="00243D7A"/>
    <w:rsid w:val="002452CE"/>
    <w:rsid w:val="00245F2C"/>
    <w:rsid w:val="00245F80"/>
    <w:rsid w:val="002464E5"/>
    <w:rsid w:val="00247628"/>
    <w:rsid w:val="002503CA"/>
    <w:rsid w:val="00251627"/>
    <w:rsid w:val="002525C6"/>
    <w:rsid w:val="002541D6"/>
    <w:rsid w:val="0025714F"/>
    <w:rsid w:val="0025786E"/>
    <w:rsid w:val="00257A02"/>
    <w:rsid w:val="00260BCB"/>
    <w:rsid w:val="00260C76"/>
    <w:rsid w:val="00261B6E"/>
    <w:rsid w:val="002621E4"/>
    <w:rsid w:val="0026243D"/>
    <w:rsid w:val="002624A8"/>
    <w:rsid w:val="0026358A"/>
    <w:rsid w:val="00264653"/>
    <w:rsid w:val="00264D75"/>
    <w:rsid w:val="002654E7"/>
    <w:rsid w:val="0026656E"/>
    <w:rsid w:val="00266698"/>
    <w:rsid w:val="00266EB0"/>
    <w:rsid w:val="00267030"/>
    <w:rsid w:val="0026740F"/>
    <w:rsid w:val="002743B3"/>
    <w:rsid w:val="002744E0"/>
    <w:rsid w:val="0027513D"/>
    <w:rsid w:val="0027779E"/>
    <w:rsid w:val="0028269C"/>
    <w:rsid w:val="0028357A"/>
    <w:rsid w:val="002837F8"/>
    <w:rsid w:val="00284058"/>
    <w:rsid w:val="002849C0"/>
    <w:rsid w:val="0028604B"/>
    <w:rsid w:val="00286353"/>
    <w:rsid w:val="00286955"/>
    <w:rsid w:val="002869BE"/>
    <w:rsid w:val="0028725E"/>
    <w:rsid w:val="00291CAF"/>
    <w:rsid w:val="002926E6"/>
    <w:rsid w:val="00293637"/>
    <w:rsid w:val="002949E6"/>
    <w:rsid w:val="00295359"/>
    <w:rsid w:val="00295D20"/>
    <w:rsid w:val="002A06CA"/>
    <w:rsid w:val="002A0D1A"/>
    <w:rsid w:val="002A1042"/>
    <w:rsid w:val="002A10EB"/>
    <w:rsid w:val="002A1225"/>
    <w:rsid w:val="002A4107"/>
    <w:rsid w:val="002A53A7"/>
    <w:rsid w:val="002A546F"/>
    <w:rsid w:val="002A5C24"/>
    <w:rsid w:val="002A7D9C"/>
    <w:rsid w:val="002B1C64"/>
    <w:rsid w:val="002B1F0D"/>
    <w:rsid w:val="002B3857"/>
    <w:rsid w:val="002B3B0B"/>
    <w:rsid w:val="002B55E6"/>
    <w:rsid w:val="002B602E"/>
    <w:rsid w:val="002B6585"/>
    <w:rsid w:val="002B665E"/>
    <w:rsid w:val="002B715C"/>
    <w:rsid w:val="002B78F0"/>
    <w:rsid w:val="002C003A"/>
    <w:rsid w:val="002C04B2"/>
    <w:rsid w:val="002C0B29"/>
    <w:rsid w:val="002C12D3"/>
    <w:rsid w:val="002C1BDD"/>
    <w:rsid w:val="002C2396"/>
    <w:rsid w:val="002C24BE"/>
    <w:rsid w:val="002C323C"/>
    <w:rsid w:val="002C3E43"/>
    <w:rsid w:val="002C4ED4"/>
    <w:rsid w:val="002D03A0"/>
    <w:rsid w:val="002D12B7"/>
    <w:rsid w:val="002D17AA"/>
    <w:rsid w:val="002D1E9E"/>
    <w:rsid w:val="002D332A"/>
    <w:rsid w:val="002D34C0"/>
    <w:rsid w:val="002D429F"/>
    <w:rsid w:val="002D44BF"/>
    <w:rsid w:val="002D47BA"/>
    <w:rsid w:val="002D49C3"/>
    <w:rsid w:val="002D65C8"/>
    <w:rsid w:val="002E0FD2"/>
    <w:rsid w:val="002E2568"/>
    <w:rsid w:val="002E4CA3"/>
    <w:rsid w:val="002E5A52"/>
    <w:rsid w:val="002E60CF"/>
    <w:rsid w:val="002E6C7C"/>
    <w:rsid w:val="002E6CD7"/>
    <w:rsid w:val="002E7350"/>
    <w:rsid w:val="002F4FBA"/>
    <w:rsid w:val="002F5986"/>
    <w:rsid w:val="002F5B93"/>
    <w:rsid w:val="002F6179"/>
    <w:rsid w:val="002F7B16"/>
    <w:rsid w:val="00300DF5"/>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0F55"/>
    <w:rsid w:val="00321053"/>
    <w:rsid w:val="003216E5"/>
    <w:rsid w:val="0032328B"/>
    <w:rsid w:val="00323DF6"/>
    <w:rsid w:val="00324DE8"/>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692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77081"/>
    <w:rsid w:val="00380B5A"/>
    <w:rsid w:val="00380C83"/>
    <w:rsid w:val="00381DF1"/>
    <w:rsid w:val="00382413"/>
    <w:rsid w:val="003824BD"/>
    <w:rsid w:val="00384C26"/>
    <w:rsid w:val="00384CA1"/>
    <w:rsid w:val="00385651"/>
    <w:rsid w:val="00385CA7"/>
    <w:rsid w:val="00386D8A"/>
    <w:rsid w:val="00390463"/>
    <w:rsid w:val="0039121F"/>
    <w:rsid w:val="003918AF"/>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6AE9"/>
    <w:rsid w:val="003B6B07"/>
    <w:rsid w:val="003B7A03"/>
    <w:rsid w:val="003C176F"/>
    <w:rsid w:val="003C17A0"/>
    <w:rsid w:val="003C2D0C"/>
    <w:rsid w:val="003C485C"/>
    <w:rsid w:val="003C5B67"/>
    <w:rsid w:val="003C6427"/>
    <w:rsid w:val="003C74F2"/>
    <w:rsid w:val="003C7886"/>
    <w:rsid w:val="003C7D91"/>
    <w:rsid w:val="003D0434"/>
    <w:rsid w:val="003D0622"/>
    <w:rsid w:val="003D0D3F"/>
    <w:rsid w:val="003D0FF4"/>
    <w:rsid w:val="003D29CB"/>
    <w:rsid w:val="003D2B44"/>
    <w:rsid w:val="003D39E9"/>
    <w:rsid w:val="003D446B"/>
    <w:rsid w:val="003D4726"/>
    <w:rsid w:val="003D5CA7"/>
    <w:rsid w:val="003D7A85"/>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1121"/>
    <w:rsid w:val="003F54A8"/>
    <w:rsid w:val="003F65D6"/>
    <w:rsid w:val="004009C8"/>
    <w:rsid w:val="00400E4B"/>
    <w:rsid w:val="0040115D"/>
    <w:rsid w:val="00401646"/>
    <w:rsid w:val="00401851"/>
    <w:rsid w:val="004043DF"/>
    <w:rsid w:val="004047B5"/>
    <w:rsid w:val="00405CFA"/>
    <w:rsid w:val="00405D84"/>
    <w:rsid w:val="00405E9A"/>
    <w:rsid w:val="00407155"/>
    <w:rsid w:val="00410154"/>
    <w:rsid w:val="00411261"/>
    <w:rsid w:val="00411EC5"/>
    <w:rsid w:val="004124A6"/>
    <w:rsid w:val="0041253F"/>
    <w:rsid w:val="0041379C"/>
    <w:rsid w:val="00414022"/>
    <w:rsid w:val="004146E9"/>
    <w:rsid w:val="0041583F"/>
    <w:rsid w:val="00417DFE"/>
    <w:rsid w:val="004214F6"/>
    <w:rsid w:val="00421700"/>
    <w:rsid w:val="004222F2"/>
    <w:rsid w:val="00422CD0"/>
    <w:rsid w:val="004243E0"/>
    <w:rsid w:val="0042515D"/>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1265"/>
    <w:rsid w:val="00453889"/>
    <w:rsid w:val="00454BCC"/>
    <w:rsid w:val="00454CEC"/>
    <w:rsid w:val="00454DF2"/>
    <w:rsid w:val="00462F79"/>
    <w:rsid w:val="00463A1F"/>
    <w:rsid w:val="00463D59"/>
    <w:rsid w:val="00464179"/>
    <w:rsid w:val="00464DA2"/>
    <w:rsid w:val="004666F6"/>
    <w:rsid w:val="00466830"/>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5193"/>
    <w:rsid w:val="004A5A26"/>
    <w:rsid w:val="004A61D9"/>
    <w:rsid w:val="004A62C5"/>
    <w:rsid w:val="004A75B6"/>
    <w:rsid w:val="004A75CB"/>
    <w:rsid w:val="004A76F2"/>
    <w:rsid w:val="004A7EB3"/>
    <w:rsid w:val="004B2632"/>
    <w:rsid w:val="004B296A"/>
    <w:rsid w:val="004B3B5E"/>
    <w:rsid w:val="004B4085"/>
    <w:rsid w:val="004B5582"/>
    <w:rsid w:val="004C2205"/>
    <w:rsid w:val="004C3670"/>
    <w:rsid w:val="004D0771"/>
    <w:rsid w:val="004D0E18"/>
    <w:rsid w:val="004D0FD1"/>
    <w:rsid w:val="004D1012"/>
    <w:rsid w:val="004D2D1B"/>
    <w:rsid w:val="004D490B"/>
    <w:rsid w:val="004D62DE"/>
    <w:rsid w:val="004D6BA7"/>
    <w:rsid w:val="004D6D0C"/>
    <w:rsid w:val="004D79C5"/>
    <w:rsid w:val="004D7A5F"/>
    <w:rsid w:val="004E178E"/>
    <w:rsid w:val="004E1A5A"/>
    <w:rsid w:val="004E1CEE"/>
    <w:rsid w:val="004E1DBF"/>
    <w:rsid w:val="004E355C"/>
    <w:rsid w:val="004E49A3"/>
    <w:rsid w:val="004E6956"/>
    <w:rsid w:val="004E6B1A"/>
    <w:rsid w:val="004E7D1B"/>
    <w:rsid w:val="004F0131"/>
    <w:rsid w:val="004F090B"/>
    <w:rsid w:val="004F0D5F"/>
    <w:rsid w:val="004F3A98"/>
    <w:rsid w:val="004F415F"/>
    <w:rsid w:val="004F4DC8"/>
    <w:rsid w:val="004F62C6"/>
    <w:rsid w:val="005018A4"/>
    <w:rsid w:val="00501B18"/>
    <w:rsid w:val="00501EED"/>
    <w:rsid w:val="005053E2"/>
    <w:rsid w:val="0050688A"/>
    <w:rsid w:val="005106EE"/>
    <w:rsid w:val="00510EEC"/>
    <w:rsid w:val="005128A6"/>
    <w:rsid w:val="00513E5D"/>
    <w:rsid w:val="00513F6E"/>
    <w:rsid w:val="005142D3"/>
    <w:rsid w:val="00520247"/>
    <w:rsid w:val="005217F8"/>
    <w:rsid w:val="00521FAD"/>
    <w:rsid w:val="00523A67"/>
    <w:rsid w:val="00523FF7"/>
    <w:rsid w:val="00527919"/>
    <w:rsid w:val="0053033F"/>
    <w:rsid w:val="00530504"/>
    <w:rsid w:val="00530C79"/>
    <w:rsid w:val="00530E6D"/>
    <w:rsid w:val="005314E7"/>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E3A"/>
    <w:rsid w:val="0055611B"/>
    <w:rsid w:val="0055614A"/>
    <w:rsid w:val="00556AD1"/>
    <w:rsid w:val="00557B86"/>
    <w:rsid w:val="00561806"/>
    <w:rsid w:val="00564809"/>
    <w:rsid w:val="00565039"/>
    <w:rsid w:val="0057062A"/>
    <w:rsid w:val="00571FB0"/>
    <w:rsid w:val="005721B7"/>
    <w:rsid w:val="00572242"/>
    <w:rsid w:val="00572C27"/>
    <w:rsid w:val="00572C77"/>
    <w:rsid w:val="00572E5F"/>
    <w:rsid w:val="005731F4"/>
    <w:rsid w:val="005732A8"/>
    <w:rsid w:val="00573C37"/>
    <w:rsid w:val="005743B7"/>
    <w:rsid w:val="00575655"/>
    <w:rsid w:val="00575CF5"/>
    <w:rsid w:val="00576B4A"/>
    <w:rsid w:val="00577FA2"/>
    <w:rsid w:val="005812D6"/>
    <w:rsid w:val="00582F98"/>
    <w:rsid w:val="00583407"/>
    <w:rsid w:val="00584509"/>
    <w:rsid w:val="00584B5C"/>
    <w:rsid w:val="00584B8C"/>
    <w:rsid w:val="00584CAA"/>
    <w:rsid w:val="0058545A"/>
    <w:rsid w:val="0058577D"/>
    <w:rsid w:val="005861AA"/>
    <w:rsid w:val="00587381"/>
    <w:rsid w:val="00587D15"/>
    <w:rsid w:val="00591B78"/>
    <w:rsid w:val="005936A1"/>
    <w:rsid w:val="005937CE"/>
    <w:rsid w:val="00595399"/>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D062F"/>
    <w:rsid w:val="005D215E"/>
    <w:rsid w:val="005D2896"/>
    <w:rsid w:val="005D2A8C"/>
    <w:rsid w:val="005D42E9"/>
    <w:rsid w:val="005D6921"/>
    <w:rsid w:val="005D7668"/>
    <w:rsid w:val="005D7752"/>
    <w:rsid w:val="005E025F"/>
    <w:rsid w:val="005E14FA"/>
    <w:rsid w:val="005E254E"/>
    <w:rsid w:val="005E2F80"/>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1B48"/>
    <w:rsid w:val="0060297D"/>
    <w:rsid w:val="00603595"/>
    <w:rsid w:val="00603A27"/>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1697"/>
    <w:rsid w:val="00632786"/>
    <w:rsid w:val="006341AC"/>
    <w:rsid w:val="00634B29"/>
    <w:rsid w:val="00634FAE"/>
    <w:rsid w:val="00635AB8"/>
    <w:rsid w:val="0063786C"/>
    <w:rsid w:val="00637EFE"/>
    <w:rsid w:val="00642AD9"/>
    <w:rsid w:val="00642F48"/>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499E"/>
    <w:rsid w:val="00665622"/>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9AB"/>
    <w:rsid w:val="00685FC5"/>
    <w:rsid w:val="0068679D"/>
    <w:rsid w:val="0068710C"/>
    <w:rsid w:val="006875CA"/>
    <w:rsid w:val="00687684"/>
    <w:rsid w:val="006906EB"/>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2218"/>
    <w:rsid w:val="006B42F3"/>
    <w:rsid w:val="006B4480"/>
    <w:rsid w:val="006B44C3"/>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78F8"/>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ABF"/>
    <w:rsid w:val="006F1DF1"/>
    <w:rsid w:val="006F258A"/>
    <w:rsid w:val="006F2875"/>
    <w:rsid w:val="006F55BB"/>
    <w:rsid w:val="006F58A4"/>
    <w:rsid w:val="006F58F2"/>
    <w:rsid w:val="006F5B25"/>
    <w:rsid w:val="006F5EB8"/>
    <w:rsid w:val="006F6ED3"/>
    <w:rsid w:val="006F6F10"/>
    <w:rsid w:val="006F75A2"/>
    <w:rsid w:val="006F7D84"/>
    <w:rsid w:val="007027B7"/>
    <w:rsid w:val="007043FB"/>
    <w:rsid w:val="007048FA"/>
    <w:rsid w:val="007049F7"/>
    <w:rsid w:val="00705D1A"/>
    <w:rsid w:val="007066C6"/>
    <w:rsid w:val="00707E14"/>
    <w:rsid w:val="00710090"/>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6320"/>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47CA"/>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340"/>
    <w:rsid w:val="007F183A"/>
    <w:rsid w:val="007F4040"/>
    <w:rsid w:val="007F45C9"/>
    <w:rsid w:val="007F5192"/>
    <w:rsid w:val="007F5A82"/>
    <w:rsid w:val="007F62C6"/>
    <w:rsid w:val="0080073E"/>
    <w:rsid w:val="00801794"/>
    <w:rsid w:val="00801C6A"/>
    <w:rsid w:val="00802D04"/>
    <w:rsid w:val="00803285"/>
    <w:rsid w:val="008033DE"/>
    <w:rsid w:val="00803E72"/>
    <w:rsid w:val="00804C43"/>
    <w:rsid w:val="008053A0"/>
    <w:rsid w:val="008066CF"/>
    <w:rsid w:val="00806D15"/>
    <w:rsid w:val="00806D92"/>
    <w:rsid w:val="008102A2"/>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0E57"/>
    <w:rsid w:val="0086251E"/>
    <w:rsid w:val="0086321A"/>
    <w:rsid w:val="00865200"/>
    <w:rsid w:val="00865A67"/>
    <w:rsid w:val="0086687E"/>
    <w:rsid w:val="00871113"/>
    <w:rsid w:val="00871697"/>
    <w:rsid w:val="0087190F"/>
    <w:rsid w:val="008728BE"/>
    <w:rsid w:val="008728C9"/>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2486"/>
    <w:rsid w:val="00893BCB"/>
    <w:rsid w:val="008948C8"/>
    <w:rsid w:val="00894ECE"/>
    <w:rsid w:val="00895EA6"/>
    <w:rsid w:val="00896CCB"/>
    <w:rsid w:val="00896CE4"/>
    <w:rsid w:val="0089730D"/>
    <w:rsid w:val="00897404"/>
    <w:rsid w:val="008A37BE"/>
    <w:rsid w:val="008A4809"/>
    <w:rsid w:val="008A4BCF"/>
    <w:rsid w:val="008A4E56"/>
    <w:rsid w:val="008A56B1"/>
    <w:rsid w:val="008A6463"/>
    <w:rsid w:val="008A743B"/>
    <w:rsid w:val="008B0BE7"/>
    <w:rsid w:val="008B0FC3"/>
    <w:rsid w:val="008B18ED"/>
    <w:rsid w:val="008B37D6"/>
    <w:rsid w:val="008B3DC9"/>
    <w:rsid w:val="008B6676"/>
    <w:rsid w:val="008B7D8F"/>
    <w:rsid w:val="008B7FD5"/>
    <w:rsid w:val="008C077F"/>
    <w:rsid w:val="008C2102"/>
    <w:rsid w:val="008C32AC"/>
    <w:rsid w:val="008C33B2"/>
    <w:rsid w:val="008C3415"/>
    <w:rsid w:val="008C49B1"/>
    <w:rsid w:val="008C6B05"/>
    <w:rsid w:val="008D0AAF"/>
    <w:rsid w:val="008D1FEA"/>
    <w:rsid w:val="008D2C89"/>
    <w:rsid w:val="008D32FC"/>
    <w:rsid w:val="008D3971"/>
    <w:rsid w:val="008D42C4"/>
    <w:rsid w:val="008D77DE"/>
    <w:rsid w:val="008E066B"/>
    <w:rsid w:val="008E3541"/>
    <w:rsid w:val="008E372B"/>
    <w:rsid w:val="008E4104"/>
    <w:rsid w:val="008E416B"/>
    <w:rsid w:val="008E433C"/>
    <w:rsid w:val="008E4C6D"/>
    <w:rsid w:val="008E4E22"/>
    <w:rsid w:val="008E4FE4"/>
    <w:rsid w:val="008E55C9"/>
    <w:rsid w:val="008E59E1"/>
    <w:rsid w:val="008E6185"/>
    <w:rsid w:val="008E6337"/>
    <w:rsid w:val="008F0CA0"/>
    <w:rsid w:val="008F1194"/>
    <w:rsid w:val="008F1200"/>
    <w:rsid w:val="008F17B9"/>
    <w:rsid w:val="008F1EE9"/>
    <w:rsid w:val="008F2168"/>
    <w:rsid w:val="008F291D"/>
    <w:rsid w:val="008F33F9"/>
    <w:rsid w:val="008F753C"/>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17FBA"/>
    <w:rsid w:val="00921140"/>
    <w:rsid w:val="00921C3B"/>
    <w:rsid w:val="00922532"/>
    <w:rsid w:val="00922F94"/>
    <w:rsid w:val="009250FD"/>
    <w:rsid w:val="0092555E"/>
    <w:rsid w:val="00926E7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2F6F"/>
    <w:rsid w:val="009532EB"/>
    <w:rsid w:val="00955CA9"/>
    <w:rsid w:val="00957426"/>
    <w:rsid w:val="00957846"/>
    <w:rsid w:val="00957E6C"/>
    <w:rsid w:val="00960482"/>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44D"/>
    <w:rsid w:val="00976C0A"/>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4AEB"/>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4C19"/>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4986"/>
    <w:rsid w:val="009F6DDC"/>
    <w:rsid w:val="009F7DA2"/>
    <w:rsid w:val="00A00A22"/>
    <w:rsid w:val="00A02B4F"/>
    <w:rsid w:val="00A056D5"/>
    <w:rsid w:val="00A059BD"/>
    <w:rsid w:val="00A06C03"/>
    <w:rsid w:val="00A07021"/>
    <w:rsid w:val="00A072F7"/>
    <w:rsid w:val="00A07937"/>
    <w:rsid w:val="00A10BA1"/>
    <w:rsid w:val="00A11628"/>
    <w:rsid w:val="00A12B82"/>
    <w:rsid w:val="00A135A8"/>
    <w:rsid w:val="00A1479D"/>
    <w:rsid w:val="00A14A68"/>
    <w:rsid w:val="00A14F94"/>
    <w:rsid w:val="00A16D6D"/>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2F59"/>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87538"/>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3EDB"/>
    <w:rsid w:val="00AB4281"/>
    <w:rsid w:val="00AB4631"/>
    <w:rsid w:val="00AB4649"/>
    <w:rsid w:val="00AB4EC6"/>
    <w:rsid w:val="00AB688F"/>
    <w:rsid w:val="00AB78E2"/>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21E7"/>
    <w:rsid w:val="00AF3BF6"/>
    <w:rsid w:val="00AF543A"/>
    <w:rsid w:val="00AF73F1"/>
    <w:rsid w:val="00B001BE"/>
    <w:rsid w:val="00B01B47"/>
    <w:rsid w:val="00B03118"/>
    <w:rsid w:val="00B04621"/>
    <w:rsid w:val="00B06056"/>
    <w:rsid w:val="00B074C7"/>
    <w:rsid w:val="00B07F53"/>
    <w:rsid w:val="00B11CB3"/>
    <w:rsid w:val="00B11CBC"/>
    <w:rsid w:val="00B12333"/>
    <w:rsid w:val="00B1276C"/>
    <w:rsid w:val="00B13C5B"/>
    <w:rsid w:val="00B14532"/>
    <w:rsid w:val="00B1550B"/>
    <w:rsid w:val="00B15CDF"/>
    <w:rsid w:val="00B202AC"/>
    <w:rsid w:val="00B210BD"/>
    <w:rsid w:val="00B21CB1"/>
    <w:rsid w:val="00B23213"/>
    <w:rsid w:val="00B23823"/>
    <w:rsid w:val="00B24B68"/>
    <w:rsid w:val="00B24DA6"/>
    <w:rsid w:val="00B25D38"/>
    <w:rsid w:val="00B26CB2"/>
    <w:rsid w:val="00B303BB"/>
    <w:rsid w:val="00B304A1"/>
    <w:rsid w:val="00B308FE"/>
    <w:rsid w:val="00B30FFE"/>
    <w:rsid w:val="00B312F9"/>
    <w:rsid w:val="00B316AC"/>
    <w:rsid w:val="00B3320D"/>
    <w:rsid w:val="00B3402A"/>
    <w:rsid w:val="00B34635"/>
    <w:rsid w:val="00B346E8"/>
    <w:rsid w:val="00B34A2D"/>
    <w:rsid w:val="00B35F1F"/>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84C"/>
    <w:rsid w:val="00B51D20"/>
    <w:rsid w:val="00B524B1"/>
    <w:rsid w:val="00B527F2"/>
    <w:rsid w:val="00B5485D"/>
    <w:rsid w:val="00B55064"/>
    <w:rsid w:val="00B55197"/>
    <w:rsid w:val="00B55227"/>
    <w:rsid w:val="00B557AE"/>
    <w:rsid w:val="00B56AB9"/>
    <w:rsid w:val="00B576B4"/>
    <w:rsid w:val="00B6074F"/>
    <w:rsid w:val="00B609D9"/>
    <w:rsid w:val="00B614AF"/>
    <w:rsid w:val="00B646F7"/>
    <w:rsid w:val="00B64891"/>
    <w:rsid w:val="00B66861"/>
    <w:rsid w:val="00B6792A"/>
    <w:rsid w:val="00B67C9D"/>
    <w:rsid w:val="00B67CD2"/>
    <w:rsid w:val="00B72656"/>
    <w:rsid w:val="00B741E2"/>
    <w:rsid w:val="00B748F4"/>
    <w:rsid w:val="00B77B58"/>
    <w:rsid w:val="00B804AB"/>
    <w:rsid w:val="00B8191F"/>
    <w:rsid w:val="00B833A4"/>
    <w:rsid w:val="00B84096"/>
    <w:rsid w:val="00B84688"/>
    <w:rsid w:val="00B84DA6"/>
    <w:rsid w:val="00B85EA4"/>
    <w:rsid w:val="00B86998"/>
    <w:rsid w:val="00B86C22"/>
    <w:rsid w:val="00B906EF"/>
    <w:rsid w:val="00B9136D"/>
    <w:rsid w:val="00B9143B"/>
    <w:rsid w:val="00B915D2"/>
    <w:rsid w:val="00B92790"/>
    <w:rsid w:val="00B94CC0"/>
    <w:rsid w:val="00B961A0"/>
    <w:rsid w:val="00B97470"/>
    <w:rsid w:val="00B9757B"/>
    <w:rsid w:val="00BA22C7"/>
    <w:rsid w:val="00BA272F"/>
    <w:rsid w:val="00BA2C5E"/>
    <w:rsid w:val="00BA2DCE"/>
    <w:rsid w:val="00BA39D1"/>
    <w:rsid w:val="00BA3CDD"/>
    <w:rsid w:val="00BA3D5A"/>
    <w:rsid w:val="00BA3FB9"/>
    <w:rsid w:val="00BA447A"/>
    <w:rsid w:val="00BA509D"/>
    <w:rsid w:val="00BA5BB1"/>
    <w:rsid w:val="00BA69B7"/>
    <w:rsid w:val="00BA7254"/>
    <w:rsid w:val="00BA7C1C"/>
    <w:rsid w:val="00BA7EF7"/>
    <w:rsid w:val="00BA7F8C"/>
    <w:rsid w:val="00BB1B04"/>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13AC"/>
    <w:rsid w:val="00BF156E"/>
    <w:rsid w:val="00BF39EE"/>
    <w:rsid w:val="00BF4A33"/>
    <w:rsid w:val="00BF5428"/>
    <w:rsid w:val="00BF68E9"/>
    <w:rsid w:val="00C00808"/>
    <w:rsid w:val="00C00E1F"/>
    <w:rsid w:val="00C0129A"/>
    <w:rsid w:val="00C01F71"/>
    <w:rsid w:val="00C021B6"/>
    <w:rsid w:val="00C03AA9"/>
    <w:rsid w:val="00C03CAB"/>
    <w:rsid w:val="00C055B3"/>
    <w:rsid w:val="00C058EF"/>
    <w:rsid w:val="00C071D9"/>
    <w:rsid w:val="00C107B4"/>
    <w:rsid w:val="00C10C69"/>
    <w:rsid w:val="00C110D0"/>
    <w:rsid w:val="00C11672"/>
    <w:rsid w:val="00C11930"/>
    <w:rsid w:val="00C13753"/>
    <w:rsid w:val="00C13C24"/>
    <w:rsid w:val="00C13DF0"/>
    <w:rsid w:val="00C14211"/>
    <w:rsid w:val="00C1446E"/>
    <w:rsid w:val="00C1468E"/>
    <w:rsid w:val="00C14783"/>
    <w:rsid w:val="00C14927"/>
    <w:rsid w:val="00C15E15"/>
    <w:rsid w:val="00C17318"/>
    <w:rsid w:val="00C175B3"/>
    <w:rsid w:val="00C1767C"/>
    <w:rsid w:val="00C17B9D"/>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22E3"/>
    <w:rsid w:val="00C4276A"/>
    <w:rsid w:val="00C4327B"/>
    <w:rsid w:val="00C44E34"/>
    <w:rsid w:val="00C4583B"/>
    <w:rsid w:val="00C4639E"/>
    <w:rsid w:val="00C478DA"/>
    <w:rsid w:val="00C505C9"/>
    <w:rsid w:val="00C506FE"/>
    <w:rsid w:val="00C50B85"/>
    <w:rsid w:val="00C50D47"/>
    <w:rsid w:val="00C513D9"/>
    <w:rsid w:val="00C534AC"/>
    <w:rsid w:val="00C539B0"/>
    <w:rsid w:val="00C543C4"/>
    <w:rsid w:val="00C54C39"/>
    <w:rsid w:val="00C55E28"/>
    <w:rsid w:val="00C562AC"/>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201A"/>
    <w:rsid w:val="00C73D0E"/>
    <w:rsid w:val="00C7422D"/>
    <w:rsid w:val="00C74CB5"/>
    <w:rsid w:val="00C74FCF"/>
    <w:rsid w:val="00C77130"/>
    <w:rsid w:val="00C8222A"/>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C04DC"/>
    <w:rsid w:val="00CC2AEB"/>
    <w:rsid w:val="00CC2CD2"/>
    <w:rsid w:val="00CC550A"/>
    <w:rsid w:val="00CC782A"/>
    <w:rsid w:val="00CC7852"/>
    <w:rsid w:val="00CC7DE9"/>
    <w:rsid w:val="00CD01D9"/>
    <w:rsid w:val="00CD30B8"/>
    <w:rsid w:val="00CD374F"/>
    <w:rsid w:val="00CD4746"/>
    <w:rsid w:val="00CD5687"/>
    <w:rsid w:val="00CD583B"/>
    <w:rsid w:val="00CD76C1"/>
    <w:rsid w:val="00CD7C63"/>
    <w:rsid w:val="00CD7EF1"/>
    <w:rsid w:val="00CE1D84"/>
    <w:rsid w:val="00CE392B"/>
    <w:rsid w:val="00CE3D6B"/>
    <w:rsid w:val="00CE4B46"/>
    <w:rsid w:val="00CE4BEF"/>
    <w:rsid w:val="00CE4C88"/>
    <w:rsid w:val="00CE719B"/>
    <w:rsid w:val="00CF05F8"/>
    <w:rsid w:val="00CF0E8A"/>
    <w:rsid w:val="00CF1DB4"/>
    <w:rsid w:val="00CF2050"/>
    <w:rsid w:val="00CF2E78"/>
    <w:rsid w:val="00CF2EA9"/>
    <w:rsid w:val="00CF4635"/>
    <w:rsid w:val="00CF47F7"/>
    <w:rsid w:val="00CF6323"/>
    <w:rsid w:val="00CF642C"/>
    <w:rsid w:val="00CF65B5"/>
    <w:rsid w:val="00CF6B76"/>
    <w:rsid w:val="00CF795C"/>
    <w:rsid w:val="00CF7ABC"/>
    <w:rsid w:val="00CF7EA1"/>
    <w:rsid w:val="00D00178"/>
    <w:rsid w:val="00D00BAF"/>
    <w:rsid w:val="00D01DAF"/>
    <w:rsid w:val="00D03B19"/>
    <w:rsid w:val="00D0473D"/>
    <w:rsid w:val="00D04B19"/>
    <w:rsid w:val="00D05248"/>
    <w:rsid w:val="00D05352"/>
    <w:rsid w:val="00D058B3"/>
    <w:rsid w:val="00D058E5"/>
    <w:rsid w:val="00D0618C"/>
    <w:rsid w:val="00D07907"/>
    <w:rsid w:val="00D079BF"/>
    <w:rsid w:val="00D114B6"/>
    <w:rsid w:val="00D133FA"/>
    <w:rsid w:val="00D1603D"/>
    <w:rsid w:val="00D160DE"/>
    <w:rsid w:val="00D16965"/>
    <w:rsid w:val="00D172AA"/>
    <w:rsid w:val="00D177E5"/>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2635"/>
    <w:rsid w:val="00D3318A"/>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4B64"/>
    <w:rsid w:val="00D54DE9"/>
    <w:rsid w:val="00D54FCF"/>
    <w:rsid w:val="00D55664"/>
    <w:rsid w:val="00D56516"/>
    <w:rsid w:val="00D56B11"/>
    <w:rsid w:val="00D574B1"/>
    <w:rsid w:val="00D57DFA"/>
    <w:rsid w:val="00D63C14"/>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0A1C"/>
    <w:rsid w:val="00D84CE5"/>
    <w:rsid w:val="00D85BE7"/>
    <w:rsid w:val="00D86255"/>
    <w:rsid w:val="00D863EC"/>
    <w:rsid w:val="00D8704C"/>
    <w:rsid w:val="00D876AE"/>
    <w:rsid w:val="00D87EFA"/>
    <w:rsid w:val="00D90500"/>
    <w:rsid w:val="00D90869"/>
    <w:rsid w:val="00D90F96"/>
    <w:rsid w:val="00D91AA5"/>
    <w:rsid w:val="00D91BD8"/>
    <w:rsid w:val="00D91DC7"/>
    <w:rsid w:val="00D92CC1"/>
    <w:rsid w:val="00D94FFD"/>
    <w:rsid w:val="00D97539"/>
    <w:rsid w:val="00DA01C2"/>
    <w:rsid w:val="00DA1775"/>
    <w:rsid w:val="00DA1CEE"/>
    <w:rsid w:val="00DA2487"/>
    <w:rsid w:val="00DA3607"/>
    <w:rsid w:val="00DA3DAD"/>
    <w:rsid w:val="00DA3EB3"/>
    <w:rsid w:val="00DA4BFB"/>
    <w:rsid w:val="00DA4F68"/>
    <w:rsid w:val="00DA6E83"/>
    <w:rsid w:val="00DA76E5"/>
    <w:rsid w:val="00DA79AD"/>
    <w:rsid w:val="00DA7A91"/>
    <w:rsid w:val="00DA7C7F"/>
    <w:rsid w:val="00DA7D61"/>
    <w:rsid w:val="00DB0CF2"/>
    <w:rsid w:val="00DB1DC3"/>
    <w:rsid w:val="00DB3AD2"/>
    <w:rsid w:val="00DB426D"/>
    <w:rsid w:val="00DB4474"/>
    <w:rsid w:val="00DB44C0"/>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6CC0"/>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1AB"/>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11F"/>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B1"/>
    <w:rsid w:val="00E20FEF"/>
    <w:rsid w:val="00E21CAD"/>
    <w:rsid w:val="00E22CCF"/>
    <w:rsid w:val="00E2351E"/>
    <w:rsid w:val="00E24A25"/>
    <w:rsid w:val="00E24B56"/>
    <w:rsid w:val="00E24FD6"/>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3E05"/>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802"/>
    <w:rsid w:val="00E669FF"/>
    <w:rsid w:val="00E70475"/>
    <w:rsid w:val="00E706B3"/>
    <w:rsid w:val="00E70DF7"/>
    <w:rsid w:val="00E731DD"/>
    <w:rsid w:val="00E73B49"/>
    <w:rsid w:val="00E73F67"/>
    <w:rsid w:val="00E74974"/>
    <w:rsid w:val="00E74DEC"/>
    <w:rsid w:val="00E74F32"/>
    <w:rsid w:val="00E76333"/>
    <w:rsid w:val="00E772A1"/>
    <w:rsid w:val="00E77B8C"/>
    <w:rsid w:val="00E80886"/>
    <w:rsid w:val="00E8132C"/>
    <w:rsid w:val="00E81E2A"/>
    <w:rsid w:val="00E85469"/>
    <w:rsid w:val="00E858F9"/>
    <w:rsid w:val="00E85CD1"/>
    <w:rsid w:val="00E86687"/>
    <w:rsid w:val="00E871AC"/>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3FF0"/>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D1EB4"/>
    <w:rsid w:val="00ED1F76"/>
    <w:rsid w:val="00ED24EC"/>
    <w:rsid w:val="00ED2951"/>
    <w:rsid w:val="00ED312B"/>
    <w:rsid w:val="00ED35FE"/>
    <w:rsid w:val="00ED4BFB"/>
    <w:rsid w:val="00EE0952"/>
    <w:rsid w:val="00EE261E"/>
    <w:rsid w:val="00EE2D06"/>
    <w:rsid w:val="00EE3865"/>
    <w:rsid w:val="00EE7C5F"/>
    <w:rsid w:val="00EE7EA3"/>
    <w:rsid w:val="00EF020C"/>
    <w:rsid w:val="00EF11C3"/>
    <w:rsid w:val="00EF35A3"/>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42A"/>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273"/>
    <w:rsid w:val="00FB16E4"/>
    <w:rsid w:val="00FB1D38"/>
    <w:rsid w:val="00FB1F63"/>
    <w:rsid w:val="00FB2466"/>
    <w:rsid w:val="00FB32C5"/>
    <w:rsid w:val="00FB3B44"/>
    <w:rsid w:val="00FB5DE3"/>
    <w:rsid w:val="00FB7892"/>
    <w:rsid w:val="00FC1645"/>
    <w:rsid w:val="00FC23A2"/>
    <w:rsid w:val="00FC2741"/>
    <w:rsid w:val="00FC45B0"/>
    <w:rsid w:val="00FC5CC9"/>
    <w:rsid w:val="00FC69CB"/>
    <w:rsid w:val="00FC7EDE"/>
    <w:rsid w:val="00FD0639"/>
    <w:rsid w:val="00FD07FA"/>
    <w:rsid w:val="00FD1421"/>
    <w:rsid w:val="00FD16B9"/>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80680"/>
    <w:pPr>
      <w:spacing w:after="120" w:line="360" w:lineRule="auto"/>
      <w:jc w:val="both"/>
    </w:pPr>
    <w:rPr>
      <w:rFonts w:ascii="Verdana" w:eastAsiaTheme="minorHAnsi" w:hAnsi="Verdana"/>
      <w:kern w:val="20"/>
      <w:szCs w:val="20"/>
    </w:rPr>
  </w:style>
  <w:style w:type="paragraph" w:styleId="Otsikko1">
    <w:name w:val="heading 1"/>
    <w:basedOn w:val="Normaali"/>
    <w:next w:val="Normaali"/>
    <w:link w:val="Otsikko1Char"/>
    <w:uiPriority w:val="1"/>
    <w:unhideWhenUsed/>
    <w:qFormat/>
    <w:rsid w:val="00C562AC"/>
    <w:pPr>
      <w:numPr>
        <w:numId w:val="2"/>
      </w:numPr>
      <w:spacing w:after="240" w:line="276" w:lineRule="auto"/>
      <w:ind w:left="1077" w:hanging="720"/>
      <w:contextualSpacing/>
      <w:outlineLvl w:val="0"/>
    </w:pPr>
    <w:rPr>
      <w:rFonts w:eastAsiaTheme="majorEastAsia" w:cstheme="majorBidi"/>
      <w:b/>
      <w:bCs/>
      <w:color w:val="538135"/>
      <w:sz w:val="28"/>
      <w:szCs w:val="24"/>
    </w:rPr>
  </w:style>
  <w:style w:type="paragraph" w:styleId="Otsikko2">
    <w:name w:val="heading 2"/>
    <w:basedOn w:val="Normaali"/>
    <w:next w:val="Normaali"/>
    <w:link w:val="Otsikko2Char"/>
    <w:uiPriority w:val="9"/>
    <w:unhideWhenUsed/>
    <w:qFormat/>
    <w:rsid w:val="00022603"/>
    <w:pPr>
      <w:keepNext/>
      <w:keepLines/>
      <w:numPr>
        <w:numId w:val="3"/>
      </w:numPr>
      <w:spacing w:line="276" w:lineRule="auto"/>
      <w:ind w:left="1077" w:hanging="720"/>
      <w:outlineLvl w:val="1"/>
    </w:pPr>
    <w:rPr>
      <w:rFonts w:eastAsiaTheme="majorEastAsia" w:cstheme="majorBidi"/>
      <w:b/>
      <w:bCs/>
      <w:color w:val="538135"/>
      <w:szCs w:val="24"/>
      <w:lang w:val="en-GB"/>
    </w:rPr>
  </w:style>
  <w:style w:type="paragraph" w:styleId="Otsikko3">
    <w:name w:val="heading 3"/>
    <w:basedOn w:val="Normaali"/>
    <w:next w:val="Normaali"/>
    <w:link w:val="Otsikko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Otsikko4">
    <w:name w:val="heading 4"/>
    <w:basedOn w:val="Normaali"/>
    <w:next w:val="Normaali"/>
    <w:link w:val="Otsikko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Otsikko5">
    <w:name w:val="heading 5"/>
    <w:basedOn w:val="Normaali"/>
    <w:next w:val="Normaali"/>
    <w:link w:val="Otsikko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Otsikko6">
    <w:name w:val="heading 6"/>
    <w:basedOn w:val="Normaali"/>
    <w:next w:val="Normaali"/>
    <w:link w:val="Otsikko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Otsikko7">
    <w:name w:val="heading 7"/>
    <w:basedOn w:val="Normaali"/>
    <w:next w:val="Normaali"/>
    <w:link w:val="Otsikko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Otsikko8">
    <w:name w:val="heading 8"/>
    <w:basedOn w:val="Normaali"/>
    <w:next w:val="Normaali"/>
    <w:link w:val="Otsikko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1"/>
    <w:rsid w:val="00C562AC"/>
    <w:rPr>
      <w:rFonts w:ascii="Verdana" w:eastAsiaTheme="majorEastAsia" w:hAnsi="Verdana" w:cstheme="majorBidi"/>
      <w:b/>
      <w:bCs/>
      <w:color w:val="538135"/>
      <w:kern w:val="20"/>
      <w:sz w:val="28"/>
    </w:rPr>
  </w:style>
  <w:style w:type="paragraph" w:customStyle="1" w:styleId="Recipient">
    <w:name w:val="Recipient"/>
    <w:basedOn w:val="Otsikko2"/>
    <w:uiPriority w:val="3"/>
    <w:rsid w:val="0085357E"/>
    <w:pPr>
      <w:spacing w:before="1200"/>
    </w:pPr>
    <w:rPr>
      <w:b w:val="0"/>
      <w:color w:val="2C567A" w:themeColor="accent1"/>
    </w:rPr>
  </w:style>
  <w:style w:type="paragraph" w:styleId="Tervehdys">
    <w:name w:val="Salutation"/>
    <w:basedOn w:val="Normaali"/>
    <w:link w:val="TervehdysChar"/>
    <w:uiPriority w:val="4"/>
    <w:unhideWhenUsed/>
    <w:qFormat/>
    <w:rsid w:val="003E24DF"/>
    <w:pPr>
      <w:spacing w:before="720"/>
    </w:pPr>
  </w:style>
  <w:style w:type="character" w:customStyle="1" w:styleId="TervehdysChar">
    <w:name w:val="Tervehdys Char"/>
    <w:basedOn w:val="Kappaleenoletusfontti"/>
    <w:link w:val="Tervehdys"/>
    <w:uiPriority w:val="4"/>
    <w:rsid w:val="003E24DF"/>
    <w:rPr>
      <w:rFonts w:eastAsiaTheme="minorHAnsi"/>
      <w:color w:val="595959" w:themeColor="text1" w:themeTint="A6"/>
      <w:kern w:val="20"/>
      <w:sz w:val="20"/>
      <w:szCs w:val="20"/>
    </w:rPr>
  </w:style>
  <w:style w:type="paragraph" w:styleId="Lopetus">
    <w:name w:val="Closing"/>
    <w:basedOn w:val="Normaali"/>
    <w:next w:val="Allekirjoitus"/>
    <w:link w:val="LopetusChar"/>
    <w:uiPriority w:val="6"/>
    <w:unhideWhenUsed/>
    <w:qFormat/>
    <w:rsid w:val="003E24DF"/>
    <w:pPr>
      <w:spacing w:before="480" w:after="960" w:line="240" w:lineRule="auto"/>
    </w:pPr>
  </w:style>
  <w:style w:type="character" w:customStyle="1" w:styleId="LopetusChar">
    <w:name w:val="Lopetus Char"/>
    <w:basedOn w:val="Kappaleenoletusfontti"/>
    <w:link w:val="Lopetus"/>
    <w:uiPriority w:val="6"/>
    <w:rsid w:val="003E24DF"/>
    <w:rPr>
      <w:rFonts w:eastAsiaTheme="minorHAnsi"/>
      <w:color w:val="595959" w:themeColor="text1" w:themeTint="A6"/>
      <w:kern w:val="20"/>
      <w:sz w:val="20"/>
      <w:szCs w:val="20"/>
    </w:rPr>
  </w:style>
  <w:style w:type="paragraph" w:styleId="Allekirjoitus">
    <w:name w:val="Signature"/>
    <w:basedOn w:val="Normaali"/>
    <w:link w:val="AllekirjoitusChar"/>
    <w:uiPriority w:val="7"/>
    <w:unhideWhenUsed/>
    <w:qFormat/>
    <w:rsid w:val="00204F5C"/>
    <w:pPr>
      <w:spacing w:after="0"/>
    </w:pPr>
    <w:rPr>
      <w:b/>
      <w:bCs/>
    </w:rPr>
  </w:style>
  <w:style w:type="character" w:customStyle="1" w:styleId="AllekirjoitusChar">
    <w:name w:val="Allekirjoitus Char"/>
    <w:basedOn w:val="Kappaleenoletusfontti"/>
    <w:link w:val="Allekirjoitus"/>
    <w:uiPriority w:val="7"/>
    <w:rsid w:val="00204F5C"/>
    <w:rPr>
      <w:rFonts w:eastAsiaTheme="minorHAnsi"/>
      <w:b/>
      <w:bCs/>
      <w:kern w:val="20"/>
      <w:szCs w:val="20"/>
    </w:rPr>
  </w:style>
  <w:style w:type="paragraph" w:styleId="Yltunniste">
    <w:name w:val="header"/>
    <w:basedOn w:val="Normaali"/>
    <w:link w:val="YltunnisteChar"/>
    <w:uiPriority w:val="99"/>
    <w:semiHidden/>
    <w:rsid w:val="000D7B45"/>
    <w:pPr>
      <w:spacing w:after="0" w:line="240" w:lineRule="auto"/>
      <w:ind w:right="567"/>
      <w:jc w:val="right"/>
    </w:pPr>
  </w:style>
  <w:style w:type="character" w:customStyle="1" w:styleId="YltunnisteChar">
    <w:name w:val="Ylätunniste Char"/>
    <w:basedOn w:val="Kappaleenoletusfontti"/>
    <w:link w:val="Yltunniste"/>
    <w:uiPriority w:val="99"/>
    <w:semiHidden/>
    <w:rsid w:val="000D7B45"/>
    <w:rPr>
      <w:rFonts w:eastAsiaTheme="minorHAnsi"/>
      <w:kern w:val="20"/>
      <w:szCs w:val="20"/>
    </w:rPr>
  </w:style>
  <w:style w:type="character" w:styleId="Voimakas">
    <w:name w:val="Strong"/>
    <w:basedOn w:val="Kappaleenoletusfontti"/>
    <w:uiPriority w:val="1"/>
    <w:semiHidden/>
    <w:qFormat/>
    <w:rsid w:val="003E24DF"/>
    <w:rPr>
      <w:b/>
      <w:bCs/>
    </w:rPr>
  </w:style>
  <w:style w:type="paragraph" w:customStyle="1" w:styleId="ContactInfo">
    <w:name w:val="Contact Info"/>
    <w:basedOn w:val="Normaali"/>
    <w:uiPriority w:val="1"/>
    <w:qFormat/>
    <w:rsid w:val="003E24DF"/>
    <w:pPr>
      <w:spacing w:after="0"/>
    </w:pPr>
  </w:style>
  <w:style w:type="character" w:customStyle="1" w:styleId="Otsikko2Char">
    <w:name w:val="Otsikko 2 Char"/>
    <w:basedOn w:val="Kappaleenoletusfontti"/>
    <w:link w:val="Otsikko2"/>
    <w:uiPriority w:val="9"/>
    <w:rsid w:val="00022603"/>
    <w:rPr>
      <w:rFonts w:ascii="Verdana" w:eastAsiaTheme="majorEastAsia" w:hAnsi="Verdana" w:cstheme="majorBidi"/>
      <w:b/>
      <w:bCs/>
      <w:color w:val="538135"/>
      <w:kern w:val="20"/>
      <w:lang w:val="en-GB"/>
    </w:rPr>
  </w:style>
  <w:style w:type="paragraph" w:styleId="NormaaliWWW">
    <w:name w:val="Normal (Web)"/>
    <w:basedOn w:val="Normaali"/>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aikkamerkkiteksti">
    <w:name w:val="Placeholder Text"/>
    <w:basedOn w:val="Kappaleenoletusfontti"/>
    <w:uiPriority w:val="99"/>
    <w:semiHidden/>
    <w:rsid w:val="001766D6"/>
    <w:rPr>
      <w:color w:val="808080"/>
    </w:rPr>
  </w:style>
  <w:style w:type="paragraph" w:styleId="Alatunniste">
    <w:name w:val="footer"/>
    <w:basedOn w:val="Normaali"/>
    <w:link w:val="AlatunnisteChar"/>
    <w:uiPriority w:val="99"/>
    <w:unhideWhenUsed/>
    <w:rsid w:val="00D45945"/>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D45945"/>
    <w:rPr>
      <w:rFonts w:eastAsiaTheme="minorHAnsi"/>
      <w:color w:val="595959" w:themeColor="text1" w:themeTint="A6"/>
      <w:kern w:val="20"/>
      <w:sz w:val="20"/>
      <w:szCs w:val="20"/>
    </w:rPr>
  </w:style>
  <w:style w:type="paragraph" w:styleId="Otsikko">
    <w:name w:val="Title"/>
    <w:basedOn w:val="Otsikko1"/>
    <w:next w:val="Normaali"/>
    <w:link w:val="OtsikkoChar"/>
    <w:uiPriority w:val="10"/>
    <w:rsid w:val="00D45945"/>
    <w:rPr>
      <w:color w:val="000000" w:themeColor="text1"/>
    </w:rPr>
  </w:style>
  <w:style w:type="character" w:customStyle="1" w:styleId="OtsikkoChar">
    <w:name w:val="Otsikko Char"/>
    <w:basedOn w:val="Kappaleenoletusfontti"/>
    <w:link w:val="Otsikko"/>
    <w:uiPriority w:val="10"/>
    <w:rsid w:val="00D45945"/>
    <w:rPr>
      <w:rFonts w:ascii="Verdana" w:eastAsiaTheme="majorEastAsia" w:hAnsi="Verdana" w:cstheme="majorBidi"/>
      <w:b/>
      <w:bCs/>
      <w:color w:val="000000" w:themeColor="text1"/>
      <w:kern w:val="20"/>
      <w:sz w:val="28"/>
    </w:rPr>
  </w:style>
  <w:style w:type="paragraph" w:styleId="Eivli">
    <w:name w:val="No Spacing"/>
    <w:link w:val="EivliChar"/>
    <w:uiPriority w:val="1"/>
    <w:qFormat/>
    <w:rsid w:val="00156B81"/>
    <w:rPr>
      <w:sz w:val="22"/>
      <w:szCs w:val="22"/>
      <w:lang w:eastAsia="en-US"/>
    </w:rPr>
  </w:style>
  <w:style w:type="character" w:customStyle="1" w:styleId="EivliChar">
    <w:name w:val="Ei väliä Char"/>
    <w:basedOn w:val="Kappaleenoletusfontti"/>
    <w:link w:val="Eivli"/>
    <w:uiPriority w:val="1"/>
    <w:rsid w:val="00156B81"/>
    <w:rPr>
      <w:sz w:val="22"/>
      <w:szCs w:val="22"/>
      <w:lang w:eastAsia="en-US"/>
    </w:rPr>
  </w:style>
  <w:style w:type="paragraph" w:styleId="Luettelokappale">
    <w:name w:val="List Paragraph"/>
    <w:basedOn w:val="Normaali"/>
    <w:uiPriority w:val="34"/>
    <w:qFormat/>
    <w:rsid w:val="007D438B"/>
    <w:pPr>
      <w:spacing w:after="160" w:line="259" w:lineRule="auto"/>
      <w:ind w:left="720"/>
      <w:contextualSpacing/>
    </w:pPr>
    <w:rPr>
      <w:kern w:val="0"/>
      <w:sz w:val="22"/>
      <w:szCs w:val="22"/>
      <w:lang w:val="es-ES" w:eastAsia="en-US"/>
    </w:rPr>
  </w:style>
  <w:style w:type="character" w:styleId="Hyperlinkki">
    <w:name w:val="Hyperlink"/>
    <w:basedOn w:val="Kappaleenoletusfontti"/>
    <w:uiPriority w:val="99"/>
    <w:unhideWhenUsed/>
    <w:rsid w:val="00186747"/>
    <w:rPr>
      <w:color w:val="0563C1" w:themeColor="hyperlink"/>
      <w:u w:val="single"/>
    </w:rPr>
  </w:style>
  <w:style w:type="character" w:customStyle="1" w:styleId="Ratkaisematonmaininta1">
    <w:name w:val="Ratkaisematon maininta1"/>
    <w:basedOn w:val="Kappaleenoletusfontti"/>
    <w:uiPriority w:val="99"/>
    <w:semiHidden/>
    <w:unhideWhenUsed/>
    <w:rsid w:val="00186747"/>
    <w:rPr>
      <w:color w:val="605E5C"/>
      <w:shd w:val="clear" w:color="auto" w:fill="E1DFDD"/>
    </w:rPr>
  </w:style>
  <w:style w:type="character" w:customStyle="1" w:styleId="Otsikko3Char">
    <w:name w:val="Otsikko 3 Char"/>
    <w:basedOn w:val="Kappaleenoletusfontti"/>
    <w:link w:val="Otsikk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Kappaleenoletusfontti"/>
    <w:rsid w:val="00755CCD"/>
  </w:style>
  <w:style w:type="character" w:customStyle="1" w:styleId="spellingerror">
    <w:name w:val="spellingerror"/>
    <w:basedOn w:val="Kappaleenoletusfontti"/>
    <w:rsid w:val="00755CCD"/>
  </w:style>
  <w:style w:type="paragraph" w:customStyle="1" w:styleId="paragraph">
    <w:name w:val="paragraph"/>
    <w:basedOn w:val="Normaali"/>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Kappaleenoletusfontti"/>
    <w:rsid w:val="00660097"/>
  </w:style>
  <w:style w:type="paragraph" w:styleId="Sisllysluettelonotsikko">
    <w:name w:val="TOC Heading"/>
    <w:basedOn w:val="Otsikko1"/>
    <w:next w:val="Normaali"/>
    <w:uiPriority w:val="39"/>
    <w:unhideWhenUsed/>
    <w:qFormat/>
    <w:rsid w:val="004043DF"/>
    <w:pPr>
      <w:numPr>
        <w:numId w:val="0"/>
      </w:numPr>
    </w:pPr>
  </w:style>
  <w:style w:type="paragraph" w:styleId="Sisluet2">
    <w:name w:val="toc 2"/>
    <w:basedOn w:val="Normaali"/>
    <w:next w:val="Normaali"/>
    <w:autoRedefine/>
    <w:uiPriority w:val="39"/>
    <w:unhideWhenUsed/>
    <w:rsid w:val="00DC6CC0"/>
    <w:pPr>
      <w:tabs>
        <w:tab w:val="left" w:pos="1985"/>
        <w:tab w:val="right" w:leader="dot" w:pos="8931"/>
      </w:tabs>
      <w:spacing w:after="100"/>
      <w:ind w:left="2421" w:hanging="720"/>
      <w:jc w:val="left"/>
    </w:pPr>
  </w:style>
  <w:style w:type="character" w:customStyle="1" w:styleId="Otsikko4Char">
    <w:name w:val="Otsikko 4 Char"/>
    <w:basedOn w:val="Kappaleenoletusfontti"/>
    <w:link w:val="Otsikk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Otsikko5Char">
    <w:name w:val="Otsikko 5 Char"/>
    <w:basedOn w:val="Kappaleenoletusfontti"/>
    <w:link w:val="Otsikk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Otsikko6Char">
    <w:name w:val="Otsikko 6 Char"/>
    <w:basedOn w:val="Kappaleenoletusfontti"/>
    <w:link w:val="Otsikk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Otsikko7Char">
    <w:name w:val="Otsikko 7 Char"/>
    <w:basedOn w:val="Kappaleenoletusfontti"/>
    <w:link w:val="Otsikk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Otsikko8Char">
    <w:name w:val="Otsikko 8 Char"/>
    <w:basedOn w:val="Kappaleenoletusfontti"/>
    <w:link w:val="Otsikk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Otsikko9Char">
    <w:name w:val="Otsikko 9 Char"/>
    <w:basedOn w:val="Kappaleenoletusfontti"/>
    <w:link w:val="Otsikk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Sisluet1">
    <w:name w:val="toc 1"/>
    <w:basedOn w:val="Normaali"/>
    <w:next w:val="Normaali"/>
    <w:autoRedefine/>
    <w:uiPriority w:val="39"/>
    <w:unhideWhenUsed/>
    <w:rsid w:val="00DC6CC0"/>
    <w:pPr>
      <w:spacing w:after="100"/>
      <w:ind w:left="720" w:hanging="720"/>
    </w:pPr>
  </w:style>
  <w:style w:type="paragraph" w:styleId="Seliteteksti">
    <w:name w:val="Balloon Text"/>
    <w:basedOn w:val="Normaali"/>
    <w:link w:val="SelitetekstiChar"/>
    <w:uiPriority w:val="99"/>
    <w:semiHidden/>
    <w:unhideWhenUsed/>
    <w:rsid w:val="00D97539"/>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Kappaleenoletusfontti"/>
    <w:uiPriority w:val="99"/>
    <w:semiHidden/>
    <w:unhideWhenUsed/>
    <w:rsid w:val="00346923"/>
    <w:rPr>
      <w:color w:val="605E5C"/>
      <w:shd w:val="clear" w:color="auto" w:fill="E1DFDD"/>
    </w:rPr>
  </w:style>
  <w:style w:type="paragraph" w:styleId="Kuvaotsikko">
    <w:name w:val="caption"/>
    <w:basedOn w:val="Normaali"/>
    <w:next w:val="Normaali"/>
    <w:uiPriority w:val="35"/>
    <w:unhideWhenUsed/>
    <w:qFormat/>
    <w:rsid w:val="001B2BFD"/>
    <w:pPr>
      <w:spacing w:after="200" w:line="240" w:lineRule="auto"/>
    </w:pPr>
    <w:rPr>
      <w:i/>
      <w:iCs/>
      <w:color w:val="44546A" w:themeColor="text2"/>
      <w:sz w:val="18"/>
      <w:szCs w:val="18"/>
    </w:rPr>
  </w:style>
  <w:style w:type="character" w:styleId="AvattuHyperlinkki">
    <w:name w:val="FollowedHyperlink"/>
    <w:basedOn w:val="Kappaleenoletusfontti"/>
    <w:uiPriority w:val="99"/>
    <w:semiHidden/>
    <w:unhideWhenUsed/>
    <w:rsid w:val="008D77DE"/>
    <w:rPr>
      <w:color w:val="954F72" w:themeColor="followedHyperlink"/>
      <w:u w:val="single"/>
    </w:rPr>
  </w:style>
  <w:style w:type="character" w:styleId="Ratkaisematonmaininta">
    <w:name w:val="Unresolved Mention"/>
    <w:basedOn w:val="Kappaleenoletusfontti"/>
    <w:uiPriority w:val="99"/>
    <w:semiHidden/>
    <w:unhideWhenUsed/>
    <w:rsid w:val="00EF35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72935523">
      <w:bodyDiv w:val="1"/>
      <w:marLeft w:val="0"/>
      <w:marRight w:val="0"/>
      <w:marTop w:val="0"/>
      <w:marBottom w:val="0"/>
      <w:divBdr>
        <w:top w:val="none" w:sz="0" w:space="0" w:color="auto"/>
        <w:left w:val="none" w:sz="0" w:space="0" w:color="auto"/>
        <w:bottom w:val="none" w:sz="0" w:space="0" w:color="auto"/>
        <w:right w:val="none" w:sz="0" w:space="0" w:color="auto"/>
      </w:divBdr>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s://www.energiatehokaskoti.fi/" TargetMode="External"/><Relationship Id="rId2" Type="http://schemas.openxmlformats.org/officeDocument/2006/relationships/customXml" Target="../customXml/item2.xml"/><Relationship Id="rId16" Type="http://schemas.openxmlformats.org/officeDocument/2006/relationships/hyperlink" Target="https://ym.fi/rakennustuottee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CBBDBB1-D77B-4C3C-8BC5-889287EC8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868</Words>
  <Characters>7033</Characters>
  <Application>Microsoft Office Word</Application>
  <DocSecurity>0</DocSecurity>
  <Lines>58</Lines>
  <Paragraphs>15</Paragraphs>
  <ScaleCrop>false</ScaleCrop>
  <HeadingPairs>
    <vt:vector size="10" baseType="variant">
      <vt:variant>
        <vt:lpstr>Otsikko</vt:lpstr>
      </vt:variant>
      <vt:variant>
        <vt:i4>1</vt:i4>
      </vt:variant>
      <vt:variant>
        <vt:lpstr>Titel</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7886</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2021-01-27T09:23:00Z</dcterms:created>
  <dcterms:modified xsi:type="dcterms:W3CDTF">2021-04-05T17:08:00Z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